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7FD" w:rsidRPr="006E4EDB" w:rsidRDefault="006E4EDB">
      <w:pPr>
        <w:rPr>
          <w:b/>
          <w:sz w:val="28"/>
          <w:szCs w:val="28"/>
          <w:u w:val="single"/>
        </w:rPr>
      </w:pPr>
      <w:r w:rsidRPr="006E4EDB">
        <w:rPr>
          <w:b/>
          <w:sz w:val="28"/>
          <w:szCs w:val="28"/>
          <w:u w:val="single"/>
        </w:rPr>
        <w:t>Zákon č. 255/2012 o kontrole (kontrolní řád)</w:t>
      </w:r>
    </w:p>
    <w:p w:rsidR="006E4EDB" w:rsidRDefault="006E4EDB">
      <w:r>
        <w:t xml:space="preserve">Je v účinnosti od </w:t>
      </w:r>
      <w:proofErr w:type="gramStart"/>
      <w:r>
        <w:t>1.1.2014</w:t>
      </w:r>
      <w:proofErr w:type="gramEnd"/>
      <w:r>
        <w:t>, a upravuje některé</w:t>
      </w:r>
      <w:r w:rsidR="00794F36">
        <w:t xml:space="preserve"> nové</w:t>
      </w:r>
      <w:r>
        <w:t xml:space="preserve"> postupy při kontrolní činnosti – výkonu státního požárního dozoru (dále jen SPD).</w:t>
      </w:r>
    </w:p>
    <w:p w:rsidR="006E4EDB" w:rsidRDefault="006E4EDB">
      <w:r>
        <w:t>Kontrolní řád upravuje zákonné možnosti zahájení kontroly, nově umožňuje při provádění výkonu SPD využít institutu Úkonů předcházejících kontrole</w:t>
      </w:r>
      <w:r w:rsidR="000C5484">
        <w:t xml:space="preserve"> ( tzn. Kontrolní orgán může provádět takové úkony např. si vyžadovat dokumenty týkající se požární ochrany, na základě kterých vyhodnotí zda je nutné kontrolu provádět či nikoliv)</w:t>
      </w:r>
      <w:r w:rsidR="00794F36">
        <w:t xml:space="preserve">, určuje způsoby pověření ke kontrole (nově vznikl průkaz kontrolujícího, </w:t>
      </w:r>
      <w:proofErr w:type="gramStart"/>
      <w:r w:rsidR="00794F36">
        <w:t>viz. příloha</w:t>
      </w:r>
      <w:proofErr w:type="gramEnd"/>
      <w:r w:rsidR="00794F36">
        <w:t>) a další podrobnosti</w:t>
      </w:r>
      <w:r w:rsidR="000C5484">
        <w:t xml:space="preserve">, které </w:t>
      </w:r>
      <w:r w:rsidR="00794F36">
        <w:t xml:space="preserve"> naleznete v kontrolním řádu na odkazu </w:t>
      </w:r>
    </w:p>
    <w:p w:rsidR="00794F36" w:rsidRDefault="00794F36"/>
    <w:p w:rsidR="00794F36" w:rsidRDefault="00794F36" w:rsidP="00794F36">
      <w:pPr>
        <w:pStyle w:val="Prosttext"/>
      </w:pPr>
      <w:hyperlink r:id="rId5" w:history="1">
        <w:r>
          <w:rPr>
            <w:rStyle w:val="Hypertextovodkaz"/>
          </w:rPr>
          <w:t>www.mvcr.cz/odk2/soubor/sb0086-2012-255-2012-1-pdf.aspx</w:t>
        </w:r>
      </w:hyperlink>
    </w:p>
    <w:p w:rsidR="00794F36" w:rsidRDefault="00794F36"/>
    <w:p w:rsidR="003E6A25" w:rsidRDefault="003E6A25"/>
    <w:p w:rsidR="003E6A25" w:rsidRDefault="003E6A25">
      <w:r>
        <w:t>Do záložky právní předpisy byl vložen vzor požárního řádu obce.</w:t>
      </w:r>
      <w:bookmarkStart w:id="0" w:name="_GoBack"/>
      <w:bookmarkEnd w:id="0"/>
    </w:p>
    <w:sectPr w:rsidR="003E6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EDB"/>
    <w:rsid w:val="000C5484"/>
    <w:rsid w:val="003E6A25"/>
    <w:rsid w:val="006657FD"/>
    <w:rsid w:val="006E4EDB"/>
    <w:rsid w:val="0079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94F36"/>
    <w:rPr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794F36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794F36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94F36"/>
    <w:rPr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794F36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794F3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4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vcr.cz/odk2/soubor/sb0086-2012-255-2012-1-pdf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Horáčková Markéta</dc:creator>
  <cp:lastModifiedBy>Horáčková Markéta</cp:lastModifiedBy>
  <cp:revision>3</cp:revision>
  <dcterms:created xsi:type="dcterms:W3CDTF">2016-01-28T09:38:00Z</dcterms:created>
  <dcterms:modified xsi:type="dcterms:W3CDTF">2016-01-28T10:20:00Z</dcterms:modified>
</cp:coreProperties>
</file>