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605A1" w14:textId="580E955B" w:rsidR="00FB5931" w:rsidRDefault="00FB5931">
      <w:r w:rsidRPr="00FB5931">
        <w:drawing>
          <wp:inline distT="0" distB="0" distL="0" distR="0" wp14:anchorId="3DF58E7E" wp14:editId="315FABE7">
            <wp:extent cx="9820275" cy="2832340"/>
            <wp:effectExtent l="0" t="0" r="0" b="6350"/>
            <wp:docPr id="17739766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7307" cy="283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5931" w:rsidSect="00FB59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31"/>
    <w:rsid w:val="00FB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F484C"/>
  <w15:chartTrackingRefBased/>
  <w15:docId w15:val="{B0B5D627-699F-4FCB-9DF9-3BE22B8F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Mitvalský Daniel</dc:creator>
  <cp:keywords/>
  <dc:description/>
  <cp:lastModifiedBy>Mitvalský Daniel</cp:lastModifiedBy>
  <cp:revision>1</cp:revision>
  <dcterms:created xsi:type="dcterms:W3CDTF">2023-09-08T12:38:00Z</dcterms:created>
  <dcterms:modified xsi:type="dcterms:W3CDTF">2023-09-08T12:39:00Z</dcterms:modified>
</cp:coreProperties>
</file>