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6834B8" w:rsidRDefault="006834B8">
      <w:pPr>
        <w:rPr>
          <w:rFonts w:ascii="Calibri" w:hAnsi="Calibri" w:cs="Calibri"/>
        </w:rPr>
      </w:pPr>
    </w:p>
    <w:p w:rsidR="00027058" w:rsidRDefault="00027058" w:rsidP="00E6239D">
      <w:pPr>
        <w:jc w:val="both"/>
        <w:rPr>
          <w:rFonts w:ascii="Calibri" w:hAnsi="Calibri" w:cs="Calibri"/>
          <w:sz w:val="32"/>
          <w:szCs w:val="32"/>
        </w:rPr>
      </w:pPr>
    </w:p>
    <w:p w:rsidR="00643458" w:rsidRDefault="00643458" w:rsidP="00E6239D">
      <w:pPr>
        <w:jc w:val="both"/>
        <w:rPr>
          <w:rFonts w:ascii="Calibri" w:hAnsi="Calibri" w:cs="Calibri"/>
          <w:sz w:val="32"/>
          <w:szCs w:val="32"/>
        </w:rPr>
      </w:pPr>
    </w:p>
    <w:p w:rsidR="00643458" w:rsidRDefault="00643458" w:rsidP="00E6239D">
      <w:pPr>
        <w:jc w:val="both"/>
        <w:rPr>
          <w:rFonts w:ascii="Calibri" w:hAnsi="Calibri" w:cs="Calibri"/>
          <w:sz w:val="32"/>
          <w:szCs w:val="32"/>
        </w:rPr>
      </w:pPr>
    </w:p>
    <w:p w:rsidR="00DF6CC6" w:rsidRDefault="007175BE" w:rsidP="00E6239D">
      <w:pPr>
        <w:jc w:val="both"/>
        <w:rPr>
          <w:rFonts w:ascii="Calibri" w:hAnsi="Calibri" w:cs="Calibri"/>
          <w:sz w:val="32"/>
          <w:szCs w:val="32"/>
        </w:rPr>
      </w:pPr>
      <w:r>
        <w:rPr>
          <w:rFonts w:ascii="Calibri" w:hAnsi="Calibri" w:cs="Calibri"/>
          <w:sz w:val="32"/>
          <w:szCs w:val="32"/>
        </w:rPr>
        <w:t>Bomba v Uherskohradišťské nemocnici: zdravotníci společně s hasiči a policisty nacvičovali evakuaci osob</w:t>
      </w:r>
    </w:p>
    <w:p w:rsidR="00A671A9" w:rsidRPr="00DF6CC6" w:rsidRDefault="00A671A9" w:rsidP="00DF6CC6">
      <w:pPr>
        <w:jc w:val="both"/>
        <w:rPr>
          <w:rFonts w:ascii="Calibri" w:hAnsi="Calibri" w:cs="Calibri"/>
          <w:sz w:val="22"/>
          <w:szCs w:val="22"/>
        </w:rPr>
      </w:pPr>
    </w:p>
    <w:p w:rsidR="00C876EB" w:rsidRPr="00A1676B" w:rsidRDefault="007175BE" w:rsidP="00C876EB">
      <w:pPr>
        <w:jc w:val="both"/>
        <w:rPr>
          <w:rFonts w:ascii="Calibri" w:hAnsi="Calibri" w:cs="Calibri"/>
          <w:sz w:val="21"/>
          <w:szCs w:val="21"/>
        </w:rPr>
      </w:pPr>
      <w:r>
        <w:rPr>
          <w:rFonts w:ascii="Calibri" w:hAnsi="Calibri" w:cs="Calibri"/>
          <w:sz w:val="21"/>
          <w:szCs w:val="21"/>
        </w:rPr>
        <w:t>V devět hodin dopoledne ohlásil anonymní telefonát</w:t>
      </w:r>
      <w:r w:rsidR="00AF28BC">
        <w:rPr>
          <w:rFonts w:ascii="Calibri" w:hAnsi="Calibri" w:cs="Calibri"/>
          <w:sz w:val="21"/>
          <w:szCs w:val="21"/>
        </w:rPr>
        <w:t xml:space="preserve"> na policejní tísňovou linku, že se v C</w:t>
      </w:r>
      <w:r>
        <w:rPr>
          <w:rFonts w:ascii="Calibri" w:hAnsi="Calibri" w:cs="Calibri"/>
          <w:sz w:val="21"/>
          <w:szCs w:val="21"/>
        </w:rPr>
        <w:t>entrálním</w:t>
      </w:r>
      <w:r w:rsidR="00AF28BC">
        <w:rPr>
          <w:rFonts w:ascii="Calibri" w:hAnsi="Calibri" w:cs="Calibri"/>
          <w:sz w:val="21"/>
          <w:szCs w:val="21"/>
        </w:rPr>
        <w:t xml:space="preserve"> objektu Uherskohradišťské nemocnice nachází nástražný výbušný systém.</w:t>
      </w:r>
      <w:r w:rsidR="004429C3">
        <w:rPr>
          <w:rFonts w:ascii="Calibri" w:hAnsi="Calibri" w:cs="Calibri"/>
          <w:sz w:val="21"/>
          <w:szCs w:val="21"/>
        </w:rPr>
        <w:t xml:space="preserve"> </w:t>
      </w:r>
      <w:r w:rsidR="00670F04">
        <w:rPr>
          <w:rFonts w:ascii="Calibri" w:hAnsi="Calibri" w:cs="Calibri"/>
          <w:sz w:val="21"/>
          <w:szCs w:val="21"/>
        </w:rPr>
        <w:t xml:space="preserve">Šlo naštěstí o součást předem plánovaného společného cvičení složek Integrovaného záchranného systému Zlínského kraje. </w:t>
      </w:r>
      <w:r w:rsidR="00C876EB">
        <w:rPr>
          <w:rFonts w:ascii="Calibri" w:hAnsi="Calibri" w:cs="Calibri"/>
          <w:sz w:val="21"/>
          <w:szCs w:val="21"/>
        </w:rPr>
        <w:t>Cílem cvičení bylo vyzkoušet si vzájemnou spolupráci při zásahu v nemocničním prostředí, kdy je nutné evakuovat větší počet osob, z nichž některé jsou navíc upoutány na lůžko. Nemocnice poskytla prázdné prostory</w:t>
      </w:r>
      <w:r w:rsidR="00723D64">
        <w:rPr>
          <w:rFonts w:ascii="Calibri" w:hAnsi="Calibri" w:cs="Calibri"/>
          <w:sz w:val="21"/>
          <w:szCs w:val="21"/>
        </w:rPr>
        <w:t xml:space="preserve"> novostavby</w:t>
      </w:r>
      <w:r w:rsidR="00C876EB">
        <w:rPr>
          <w:rFonts w:ascii="Calibri" w:hAnsi="Calibri" w:cs="Calibri"/>
          <w:sz w:val="21"/>
          <w:szCs w:val="21"/>
        </w:rPr>
        <w:t xml:space="preserve"> interního pavilonu a využila tak příležitost prověřit</w:t>
      </w:r>
      <w:r w:rsidR="00C876EB" w:rsidRPr="00A1676B">
        <w:rPr>
          <w:rFonts w:ascii="Calibri" w:hAnsi="Calibri" w:cs="Calibri"/>
          <w:sz w:val="21"/>
          <w:szCs w:val="21"/>
        </w:rPr>
        <w:t xml:space="preserve"> evakuační plány a únikové cesty v nové budově, která by měla být zprovozněna na začátku příštího roku.</w:t>
      </w:r>
    </w:p>
    <w:p w:rsidR="00723D64" w:rsidRDefault="00723D64" w:rsidP="00A1676B">
      <w:pPr>
        <w:jc w:val="both"/>
        <w:rPr>
          <w:rFonts w:ascii="Calibri" w:hAnsi="Calibri" w:cs="Calibri"/>
          <w:sz w:val="21"/>
          <w:szCs w:val="21"/>
        </w:rPr>
      </w:pPr>
    </w:p>
    <w:p w:rsidR="005A4D1A" w:rsidRDefault="008B314C" w:rsidP="00A1676B">
      <w:pPr>
        <w:jc w:val="both"/>
        <w:rPr>
          <w:rFonts w:ascii="Calibri" w:hAnsi="Calibri" w:cs="Calibri"/>
          <w:sz w:val="21"/>
          <w:szCs w:val="21"/>
        </w:rPr>
      </w:pPr>
      <w:r>
        <w:rPr>
          <w:rFonts w:ascii="Calibri" w:hAnsi="Calibri" w:cs="Calibri"/>
          <w:sz w:val="21"/>
          <w:szCs w:val="21"/>
        </w:rPr>
        <w:t>Po telefonátu</w:t>
      </w:r>
      <w:r w:rsidR="00A1676B" w:rsidRPr="00A1676B">
        <w:rPr>
          <w:rFonts w:ascii="Calibri" w:hAnsi="Calibri" w:cs="Calibri"/>
          <w:sz w:val="21"/>
          <w:szCs w:val="21"/>
        </w:rPr>
        <w:t xml:space="preserve"> fiktivního </w:t>
      </w:r>
      <w:r>
        <w:rPr>
          <w:rFonts w:ascii="Calibri" w:hAnsi="Calibri" w:cs="Calibri"/>
          <w:sz w:val="21"/>
          <w:szCs w:val="21"/>
        </w:rPr>
        <w:t>oznamovatele</w:t>
      </w:r>
      <w:r w:rsidR="00A1676B" w:rsidRPr="00A1676B">
        <w:rPr>
          <w:rFonts w:ascii="Calibri" w:hAnsi="Calibri" w:cs="Calibri"/>
          <w:sz w:val="21"/>
          <w:szCs w:val="21"/>
        </w:rPr>
        <w:t xml:space="preserve"> na linku 158</w:t>
      </w:r>
      <w:r>
        <w:rPr>
          <w:rFonts w:ascii="Calibri" w:hAnsi="Calibri" w:cs="Calibri"/>
          <w:sz w:val="21"/>
          <w:szCs w:val="21"/>
        </w:rPr>
        <w:t xml:space="preserve"> n</w:t>
      </w:r>
      <w:r w:rsidR="00A1676B" w:rsidRPr="00A1676B">
        <w:rPr>
          <w:rFonts w:ascii="Calibri" w:hAnsi="Calibri" w:cs="Calibri"/>
          <w:sz w:val="21"/>
          <w:szCs w:val="21"/>
        </w:rPr>
        <w:t xml:space="preserve">a místo okamžitě vyrazili policisté z Územního odboru Uherské Hradiště včetně dalších složek IZS. K události byl přivolán i policejní pyrotechnik a policejní psovod se speciálně vycvičeným služebním psem na vyhledávání výbušnin. Hlídky policie z důvodu bezpečnosti vytýčily a hermeticky uzavřely prostor kolem budovy, ve které měl být uložen nástražný výbušný systém. </w:t>
      </w:r>
      <w:r>
        <w:rPr>
          <w:rFonts w:ascii="Calibri" w:hAnsi="Calibri" w:cs="Calibri"/>
          <w:sz w:val="21"/>
          <w:szCs w:val="21"/>
        </w:rPr>
        <w:t>„</w:t>
      </w:r>
      <w:r w:rsidR="00A1676B" w:rsidRPr="00A1676B">
        <w:rPr>
          <w:rFonts w:ascii="Calibri" w:hAnsi="Calibri" w:cs="Calibri"/>
          <w:sz w:val="21"/>
          <w:szCs w:val="21"/>
        </w:rPr>
        <w:t>Důvodem uzavření tohoto ohroženého prostoru bylo zamezit vstupu všem osobám a zároveň zabránit odchodu možnému pachateli. Úkolem cvičení bylo procvičit postup detekce a zneškodnění nástražného výbušného systému včetně následn</w:t>
      </w:r>
      <w:r>
        <w:rPr>
          <w:rFonts w:ascii="Calibri" w:hAnsi="Calibri" w:cs="Calibri"/>
          <w:sz w:val="21"/>
          <w:szCs w:val="21"/>
        </w:rPr>
        <w:t>é evakuace pacientů a personálu,“ uvedla</w:t>
      </w:r>
      <w:r w:rsidR="006820C4">
        <w:rPr>
          <w:rFonts w:ascii="Calibri" w:hAnsi="Calibri" w:cs="Calibri"/>
          <w:sz w:val="21"/>
          <w:szCs w:val="21"/>
        </w:rPr>
        <w:t xml:space="preserve"> </w:t>
      </w:r>
      <w:r w:rsidR="006820C4" w:rsidRPr="006820C4">
        <w:rPr>
          <w:rFonts w:ascii="Calibri" w:hAnsi="Calibri" w:cs="Calibri"/>
          <w:sz w:val="21"/>
          <w:szCs w:val="21"/>
        </w:rPr>
        <w:t>Milena Šabatová, mluvčí uherskohradišťské policie.</w:t>
      </w:r>
    </w:p>
    <w:p w:rsidR="00027058" w:rsidRDefault="00027058" w:rsidP="00A1676B">
      <w:pPr>
        <w:jc w:val="both"/>
        <w:rPr>
          <w:rFonts w:ascii="Calibri" w:hAnsi="Calibri" w:cs="Calibri"/>
          <w:sz w:val="21"/>
          <w:szCs w:val="21"/>
        </w:rPr>
      </w:pPr>
    </w:p>
    <w:p w:rsidR="00027058" w:rsidRDefault="00027058" w:rsidP="00027058">
      <w:pPr>
        <w:jc w:val="both"/>
        <w:rPr>
          <w:rFonts w:ascii="Calibri" w:hAnsi="Calibri" w:cs="Calibri"/>
          <w:sz w:val="21"/>
          <w:szCs w:val="21"/>
        </w:rPr>
      </w:pPr>
      <w:r w:rsidRPr="00A1676B">
        <w:rPr>
          <w:rFonts w:ascii="Calibri" w:hAnsi="Calibri" w:cs="Calibri"/>
          <w:sz w:val="21"/>
          <w:szCs w:val="21"/>
        </w:rPr>
        <w:t>Služební pes a policisté</w:t>
      </w:r>
      <w:r>
        <w:rPr>
          <w:rFonts w:ascii="Calibri" w:hAnsi="Calibri" w:cs="Calibri"/>
          <w:sz w:val="21"/>
          <w:szCs w:val="21"/>
        </w:rPr>
        <w:t xml:space="preserve"> v rámci cvičení</w:t>
      </w:r>
      <w:r w:rsidRPr="00A1676B">
        <w:rPr>
          <w:rFonts w:ascii="Calibri" w:hAnsi="Calibri" w:cs="Calibri"/>
          <w:sz w:val="21"/>
          <w:szCs w:val="21"/>
        </w:rPr>
        <w:t xml:space="preserve"> provedli prvotní pyrotechnickou prohlídku. Po nálezu nebezpečného předmětu mohl začít s prací pyrotechnik. Ten nejprve ve speciálním obleku výbušninu prohlédl a následně ji dálkově řízený robot z vestibulu odvezl ven do připraveného speciálního boxu. </w:t>
      </w:r>
      <w:r>
        <w:rPr>
          <w:rFonts w:ascii="Calibri" w:hAnsi="Calibri" w:cs="Calibri"/>
          <w:sz w:val="21"/>
          <w:szCs w:val="21"/>
        </w:rPr>
        <w:t>„</w:t>
      </w:r>
      <w:r w:rsidRPr="00A1676B">
        <w:rPr>
          <w:rFonts w:ascii="Calibri" w:hAnsi="Calibri" w:cs="Calibri"/>
          <w:sz w:val="21"/>
          <w:szCs w:val="21"/>
        </w:rPr>
        <w:t>V této fázi pyrotechnik mohl nález převézt do bezpečného prostoru k likvidaci. Policisté poté ještě prohledávali každou místnost v pavilonu, aby vyloučili nález jakéhokol</w:t>
      </w:r>
      <w:r>
        <w:rPr>
          <w:rFonts w:ascii="Calibri" w:hAnsi="Calibri" w:cs="Calibri"/>
          <w:sz w:val="21"/>
          <w:szCs w:val="21"/>
        </w:rPr>
        <w:t xml:space="preserve">iv dalšího nežádoucího předmětu,“ popsala </w:t>
      </w:r>
      <w:r w:rsidRPr="006820C4">
        <w:rPr>
          <w:rFonts w:ascii="Calibri" w:hAnsi="Calibri" w:cs="Calibri"/>
          <w:sz w:val="21"/>
          <w:szCs w:val="21"/>
        </w:rPr>
        <w:t>Milena Šabatová</w:t>
      </w:r>
      <w:r>
        <w:rPr>
          <w:rFonts w:ascii="Calibri" w:hAnsi="Calibri" w:cs="Calibri"/>
          <w:sz w:val="21"/>
          <w:szCs w:val="21"/>
        </w:rPr>
        <w:t>.</w:t>
      </w:r>
    </w:p>
    <w:p w:rsidR="00027058" w:rsidRDefault="00027058" w:rsidP="00A1676B">
      <w:pPr>
        <w:jc w:val="both"/>
        <w:rPr>
          <w:rFonts w:ascii="Calibri" w:hAnsi="Calibri" w:cs="Calibri"/>
          <w:sz w:val="21"/>
          <w:szCs w:val="21"/>
        </w:rPr>
      </w:pPr>
    </w:p>
    <w:p w:rsidR="005A4D1A" w:rsidRDefault="005A4D1A" w:rsidP="005A4D1A">
      <w:pPr>
        <w:jc w:val="both"/>
        <w:rPr>
          <w:rFonts w:ascii="Calibri" w:hAnsi="Calibri" w:cs="Calibri"/>
          <w:sz w:val="21"/>
          <w:szCs w:val="21"/>
        </w:rPr>
      </w:pPr>
      <w:r w:rsidRPr="00A1676B">
        <w:rPr>
          <w:rFonts w:ascii="Calibri" w:hAnsi="Calibri" w:cs="Calibri"/>
          <w:sz w:val="21"/>
          <w:szCs w:val="21"/>
        </w:rPr>
        <w:t>Taktického cvičení se účastnili profesionální hasič</w:t>
      </w:r>
      <w:r>
        <w:rPr>
          <w:rFonts w:ascii="Calibri" w:hAnsi="Calibri" w:cs="Calibri"/>
          <w:sz w:val="21"/>
          <w:szCs w:val="21"/>
        </w:rPr>
        <w:t>i</w:t>
      </w:r>
      <w:r w:rsidRPr="00A1676B">
        <w:rPr>
          <w:rFonts w:ascii="Calibri" w:hAnsi="Calibri" w:cs="Calibri"/>
          <w:sz w:val="21"/>
          <w:szCs w:val="21"/>
        </w:rPr>
        <w:t xml:space="preserve"> z Uherské</w:t>
      </w:r>
      <w:r>
        <w:rPr>
          <w:rFonts w:ascii="Calibri" w:hAnsi="Calibri" w:cs="Calibri"/>
          <w:sz w:val="21"/>
          <w:szCs w:val="21"/>
        </w:rPr>
        <w:t>ho</w:t>
      </w:r>
      <w:r w:rsidRPr="00A1676B">
        <w:rPr>
          <w:rFonts w:ascii="Calibri" w:hAnsi="Calibri" w:cs="Calibri"/>
          <w:sz w:val="21"/>
          <w:szCs w:val="21"/>
        </w:rPr>
        <w:t xml:space="preserve"> Hradiště, Uhersk</w:t>
      </w:r>
      <w:r>
        <w:rPr>
          <w:rFonts w:ascii="Calibri" w:hAnsi="Calibri" w:cs="Calibri"/>
          <w:sz w:val="21"/>
          <w:szCs w:val="21"/>
        </w:rPr>
        <w:t>ého</w:t>
      </w:r>
      <w:r w:rsidRPr="00A1676B">
        <w:rPr>
          <w:rFonts w:ascii="Calibri" w:hAnsi="Calibri" w:cs="Calibri"/>
          <w:sz w:val="21"/>
          <w:szCs w:val="21"/>
        </w:rPr>
        <w:t xml:space="preserve"> Brod</w:t>
      </w:r>
      <w:r>
        <w:rPr>
          <w:rFonts w:ascii="Calibri" w:hAnsi="Calibri" w:cs="Calibri"/>
          <w:sz w:val="21"/>
          <w:szCs w:val="21"/>
        </w:rPr>
        <w:t>u</w:t>
      </w:r>
      <w:r w:rsidRPr="00A1676B">
        <w:rPr>
          <w:rFonts w:ascii="Calibri" w:hAnsi="Calibri" w:cs="Calibri"/>
          <w:sz w:val="21"/>
          <w:szCs w:val="21"/>
        </w:rPr>
        <w:t xml:space="preserve"> a </w:t>
      </w:r>
      <w:r>
        <w:rPr>
          <w:rFonts w:ascii="Calibri" w:hAnsi="Calibri" w:cs="Calibri"/>
          <w:sz w:val="21"/>
          <w:szCs w:val="21"/>
        </w:rPr>
        <w:t xml:space="preserve">ze </w:t>
      </w:r>
      <w:r w:rsidRPr="00A1676B">
        <w:rPr>
          <w:rFonts w:ascii="Calibri" w:hAnsi="Calibri" w:cs="Calibri"/>
          <w:sz w:val="21"/>
          <w:szCs w:val="21"/>
        </w:rPr>
        <w:t>Zlín</w:t>
      </w:r>
      <w:r>
        <w:rPr>
          <w:rFonts w:ascii="Calibri" w:hAnsi="Calibri" w:cs="Calibri"/>
          <w:sz w:val="21"/>
          <w:szCs w:val="21"/>
        </w:rPr>
        <w:t>a</w:t>
      </w:r>
      <w:r w:rsidRPr="00A1676B">
        <w:rPr>
          <w:rFonts w:ascii="Calibri" w:hAnsi="Calibri" w:cs="Calibri"/>
          <w:sz w:val="21"/>
          <w:szCs w:val="21"/>
        </w:rPr>
        <w:t>.</w:t>
      </w:r>
      <w:r>
        <w:rPr>
          <w:rFonts w:ascii="Calibri" w:hAnsi="Calibri" w:cs="Calibri"/>
          <w:sz w:val="21"/>
          <w:szCs w:val="21"/>
        </w:rPr>
        <w:t xml:space="preserve"> </w:t>
      </w:r>
      <w:r w:rsidRPr="00A1676B">
        <w:rPr>
          <w:rFonts w:ascii="Calibri" w:hAnsi="Calibri" w:cs="Calibri"/>
          <w:sz w:val="21"/>
          <w:szCs w:val="21"/>
        </w:rPr>
        <w:t xml:space="preserve">V okamžiku, kdy </w:t>
      </w:r>
      <w:r>
        <w:rPr>
          <w:rFonts w:ascii="Calibri" w:hAnsi="Calibri" w:cs="Calibri"/>
          <w:sz w:val="21"/>
          <w:szCs w:val="21"/>
        </w:rPr>
        <w:t>policie</w:t>
      </w:r>
      <w:r w:rsidRPr="00A1676B">
        <w:rPr>
          <w:rFonts w:ascii="Calibri" w:hAnsi="Calibri" w:cs="Calibri"/>
          <w:sz w:val="21"/>
          <w:szCs w:val="21"/>
        </w:rPr>
        <w:t xml:space="preserve"> rozhod</w:t>
      </w:r>
      <w:r>
        <w:rPr>
          <w:rFonts w:ascii="Calibri" w:hAnsi="Calibri" w:cs="Calibri"/>
          <w:sz w:val="21"/>
          <w:szCs w:val="21"/>
        </w:rPr>
        <w:t>la</w:t>
      </w:r>
      <w:r w:rsidRPr="00A1676B">
        <w:rPr>
          <w:rFonts w:ascii="Calibri" w:hAnsi="Calibri" w:cs="Calibri"/>
          <w:sz w:val="21"/>
          <w:szCs w:val="21"/>
        </w:rPr>
        <w:t xml:space="preserve"> o evakuac</w:t>
      </w:r>
      <w:r>
        <w:rPr>
          <w:rFonts w:ascii="Calibri" w:hAnsi="Calibri" w:cs="Calibri"/>
          <w:sz w:val="21"/>
          <w:szCs w:val="21"/>
        </w:rPr>
        <w:t>i</w:t>
      </w:r>
      <w:r w:rsidRPr="00A1676B">
        <w:rPr>
          <w:rFonts w:ascii="Calibri" w:hAnsi="Calibri" w:cs="Calibri"/>
          <w:sz w:val="21"/>
          <w:szCs w:val="21"/>
        </w:rPr>
        <w:t xml:space="preserve"> budovy, velení zásahu složek IZS převzal vel</w:t>
      </w:r>
      <w:r w:rsidR="00675085">
        <w:rPr>
          <w:rFonts w:ascii="Calibri" w:hAnsi="Calibri" w:cs="Calibri"/>
          <w:sz w:val="21"/>
          <w:szCs w:val="21"/>
        </w:rPr>
        <w:t>ící důstojník hasičů</w:t>
      </w:r>
      <w:r w:rsidRPr="00A1676B">
        <w:rPr>
          <w:rFonts w:ascii="Calibri" w:hAnsi="Calibri" w:cs="Calibri"/>
          <w:sz w:val="21"/>
          <w:szCs w:val="21"/>
        </w:rPr>
        <w:t xml:space="preserve">. </w:t>
      </w:r>
      <w:r>
        <w:rPr>
          <w:rFonts w:ascii="Calibri" w:hAnsi="Calibri" w:cs="Calibri"/>
          <w:sz w:val="21"/>
          <w:szCs w:val="21"/>
        </w:rPr>
        <w:t>„</w:t>
      </w:r>
      <w:r w:rsidRPr="00A1676B">
        <w:rPr>
          <w:rFonts w:ascii="Calibri" w:hAnsi="Calibri" w:cs="Calibri"/>
          <w:sz w:val="21"/>
          <w:szCs w:val="21"/>
        </w:rPr>
        <w:t xml:space="preserve">Velitel zásahu zřídil štáb, koordinoval evakuaci zasaženého objektu a spolupracoval s krizovým štábem nemocnice. </w:t>
      </w:r>
      <w:bookmarkStart w:id="0" w:name="_GoBack"/>
      <w:bookmarkEnd w:id="0"/>
      <w:r w:rsidRPr="00A1676B">
        <w:rPr>
          <w:rFonts w:ascii="Calibri" w:hAnsi="Calibri" w:cs="Calibri"/>
          <w:sz w:val="21"/>
          <w:szCs w:val="21"/>
        </w:rPr>
        <w:t>Při samotné evakuaci hasiči spolupracovali s personálem nemocnice a se záchranáři</w:t>
      </w:r>
      <w:r>
        <w:rPr>
          <w:rFonts w:ascii="Calibri" w:hAnsi="Calibri" w:cs="Calibri"/>
          <w:sz w:val="21"/>
          <w:szCs w:val="21"/>
        </w:rPr>
        <w:t xml:space="preserve"> </w:t>
      </w:r>
      <w:r w:rsidRPr="00A1676B">
        <w:rPr>
          <w:rFonts w:ascii="Calibri" w:hAnsi="Calibri" w:cs="Calibri"/>
          <w:sz w:val="21"/>
          <w:szCs w:val="21"/>
        </w:rPr>
        <w:t>při umísťování evakuovaných pacientů do jiných zdravotnických zařízení či provizorních prostor, včetně zajištění autobusu k přepravě většího množství osob.</w:t>
      </w:r>
      <w:r>
        <w:rPr>
          <w:rFonts w:ascii="Calibri" w:hAnsi="Calibri" w:cs="Calibri"/>
          <w:sz w:val="21"/>
          <w:szCs w:val="21"/>
        </w:rPr>
        <w:t xml:space="preserve"> Dalším úkolem hasičů bylo </w:t>
      </w:r>
      <w:r w:rsidRPr="00A1676B">
        <w:rPr>
          <w:rFonts w:ascii="Calibri" w:hAnsi="Calibri" w:cs="Calibri"/>
          <w:sz w:val="21"/>
          <w:szCs w:val="21"/>
        </w:rPr>
        <w:t>zajistit</w:t>
      </w:r>
      <w:r>
        <w:rPr>
          <w:rFonts w:ascii="Calibri" w:hAnsi="Calibri" w:cs="Calibri"/>
          <w:sz w:val="21"/>
          <w:szCs w:val="21"/>
        </w:rPr>
        <w:t xml:space="preserve"> v budově</w:t>
      </w:r>
      <w:r w:rsidRPr="00A1676B">
        <w:rPr>
          <w:rFonts w:ascii="Calibri" w:hAnsi="Calibri" w:cs="Calibri"/>
          <w:sz w:val="21"/>
          <w:szCs w:val="21"/>
        </w:rPr>
        <w:t xml:space="preserve"> protipožární opatření pro případ iniciace nástražného výbušného systému a odpojit objekt od energií</w:t>
      </w:r>
      <w:r>
        <w:rPr>
          <w:rFonts w:ascii="Calibri" w:hAnsi="Calibri" w:cs="Calibri"/>
          <w:sz w:val="21"/>
          <w:szCs w:val="21"/>
        </w:rPr>
        <w:t xml:space="preserve">,“ popsala </w:t>
      </w:r>
      <w:r w:rsidRPr="005A4D1A">
        <w:rPr>
          <w:rFonts w:ascii="Calibri" w:hAnsi="Calibri" w:cs="Calibri"/>
          <w:sz w:val="21"/>
          <w:szCs w:val="21"/>
        </w:rPr>
        <w:t>Lucie Javoříková</w:t>
      </w:r>
      <w:r>
        <w:rPr>
          <w:rFonts w:ascii="Calibri" w:hAnsi="Calibri" w:cs="Calibri"/>
          <w:sz w:val="21"/>
          <w:szCs w:val="21"/>
        </w:rPr>
        <w:t>, mluvčí krajských hasičů.</w:t>
      </w:r>
    </w:p>
    <w:p w:rsidR="005E710E" w:rsidRDefault="005E710E" w:rsidP="005A4D1A">
      <w:pPr>
        <w:jc w:val="both"/>
        <w:rPr>
          <w:rFonts w:ascii="Calibri" w:hAnsi="Calibri" w:cs="Calibri"/>
          <w:sz w:val="21"/>
          <w:szCs w:val="21"/>
        </w:rPr>
      </w:pPr>
    </w:p>
    <w:p w:rsidR="005E710E" w:rsidRDefault="005E710E" w:rsidP="005E710E">
      <w:pPr>
        <w:jc w:val="both"/>
        <w:rPr>
          <w:rFonts w:ascii="Calibri" w:hAnsi="Calibri" w:cs="Calibri"/>
          <w:sz w:val="21"/>
          <w:szCs w:val="21"/>
        </w:rPr>
      </w:pPr>
      <w:r>
        <w:rPr>
          <w:rFonts w:ascii="Calibri" w:hAnsi="Calibri" w:cs="Calibri"/>
          <w:sz w:val="21"/>
          <w:szCs w:val="21"/>
        </w:rPr>
        <w:t>Nemocnice svolala krizový štáb a začala s pomocí personálu s evakuací pacientů, které pro účely cvičení představovali figuranti. Šlo celkem o dvacítku lidí včetně pacientů v závažném stavu upoutaných na lůžko a napojených na přístroje pro monitorování a podporu životních funkcí. „Pro cvičení jsme zvolili právě dokončovanou novostavbu centrálního interního pavilonu, kde zatím není personál ani pacienti, abychom nenarušili běžný provoz nemocnice. Jsme rádi, že jsme mohli ještě před otevřením budovy vyzkoušet evakuační plány a únikové cesty. P</w:t>
      </w:r>
      <w:r w:rsidRPr="00A1676B">
        <w:rPr>
          <w:rFonts w:ascii="Calibri" w:hAnsi="Calibri" w:cs="Calibri"/>
          <w:sz w:val="21"/>
          <w:szCs w:val="21"/>
        </w:rPr>
        <w:t xml:space="preserve">ředmětem cvičení </w:t>
      </w:r>
      <w:r>
        <w:rPr>
          <w:rFonts w:ascii="Calibri" w:hAnsi="Calibri" w:cs="Calibri"/>
          <w:sz w:val="21"/>
          <w:szCs w:val="21"/>
        </w:rPr>
        <w:t>byl z našeho pohledu</w:t>
      </w:r>
      <w:r w:rsidRPr="00A1676B">
        <w:rPr>
          <w:rFonts w:ascii="Calibri" w:hAnsi="Calibri" w:cs="Calibri"/>
          <w:sz w:val="21"/>
          <w:szCs w:val="21"/>
        </w:rPr>
        <w:t xml:space="preserve"> i nácvi</w:t>
      </w:r>
      <w:r>
        <w:rPr>
          <w:rFonts w:ascii="Calibri" w:hAnsi="Calibri" w:cs="Calibri"/>
          <w:sz w:val="21"/>
          <w:szCs w:val="21"/>
        </w:rPr>
        <w:t>k efektivní komunikace mezi kri</w:t>
      </w:r>
      <w:r w:rsidRPr="00A1676B">
        <w:rPr>
          <w:rFonts w:ascii="Calibri" w:hAnsi="Calibri" w:cs="Calibri"/>
          <w:sz w:val="21"/>
          <w:szCs w:val="21"/>
        </w:rPr>
        <w:t>z</w:t>
      </w:r>
      <w:r>
        <w:rPr>
          <w:rFonts w:ascii="Calibri" w:hAnsi="Calibri" w:cs="Calibri"/>
          <w:sz w:val="21"/>
          <w:szCs w:val="21"/>
        </w:rPr>
        <w:t>o</w:t>
      </w:r>
      <w:r w:rsidRPr="00A1676B">
        <w:rPr>
          <w:rFonts w:ascii="Calibri" w:hAnsi="Calibri" w:cs="Calibri"/>
          <w:sz w:val="21"/>
          <w:szCs w:val="21"/>
        </w:rPr>
        <w:t xml:space="preserve">vým štábem </w:t>
      </w:r>
      <w:r>
        <w:rPr>
          <w:rFonts w:ascii="Calibri" w:hAnsi="Calibri" w:cs="Calibri"/>
          <w:sz w:val="21"/>
          <w:szCs w:val="21"/>
        </w:rPr>
        <w:t>nemocnice</w:t>
      </w:r>
      <w:r w:rsidRPr="00A1676B">
        <w:rPr>
          <w:rFonts w:ascii="Calibri" w:hAnsi="Calibri" w:cs="Calibri"/>
          <w:sz w:val="21"/>
          <w:szCs w:val="21"/>
        </w:rPr>
        <w:t xml:space="preserve"> a složkami </w:t>
      </w:r>
      <w:r>
        <w:rPr>
          <w:rFonts w:ascii="Calibri" w:hAnsi="Calibri" w:cs="Calibri"/>
          <w:sz w:val="21"/>
          <w:szCs w:val="21"/>
        </w:rPr>
        <w:t xml:space="preserve">integrovaného záchranného systému,“ podotkl Jan Hrdý, obchodně správní náměstek a </w:t>
      </w:r>
      <w:r w:rsidR="00027058">
        <w:rPr>
          <w:rFonts w:ascii="Calibri" w:hAnsi="Calibri" w:cs="Calibri"/>
          <w:sz w:val="21"/>
          <w:szCs w:val="21"/>
        </w:rPr>
        <w:t>člen</w:t>
      </w:r>
      <w:r>
        <w:rPr>
          <w:rFonts w:ascii="Calibri" w:hAnsi="Calibri" w:cs="Calibri"/>
          <w:sz w:val="21"/>
          <w:szCs w:val="21"/>
        </w:rPr>
        <w:t xml:space="preserve"> krizového štábu Uherskohradišťské nemocnice. </w:t>
      </w:r>
    </w:p>
    <w:p w:rsidR="005E710E" w:rsidRDefault="005E710E" w:rsidP="005A4D1A">
      <w:pPr>
        <w:jc w:val="both"/>
        <w:rPr>
          <w:rFonts w:ascii="Calibri" w:hAnsi="Calibri" w:cs="Calibri"/>
          <w:sz w:val="21"/>
          <w:szCs w:val="21"/>
        </w:rPr>
      </w:pPr>
    </w:p>
    <w:p w:rsidR="00643458" w:rsidRDefault="00643458" w:rsidP="00A1676B">
      <w:pPr>
        <w:jc w:val="both"/>
        <w:rPr>
          <w:rFonts w:ascii="Calibri" w:hAnsi="Calibri" w:cs="Calibri"/>
          <w:sz w:val="21"/>
          <w:szCs w:val="21"/>
        </w:rPr>
      </w:pPr>
    </w:p>
    <w:p w:rsidR="00643458" w:rsidRDefault="00643458" w:rsidP="00A1676B">
      <w:pPr>
        <w:jc w:val="both"/>
        <w:rPr>
          <w:rFonts w:ascii="Calibri" w:hAnsi="Calibri" w:cs="Calibri"/>
          <w:sz w:val="21"/>
          <w:szCs w:val="21"/>
        </w:rPr>
      </w:pPr>
    </w:p>
    <w:p w:rsidR="00643458" w:rsidRDefault="00643458" w:rsidP="00A1676B">
      <w:pPr>
        <w:jc w:val="both"/>
        <w:rPr>
          <w:rFonts w:ascii="Calibri" w:hAnsi="Calibri" w:cs="Calibri"/>
          <w:sz w:val="21"/>
          <w:szCs w:val="21"/>
        </w:rPr>
      </w:pPr>
    </w:p>
    <w:p w:rsidR="00643458" w:rsidRDefault="00643458" w:rsidP="00A1676B">
      <w:pPr>
        <w:jc w:val="both"/>
        <w:rPr>
          <w:rFonts w:ascii="Calibri" w:hAnsi="Calibri" w:cs="Calibri"/>
          <w:sz w:val="21"/>
          <w:szCs w:val="21"/>
        </w:rPr>
      </w:pPr>
    </w:p>
    <w:p w:rsidR="00643458" w:rsidRDefault="00643458" w:rsidP="00A1676B">
      <w:pPr>
        <w:jc w:val="both"/>
        <w:rPr>
          <w:rFonts w:ascii="Calibri" w:hAnsi="Calibri" w:cs="Calibri"/>
          <w:sz w:val="21"/>
          <w:szCs w:val="21"/>
        </w:rPr>
      </w:pPr>
    </w:p>
    <w:p w:rsidR="00643458" w:rsidRDefault="00643458" w:rsidP="00A1676B">
      <w:pPr>
        <w:jc w:val="both"/>
        <w:rPr>
          <w:rFonts w:ascii="Calibri" w:hAnsi="Calibri" w:cs="Calibri"/>
          <w:sz w:val="21"/>
          <w:szCs w:val="21"/>
        </w:rPr>
      </w:pPr>
    </w:p>
    <w:p w:rsidR="00643458" w:rsidRDefault="00643458" w:rsidP="00A1676B">
      <w:pPr>
        <w:jc w:val="both"/>
        <w:rPr>
          <w:rFonts w:ascii="Calibri" w:hAnsi="Calibri" w:cs="Calibri"/>
          <w:sz w:val="21"/>
          <w:szCs w:val="21"/>
        </w:rPr>
      </w:pPr>
    </w:p>
    <w:p w:rsidR="00643458" w:rsidRDefault="00643458" w:rsidP="00A1676B">
      <w:pPr>
        <w:jc w:val="both"/>
        <w:rPr>
          <w:rFonts w:ascii="Calibri" w:hAnsi="Calibri" w:cs="Calibri"/>
          <w:sz w:val="21"/>
          <w:szCs w:val="21"/>
        </w:rPr>
      </w:pPr>
    </w:p>
    <w:p w:rsidR="00027058" w:rsidRDefault="00A1676B" w:rsidP="00A1676B">
      <w:pPr>
        <w:jc w:val="both"/>
        <w:rPr>
          <w:rFonts w:ascii="Calibri" w:hAnsi="Calibri" w:cs="Calibri"/>
          <w:sz w:val="21"/>
          <w:szCs w:val="21"/>
        </w:rPr>
      </w:pPr>
      <w:r w:rsidRPr="00A1676B">
        <w:rPr>
          <w:rFonts w:ascii="Calibri" w:hAnsi="Calibri" w:cs="Calibri"/>
          <w:sz w:val="21"/>
          <w:szCs w:val="21"/>
        </w:rPr>
        <w:t xml:space="preserve">Cílem cvičení bylo ověřit a procvičit taktické postupy jednotlivých složek Integrovaného záchranného systému podle stanoveného plánu typových činností při likvidaci nástražného výbušného systému a následnou evakuaci. </w:t>
      </w:r>
      <w:r w:rsidR="00341A51">
        <w:rPr>
          <w:rFonts w:ascii="Calibri" w:hAnsi="Calibri" w:cs="Calibri"/>
          <w:sz w:val="21"/>
          <w:szCs w:val="21"/>
        </w:rPr>
        <w:t>D</w:t>
      </w:r>
      <w:r w:rsidRPr="00A1676B">
        <w:rPr>
          <w:rFonts w:ascii="Calibri" w:hAnsi="Calibri" w:cs="Calibri"/>
          <w:sz w:val="21"/>
          <w:szCs w:val="21"/>
        </w:rPr>
        <w:t xml:space="preserve">ůležité </w:t>
      </w:r>
      <w:r w:rsidR="00341A51">
        <w:rPr>
          <w:rFonts w:ascii="Calibri" w:hAnsi="Calibri" w:cs="Calibri"/>
          <w:sz w:val="21"/>
          <w:szCs w:val="21"/>
        </w:rPr>
        <w:t>bylo</w:t>
      </w:r>
      <w:r w:rsidRPr="00A1676B">
        <w:rPr>
          <w:rFonts w:ascii="Calibri" w:hAnsi="Calibri" w:cs="Calibri"/>
          <w:sz w:val="21"/>
          <w:szCs w:val="21"/>
        </w:rPr>
        <w:t xml:space="preserve"> </w:t>
      </w:r>
      <w:r w:rsidR="00341A51">
        <w:rPr>
          <w:rFonts w:ascii="Calibri" w:hAnsi="Calibri" w:cs="Calibri"/>
          <w:sz w:val="21"/>
          <w:szCs w:val="21"/>
        </w:rPr>
        <w:t>také</w:t>
      </w:r>
      <w:r w:rsidRPr="00A1676B">
        <w:rPr>
          <w:rFonts w:ascii="Calibri" w:hAnsi="Calibri" w:cs="Calibri"/>
          <w:sz w:val="21"/>
          <w:szCs w:val="21"/>
        </w:rPr>
        <w:t xml:space="preserve"> prověř</w:t>
      </w:r>
      <w:r w:rsidR="00341A51">
        <w:rPr>
          <w:rFonts w:ascii="Calibri" w:hAnsi="Calibri" w:cs="Calibri"/>
          <w:sz w:val="21"/>
          <w:szCs w:val="21"/>
        </w:rPr>
        <w:t>it</w:t>
      </w:r>
      <w:r w:rsidRPr="00A1676B">
        <w:rPr>
          <w:rFonts w:ascii="Calibri" w:hAnsi="Calibri" w:cs="Calibri"/>
          <w:sz w:val="21"/>
          <w:szCs w:val="21"/>
        </w:rPr>
        <w:t xml:space="preserve"> komunikac</w:t>
      </w:r>
      <w:r w:rsidR="00341A51">
        <w:rPr>
          <w:rFonts w:ascii="Calibri" w:hAnsi="Calibri" w:cs="Calibri"/>
          <w:sz w:val="21"/>
          <w:szCs w:val="21"/>
        </w:rPr>
        <w:t>i</w:t>
      </w:r>
      <w:r w:rsidRPr="00A1676B">
        <w:rPr>
          <w:rFonts w:ascii="Calibri" w:hAnsi="Calibri" w:cs="Calibri"/>
          <w:sz w:val="21"/>
          <w:szCs w:val="21"/>
        </w:rPr>
        <w:t>, spoluprác</w:t>
      </w:r>
      <w:r w:rsidR="00341A51">
        <w:rPr>
          <w:rFonts w:ascii="Calibri" w:hAnsi="Calibri" w:cs="Calibri"/>
          <w:sz w:val="21"/>
          <w:szCs w:val="21"/>
        </w:rPr>
        <w:t>i</w:t>
      </w:r>
      <w:r w:rsidRPr="00A1676B">
        <w:rPr>
          <w:rFonts w:ascii="Calibri" w:hAnsi="Calibri" w:cs="Calibri"/>
          <w:sz w:val="21"/>
          <w:szCs w:val="21"/>
        </w:rPr>
        <w:t xml:space="preserve"> a koordinac</w:t>
      </w:r>
      <w:r w:rsidR="00341A51">
        <w:rPr>
          <w:rFonts w:ascii="Calibri" w:hAnsi="Calibri" w:cs="Calibri"/>
          <w:sz w:val="21"/>
          <w:szCs w:val="21"/>
        </w:rPr>
        <w:t>i</w:t>
      </w:r>
      <w:r w:rsidRPr="00A1676B">
        <w:rPr>
          <w:rFonts w:ascii="Calibri" w:hAnsi="Calibri" w:cs="Calibri"/>
          <w:sz w:val="21"/>
          <w:szCs w:val="21"/>
        </w:rPr>
        <w:t xml:space="preserve"> činností mezi jednotlivými složkami, které se podílejí na řešení této mimořádné události.</w:t>
      </w:r>
      <w:r w:rsidR="00341A51">
        <w:rPr>
          <w:rFonts w:ascii="Calibri" w:hAnsi="Calibri" w:cs="Calibri"/>
          <w:sz w:val="21"/>
          <w:szCs w:val="21"/>
        </w:rPr>
        <w:t xml:space="preserve"> </w:t>
      </w:r>
    </w:p>
    <w:p w:rsidR="00027058" w:rsidRDefault="00027058" w:rsidP="00A1676B">
      <w:pPr>
        <w:jc w:val="both"/>
        <w:rPr>
          <w:rFonts w:ascii="Calibri" w:hAnsi="Calibri" w:cs="Calibri"/>
          <w:sz w:val="21"/>
          <w:szCs w:val="21"/>
        </w:rPr>
      </w:pPr>
    </w:p>
    <w:p w:rsidR="00A1676B" w:rsidRDefault="00A1676B" w:rsidP="00A1676B">
      <w:pPr>
        <w:jc w:val="both"/>
        <w:rPr>
          <w:rFonts w:ascii="Calibri" w:hAnsi="Calibri" w:cs="Calibri"/>
          <w:sz w:val="21"/>
          <w:szCs w:val="21"/>
        </w:rPr>
      </w:pPr>
      <w:r w:rsidRPr="00A1676B">
        <w:rPr>
          <w:rFonts w:ascii="Calibri" w:hAnsi="Calibri" w:cs="Calibri"/>
          <w:sz w:val="21"/>
          <w:szCs w:val="21"/>
        </w:rPr>
        <w:t>Každá složka IZS má své hodnotitele, kteří budou jednotlivé postupy zúčastněných následně vyhodnocovat a zjišťovat tak případné nedostatky.</w:t>
      </w:r>
      <w:r w:rsidR="00341A51">
        <w:rPr>
          <w:rFonts w:ascii="Calibri" w:hAnsi="Calibri" w:cs="Calibri"/>
          <w:sz w:val="21"/>
          <w:szCs w:val="21"/>
        </w:rPr>
        <w:t xml:space="preserve"> </w:t>
      </w:r>
      <w:r w:rsidR="00EC1075">
        <w:rPr>
          <w:rFonts w:ascii="Calibri" w:hAnsi="Calibri" w:cs="Calibri"/>
          <w:sz w:val="21"/>
          <w:szCs w:val="21"/>
        </w:rPr>
        <w:t>Nemocnice děkuje všem složkám integrovaného záchranného systému za součinnost a bezproblémový průběh celého cvičení, které probíhalo tři hodiny a nenarušilo běžný provoz zdravotnického zařízení.</w:t>
      </w:r>
    </w:p>
    <w:p w:rsidR="00027058" w:rsidRDefault="00027058" w:rsidP="00A1676B">
      <w:pPr>
        <w:jc w:val="both"/>
        <w:rPr>
          <w:rFonts w:ascii="Calibri" w:hAnsi="Calibri" w:cs="Calibri"/>
          <w:sz w:val="21"/>
          <w:szCs w:val="21"/>
        </w:rPr>
      </w:pPr>
    </w:p>
    <w:p w:rsidR="00027058" w:rsidRDefault="00027058" w:rsidP="00A1676B">
      <w:pPr>
        <w:jc w:val="both"/>
        <w:rPr>
          <w:rFonts w:ascii="Calibri" w:hAnsi="Calibri" w:cs="Calibri"/>
          <w:b/>
          <w:sz w:val="21"/>
          <w:szCs w:val="21"/>
        </w:rPr>
      </w:pPr>
      <w:r>
        <w:rPr>
          <w:rFonts w:ascii="Calibri" w:hAnsi="Calibri" w:cs="Calibri"/>
          <w:b/>
          <w:sz w:val="21"/>
          <w:szCs w:val="21"/>
        </w:rPr>
        <w:t>Zprávu zpracovali a další informace poskytnou:</w:t>
      </w:r>
    </w:p>
    <w:p w:rsidR="00027058" w:rsidRDefault="00027058" w:rsidP="00A1676B">
      <w:pPr>
        <w:jc w:val="both"/>
        <w:rPr>
          <w:rFonts w:ascii="Calibri" w:hAnsi="Calibri" w:cs="Calibri"/>
          <w:b/>
          <w:sz w:val="21"/>
          <w:szCs w:val="21"/>
        </w:rPr>
      </w:pPr>
    </w:p>
    <w:p w:rsidR="00027058" w:rsidRPr="00027058" w:rsidRDefault="00027058" w:rsidP="00027058">
      <w:pPr>
        <w:jc w:val="both"/>
        <w:rPr>
          <w:rFonts w:ascii="Calibri" w:hAnsi="Calibri" w:cs="Calibri"/>
          <w:b/>
          <w:sz w:val="21"/>
          <w:szCs w:val="21"/>
        </w:rPr>
      </w:pPr>
      <w:r w:rsidRPr="00027058">
        <w:rPr>
          <w:rFonts w:ascii="Calibri" w:hAnsi="Calibri" w:cs="Calibri"/>
          <w:b/>
          <w:sz w:val="21"/>
          <w:szCs w:val="21"/>
        </w:rPr>
        <w:t>por. Mgr. Lucie Javoříková</w:t>
      </w:r>
    </w:p>
    <w:p w:rsidR="00027058" w:rsidRDefault="00027058" w:rsidP="00027058">
      <w:pPr>
        <w:jc w:val="both"/>
        <w:rPr>
          <w:rFonts w:ascii="Calibri" w:hAnsi="Calibri" w:cs="Calibri"/>
          <w:sz w:val="21"/>
          <w:szCs w:val="21"/>
        </w:rPr>
      </w:pPr>
      <w:r w:rsidRPr="00027058">
        <w:rPr>
          <w:rFonts w:ascii="Calibri" w:hAnsi="Calibri" w:cs="Calibri"/>
          <w:sz w:val="21"/>
          <w:szCs w:val="21"/>
        </w:rPr>
        <w:t xml:space="preserve">komisař </w:t>
      </w:r>
      <w:r>
        <w:rPr>
          <w:rFonts w:ascii="Calibri" w:hAnsi="Calibri" w:cs="Calibri"/>
          <w:sz w:val="21"/>
          <w:szCs w:val="21"/>
        </w:rPr>
        <w:t>-</w:t>
      </w:r>
      <w:r w:rsidRPr="00027058">
        <w:rPr>
          <w:rFonts w:ascii="Calibri" w:hAnsi="Calibri" w:cs="Calibri"/>
          <w:sz w:val="21"/>
          <w:szCs w:val="21"/>
        </w:rPr>
        <w:t xml:space="preserve"> tisková mluvčí</w:t>
      </w:r>
    </w:p>
    <w:p w:rsidR="00027058" w:rsidRPr="00027058" w:rsidRDefault="00027058" w:rsidP="00027058">
      <w:pPr>
        <w:jc w:val="both"/>
        <w:rPr>
          <w:rFonts w:ascii="Calibri" w:hAnsi="Calibri" w:cs="Calibri"/>
          <w:sz w:val="21"/>
          <w:szCs w:val="21"/>
        </w:rPr>
      </w:pPr>
      <w:r>
        <w:rPr>
          <w:rFonts w:ascii="Calibri" w:hAnsi="Calibri" w:cs="Calibri"/>
          <w:sz w:val="21"/>
          <w:szCs w:val="21"/>
        </w:rPr>
        <w:t>Hasičský záchranný sbor Zlínského kraje</w:t>
      </w:r>
    </w:p>
    <w:p w:rsidR="00027058" w:rsidRPr="00027058" w:rsidRDefault="00027058" w:rsidP="00027058">
      <w:pPr>
        <w:jc w:val="both"/>
        <w:rPr>
          <w:rFonts w:ascii="Calibri" w:hAnsi="Calibri" w:cs="Calibri"/>
          <w:sz w:val="21"/>
          <w:szCs w:val="21"/>
        </w:rPr>
      </w:pPr>
      <w:r>
        <w:rPr>
          <w:rFonts w:ascii="Calibri" w:hAnsi="Calibri" w:cs="Calibri"/>
          <w:sz w:val="21"/>
          <w:szCs w:val="21"/>
        </w:rPr>
        <w:t xml:space="preserve">tel.: </w:t>
      </w:r>
      <w:r w:rsidRPr="00027058">
        <w:rPr>
          <w:rFonts w:ascii="Calibri" w:hAnsi="Calibri" w:cs="Calibri"/>
          <w:sz w:val="21"/>
          <w:szCs w:val="21"/>
        </w:rPr>
        <w:t>+420 950 670 121</w:t>
      </w:r>
    </w:p>
    <w:p w:rsidR="00027058" w:rsidRPr="00027058" w:rsidRDefault="00027058" w:rsidP="00027058">
      <w:pPr>
        <w:jc w:val="both"/>
        <w:rPr>
          <w:rFonts w:ascii="Calibri" w:hAnsi="Calibri" w:cs="Calibri"/>
          <w:sz w:val="21"/>
          <w:szCs w:val="21"/>
        </w:rPr>
      </w:pPr>
      <w:r>
        <w:rPr>
          <w:rFonts w:ascii="Calibri" w:hAnsi="Calibri" w:cs="Calibri"/>
          <w:sz w:val="21"/>
          <w:szCs w:val="21"/>
        </w:rPr>
        <w:t xml:space="preserve">mobil: </w:t>
      </w:r>
      <w:r w:rsidRPr="00027058">
        <w:rPr>
          <w:rFonts w:ascii="Calibri" w:hAnsi="Calibri" w:cs="Calibri"/>
          <w:sz w:val="21"/>
          <w:szCs w:val="21"/>
        </w:rPr>
        <w:t>+420 602 539 049</w:t>
      </w:r>
    </w:p>
    <w:p w:rsidR="00027058" w:rsidRDefault="00027058" w:rsidP="00027058">
      <w:pPr>
        <w:jc w:val="both"/>
        <w:rPr>
          <w:rFonts w:ascii="Calibri" w:hAnsi="Calibri" w:cs="Calibri"/>
          <w:sz w:val="21"/>
          <w:szCs w:val="21"/>
        </w:rPr>
      </w:pPr>
      <w:r>
        <w:rPr>
          <w:rFonts w:ascii="Calibri" w:hAnsi="Calibri" w:cs="Calibri"/>
          <w:sz w:val="21"/>
          <w:szCs w:val="21"/>
        </w:rPr>
        <w:t xml:space="preserve">e-mail: </w:t>
      </w:r>
      <w:hyperlink r:id="rId8" w:history="1">
        <w:r w:rsidRPr="00DD08BD">
          <w:rPr>
            <w:rStyle w:val="Hypertextovodkaz"/>
            <w:rFonts w:ascii="Calibri" w:hAnsi="Calibri" w:cs="Calibri"/>
            <w:sz w:val="21"/>
            <w:szCs w:val="21"/>
          </w:rPr>
          <w:t>lucie.javorikova@zlk.izscr.cz</w:t>
        </w:r>
      </w:hyperlink>
    </w:p>
    <w:p w:rsidR="00027058" w:rsidRDefault="00027058" w:rsidP="00027058">
      <w:pPr>
        <w:jc w:val="both"/>
        <w:rPr>
          <w:rFonts w:ascii="Calibri" w:hAnsi="Calibri" w:cs="Calibri"/>
          <w:sz w:val="21"/>
          <w:szCs w:val="21"/>
        </w:rPr>
      </w:pPr>
    </w:p>
    <w:p w:rsidR="00027058" w:rsidRPr="00027058" w:rsidRDefault="00027058" w:rsidP="00027058">
      <w:pPr>
        <w:jc w:val="both"/>
        <w:rPr>
          <w:rFonts w:ascii="Calibri" w:hAnsi="Calibri" w:cs="Calibri"/>
          <w:b/>
          <w:sz w:val="21"/>
          <w:szCs w:val="21"/>
        </w:rPr>
      </w:pPr>
      <w:r w:rsidRPr="00027058">
        <w:rPr>
          <w:rFonts w:ascii="Calibri" w:hAnsi="Calibri" w:cs="Calibri"/>
          <w:b/>
          <w:sz w:val="21"/>
          <w:szCs w:val="21"/>
        </w:rPr>
        <w:t xml:space="preserve">por. Bc. Milena Šabatová </w:t>
      </w:r>
    </w:p>
    <w:p w:rsidR="00027058" w:rsidRDefault="00027058" w:rsidP="00027058">
      <w:pPr>
        <w:jc w:val="both"/>
        <w:rPr>
          <w:rFonts w:ascii="Calibri" w:hAnsi="Calibri" w:cs="Calibri"/>
          <w:sz w:val="21"/>
          <w:szCs w:val="21"/>
        </w:rPr>
      </w:pPr>
      <w:r w:rsidRPr="00027058">
        <w:rPr>
          <w:rFonts w:ascii="Calibri" w:hAnsi="Calibri" w:cs="Calibri"/>
          <w:sz w:val="21"/>
          <w:szCs w:val="21"/>
        </w:rPr>
        <w:t>komisař</w:t>
      </w:r>
      <w:r w:rsidR="00643458">
        <w:rPr>
          <w:rFonts w:ascii="Calibri" w:hAnsi="Calibri" w:cs="Calibri"/>
          <w:sz w:val="21"/>
          <w:szCs w:val="21"/>
        </w:rPr>
        <w:t xml:space="preserve"> -</w:t>
      </w:r>
      <w:r w:rsidR="00643458" w:rsidRPr="00027058">
        <w:rPr>
          <w:rFonts w:ascii="Calibri" w:hAnsi="Calibri" w:cs="Calibri"/>
          <w:sz w:val="21"/>
          <w:szCs w:val="21"/>
        </w:rPr>
        <w:t xml:space="preserve"> tisková mluvčí</w:t>
      </w:r>
    </w:p>
    <w:p w:rsidR="00643458" w:rsidRPr="00027058" w:rsidRDefault="00643458" w:rsidP="00027058">
      <w:pPr>
        <w:jc w:val="both"/>
        <w:rPr>
          <w:rFonts w:ascii="Calibri" w:hAnsi="Calibri" w:cs="Calibri"/>
          <w:sz w:val="21"/>
          <w:szCs w:val="21"/>
        </w:rPr>
      </w:pPr>
      <w:r>
        <w:rPr>
          <w:rFonts w:ascii="Calibri" w:hAnsi="Calibri" w:cs="Calibri"/>
          <w:sz w:val="21"/>
          <w:szCs w:val="21"/>
        </w:rPr>
        <w:t>Krajské ředitelství Policie Zlínského kraje</w:t>
      </w:r>
    </w:p>
    <w:p w:rsidR="00027058" w:rsidRPr="00027058" w:rsidRDefault="00643458" w:rsidP="00027058">
      <w:pPr>
        <w:jc w:val="both"/>
        <w:rPr>
          <w:rFonts w:ascii="Calibri" w:hAnsi="Calibri" w:cs="Calibri"/>
          <w:sz w:val="21"/>
          <w:szCs w:val="21"/>
        </w:rPr>
      </w:pPr>
      <w:r>
        <w:rPr>
          <w:rFonts w:ascii="Calibri" w:hAnsi="Calibri" w:cs="Calibri"/>
          <w:sz w:val="21"/>
          <w:szCs w:val="21"/>
        </w:rPr>
        <w:t xml:space="preserve">tel.: </w:t>
      </w:r>
      <w:r w:rsidR="00027058" w:rsidRPr="00027058">
        <w:rPr>
          <w:rFonts w:ascii="Calibri" w:hAnsi="Calibri" w:cs="Calibri"/>
          <w:sz w:val="21"/>
          <w:szCs w:val="21"/>
        </w:rPr>
        <w:t>+420 974 678 208</w:t>
      </w:r>
    </w:p>
    <w:p w:rsidR="00027058" w:rsidRDefault="00643458" w:rsidP="00027058">
      <w:pPr>
        <w:jc w:val="both"/>
        <w:rPr>
          <w:rFonts w:ascii="Calibri" w:hAnsi="Calibri" w:cs="Calibri"/>
          <w:sz w:val="21"/>
          <w:szCs w:val="21"/>
        </w:rPr>
      </w:pPr>
      <w:r>
        <w:rPr>
          <w:rFonts w:ascii="Calibri" w:hAnsi="Calibri" w:cs="Calibri"/>
          <w:sz w:val="21"/>
          <w:szCs w:val="21"/>
        </w:rPr>
        <w:t xml:space="preserve">e-mail: </w:t>
      </w:r>
      <w:hyperlink r:id="rId9" w:history="1">
        <w:r w:rsidRPr="00DD08BD">
          <w:rPr>
            <w:rStyle w:val="Hypertextovodkaz"/>
            <w:rFonts w:ascii="Calibri" w:hAnsi="Calibri" w:cs="Calibri"/>
            <w:sz w:val="21"/>
            <w:szCs w:val="21"/>
          </w:rPr>
          <w:t>milena.sabatova@pcr.cz</w:t>
        </w:r>
      </w:hyperlink>
    </w:p>
    <w:p w:rsidR="00643458" w:rsidRPr="00027058" w:rsidRDefault="00643458" w:rsidP="00027058">
      <w:pPr>
        <w:jc w:val="both"/>
        <w:rPr>
          <w:rFonts w:ascii="Calibri" w:hAnsi="Calibri" w:cs="Calibri"/>
          <w:sz w:val="21"/>
          <w:szCs w:val="21"/>
        </w:rPr>
      </w:pPr>
    </w:p>
    <w:p w:rsidR="00643458" w:rsidRPr="00643458" w:rsidRDefault="00643458" w:rsidP="00643458">
      <w:pPr>
        <w:shd w:val="clear" w:color="auto" w:fill="FFFFFF"/>
        <w:jc w:val="both"/>
        <w:rPr>
          <w:rFonts w:ascii="Calibri" w:hAnsi="Calibri" w:cs="Calibri"/>
          <w:b/>
          <w:bCs/>
          <w:color w:val="000000"/>
          <w:sz w:val="21"/>
          <w:szCs w:val="21"/>
        </w:rPr>
      </w:pPr>
      <w:r w:rsidRPr="00643458">
        <w:rPr>
          <w:rFonts w:ascii="Calibri" w:hAnsi="Calibri" w:cs="Calibri"/>
          <w:b/>
          <w:bCs/>
          <w:color w:val="000000"/>
          <w:sz w:val="21"/>
          <w:szCs w:val="21"/>
        </w:rPr>
        <w:t>Bc. Egon Havrlant</w:t>
      </w:r>
    </w:p>
    <w:p w:rsidR="00643458" w:rsidRDefault="00643458" w:rsidP="00643458">
      <w:pPr>
        <w:shd w:val="clear" w:color="auto" w:fill="FFFFFF"/>
        <w:jc w:val="both"/>
        <w:rPr>
          <w:rFonts w:ascii="Calibri" w:hAnsi="Calibri" w:cs="Calibri"/>
          <w:color w:val="000000"/>
          <w:sz w:val="21"/>
          <w:szCs w:val="21"/>
        </w:rPr>
      </w:pPr>
      <w:r w:rsidRPr="00043326">
        <w:rPr>
          <w:rFonts w:ascii="Calibri" w:hAnsi="Calibri" w:cs="Calibri"/>
          <w:color w:val="000000"/>
          <w:sz w:val="21"/>
          <w:szCs w:val="21"/>
        </w:rPr>
        <w:t xml:space="preserve">tiskový mluvčí </w:t>
      </w:r>
    </w:p>
    <w:p w:rsidR="00643458" w:rsidRDefault="00643458" w:rsidP="00643458">
      <w:pPr>
        <w:shd w:val="clear" w:color="auto" w:fill="FFFFFF"/>
        <w:jc w:val="both"/>
        <w:rPr>
          <w:rFonts w:ascii="Calibri" w:hAnsi="Calibri" w:cs="Calibri"/>
          <w:color w:val="000000"/>
          <w:sz w:val="21"/>
          <w:szCs w:val="21"/>
        </w:rPr>
      </w:pPr>
      <w:r w:rsidRPr="00043326">
        <w:rPr>
          <w:rFonts w:ascii="Calibri" w:hAnsi="Calibri" w:cs="Calibri"/>
          <w:color w:val="000000"/>
          <w:sz w:val="21"/>
          <w:szCs w:val="21"/>
        </w:rPr>
        <w:t>Nemocnic</w:t>
      </w:r>
      <w:r>
        <w:rPr>
          <w:rFonts w:ascii="Calibri" w:hAnsi="Calibri" w:cs="Calibri"/>
          <w:color w:val="000000"/>
          <w:sz w:val="21"/>
          <w:szCs w:val="21"/>
        </w:rPr>
        <w:t>e</w:t>
      </w:r>
      <w:r w:rsidRPr="00043326">
        <w:rPr>
          <w:rFonts w:ascii="Calibri" w:hAnsi="Calibri" w:cs="Calibri"/>
          <w:color w:val="000000"/>
          <w:sz w:val="21"/>
          <w:szCs w:val="21"/>
        </w:rPr>
        <w:t xml:space="preserve"> Zlínského kraje</w:t>
      </w:r>
    </w:p>
    <w:p w:rsidR="00643458" w:rsidRDefault="00643458" w:rsidP="00643458">
      <w:pPr>
        <w:shd w:val="clear" w:color="auto" w:fill="FFFFFF"/>
        <w:jc w:val="both"/>
        <w:rPr>
          <w:rFonts w:ascii="Calibri" w:hAnsi="Calibri" w:cs="Calibri"/>
          <w:color w:val="000000"/>
          <w:sz w:val="21"/>
          <w:szCs w:val="21"/>
        </w:rPr>
      </w:pPr>
      <w:r w:rsidRPr="00043326">
        <w:rPr>
          <w:rFonts w:ascii="Calibri" w:hAnsi="Calibri" w:cs="Calibri"/>
          <w:color w:val="000000"/>
          <w:sz w:val="21"/>
          <w:szCs w:val="21"/>
        </w:rPr>
        <w:t>mobil: +420 606 607</w:t>
      </w:r>
      <w:r>
        <w:rPr>
          <w:rFonts w:ascii="Calibri" w:hAnsi="Calibri" w:cs="Calibri"/>
          <w:color w:val="000000"/>
          <w:sz w:val="21"/>
          <w:szCs w:val="21"/>
        </w:rPr>
        <w:t> </w:t>
      </w:r>
      <w:r w:rsidRPr="00043326">
        <w:rPr>
          <w:rFonts w:ascii="Calibri" w:hAnsi="Calibri" w:cs="Calibri"/>
          <w:color w:val="000000"/>
          <w:sz w:val="21"/>
          <w:szCs w:val="21"/>
        </w:rPr>
        <w:t>687</w:t>
      </w:r>
    </w:p>
    <w:p w:rsidR="00643458" w:rsidRPr="00043326" w:rsidRDefault="00643458" w:rsidP="00643458">
      <w:pPr>
        <w:shd w:val="clear" w:color="auto" w:fill="FFFFFF"/>
        <w:jc w:val="both"/>
        <w:rPr>
          <w:sz w:val="21"/>
          <w:szCs w:val="21"/>
        </w:rPr>
      </w:pPr>
      <w:r w:rsidRPr="00043326">
        <w:rPr>
          <w:rFonts w:ascii="Calibri" w:hAnsi="Calibri" w:cs="Calibri"/>
          <w:color w:val="000000"/>
          <w:sz w:val="21"/>
          <w:szCs w:val="21"/>
        </w:rPr>
        <w:t>e-mail: </w:t>
      </w:r>
      <w:hyperlink r:id="rId10" w:history="1">
        <w:r w:rsidRPr="00043326">
          <w:rPr>
            <w:rStyle w:val="Hypertextovodkaz"/>
            <w:rFonts w:ascii="Calibri" w:hAnsi="Calibri" w:cs="Calibri"/>
            <w:sz w:val="21"/>
            <w:szCs w:val="21"/>
          </w:rPr>
          <w:t>havrlant@nemuh.cz</w:t>
        </w:r>
      </w:hyperlink>
    </w:p>
    <w:sectPr w:rsidR="00643458" w:rsidRPr="00043326">
      <w:headerReference w:type="default" r:id="rId11"/>
      <w:footerReference w:type="default" r:id="rId12"/>
      <w:pgSz w:w="11906" w:h="16838"/>
      <w:pgMar w:top="1417" w:right="1417" w:bottom="1417" w:left="1417" w:header="708" w:footer="87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109D" w:rsidRDefault="00E7109D">
      <w:r>
        <w:separator/>
      </w:r>
    </w:p>
  </w:endnote>
  <w:endnote w:type="continuationSeparator" w:id="0">
    <w:p w:rsidR="00E7109D" w:rsidRDefault="00E710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EE"/>
    <w:family w:val="swiss"/>
    <w:pitch w:val="variable"/>
    <w:sig w:usb0="E10022FF" w:usb1="C000E47F" w:usb2="00000029" w:usb3="00000000" w:csb0="000001DF" w:csb1="00000000"/>
  </w:font>
  <w:font w:name="Liberation Sans">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3949" w:rsidRPr="00BA3949" w:rsidRDefault="00CA3FFE" w:rsidP="00BA3949">
    <w:pPr>
      <w:pStyle w:val="Zpat"/>
      <w:rPr>
        <w:rFonts w:ascii="Calibri" w:hAnsi="Calibri"/>
        <w:sz w:val="24"/>
        <w:szCs w:val="24"/>
      </w:rPr>
    </w:pPr>
    <w:r>
      <w:rPr>
        <w:rFonts w:ascii="Calibri" w:hAnsi="Calibri"/>
        <w:noProof/>
        <w:sz w:val="24"/>
        <w:szCs w:val="24"/>
        <w:lang w:eastAsia="cs-CZ"/>
      </w:rPr>
      <w:drawing>
        <wp:anchor distT="0" distB="0" distL="114300" distR="114300" simplePos="0" relativeHeight="251658752" behindDoc="0" locked="0" layoutInCell="1" allowOverlap="1" wp14:anchorId="4B47FAEE" wp14:editId="2372540E">
          <wp:simplePos x="0" y="0"/>
          <wp:positionH relativeFrom="margin">
            <wp:posOffset>4267835</wp:posOffset>
          </wp:positionH>
          <wp:positionV relativeFrom="margin">
            <wp:posOffset>8618220</wp:posOffset>
          </wp:positionV>
          <wp:extent cx="1651000" cy="594360"/>
          <wp:effectExtent l="0" t="0" r="6350" b="0"/>
          <wp:wrapSquare wrapText="bothSides"/>
          <wp:docPr id="4" name="obrázek 4" descr="zk_znacka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zk_znacka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1000" cy="594360"/>
                  </a:xfrm>
                  <a:prstGeom prst="rect">
                    <a:avLst/>
                  </a:prstGeom>
                  <a:noFill/>
                  <a:ln>
                    <a:noFill/>
                  </a:ln>
                </pic:spPr>
              </pic:pic>
            </a:graphicData>
          </a:graphic>
          <wp14:sizeRelH relativeFrom="page">
            <wp14:pctWidth>0</wp14:pctWidth>
          </wp14:sizeRelH>
          <wp14:sizeRelV relativeFrom="page">
            <wp14:pctHeight>0</wp14:pctHeight>
          </wp14:sizeRelV>
        </wp:anchor>
      </w:drawing>
    </w:r>
    <w:r w:rsidR="00BA3949" w:rsidRPr="00BA3949">
      <w:rPr>
        <w:rFonts w:ascii="Calibri" w:hAnsi="Calibri"/>
        <w:sz w:val="24"/>
        <w:szCs w:val="24"/>
      </w:rPr>
      <w:t xml:space="preserve">Zakladatelem </w:t>
    </w:r>
    <w:r w:rsidR="00BA3949">
      <w:rPr>
        <w:rFonts w:ascii="Calibri" w:hAnsi="Calibri"/>
        <w:sz w:val="24"/>
        <w:szCs w:val="24"/>
      </w:rPr>
      <w:t>Uherskohradišť</w:t>
    </w:r>
    <w:r w:rsidR="00BA3949" w:rsidRPr="00BA3949">
      <w:rPr>
        <w:rFonts w:ascii="Calibri" w:hAnsi="Calibri"/>
        <w:sz w:val="24"/>
        <w:szCs w:val="24"/>
      </w:rPr>
      <w:t>ské nemocnice a.s. je Zlínský kraj.</w:t>
    </w:r>
  </w:p>
  <w:p w:rsidR="006834B8" w:rsidRDefault="006834B8">
    <w:pPr>
      <w:pStyle w:val="Zpat"/>
      <w:rPr>
        <w:lang w:eastAsia="cs-CZ"/>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109D" w:rsidRDefault="00E7109D">
      <w:r>
        <w:separator/>
      </w:r>
    </w:p>
  </w:footnote>
  <w:footnote w:type="continuationSeparator" w:id="0">
    <w:p w:rsidR="00E7109D" w:rsidRDefault="00E710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34B8" w:rsidRDefault="005A386E">
    <w:pPr>
      <w:pStyle w:val="Zhlav"/>
      <w:rPr>
        <w:lang w:eastAsia="cs-CZ"/>
      </w:rPr>
    </w:pPr>
    <w:r>
      <w:rPr>
        <w:noProof/>
        <w:lang w:eastAsia="cs-CZ"/>
      </w:rPr>
      <w:drawing>
        <wp:anchor distT="0" distB="0" distL="114300" distR="114300" simplePos="0" relativeHeight="251659776" behindDoc="1" locked="0" layoutInCell="1" allowOverlap="1" wp14:anchorId="383207B2" wp14:editId="725E05BD">
          <wp:simplePos x="0" y="0"/>
          <wp:positionH relativeFrom="column">
            <wp:posOffset>2392045</wp:posOffset>
          </wp:positionH>
          <wp:positionV relativeFrom="paragraph">
            <wp:posOffset>-153670</wp:posOffset>
          </wp:positionV>
          <wp:extent cx="883920" cy="1235075"/>
          <wp:effectExtent l="0" t="0" r="0" b="3175"/>
          <wp:wrapTight wrapText="bothSides">
            <wp:wrapPolygon edited="0">
              <wp:start x="0" y="0"/>
              <wp:lineTo x="0" y="21322"/>
              <wp:lineTo x="20948" y="21322"/>
              <wp:lineTo x="20948" y="0"/>
              <wp:lineTo x="0" y="0"/>
            </wp:wrapPolygon>
          </wp:wrapTight>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0px-ZnakHZS.jpg"/>
                  <pic:cNvPicPr/>
                </pic:nvPicPr>
                <pic:blipFill>
                  <a:blip r:embed="rId1">
                    <a:extLst>
                      <a:ext uri="{28A0092B-C50C-407E-A947-70E740481C1C}">
                        <a14:useLocalDpi xmlns:a14="http://schemas.microsoft.com/office/drawing/2010/main" val="0"/>
                      </a:ext>
                    </a:extLst>
                  </a:blip>
                  <a:stretch>
                    <a:fillRect/>
                  </a:stretch>
                </pic:blipFill>
                <pic:spPr>
                  <a:xfrm>
                    <a:off x="0" y="0"/>
                    <a:ext cx="883920" cy="1235075"/>
                  </a:xfrm>
                  <a:prstGeom prst="rect">
                    <a:avLst/>
                  </a:prstGeom>
                </pic:spPr>
              </pic:pic>
            </a:graphicData>
          </a:graphic>
          <wp14:sizeRelH relativeFrom="page">
            <wp14:pctWidth>0</wp14:pctWidth>
          </wp14:sizeRelH>
          <wp14:sizeRelV relativeFrom="page">
            <wp14:pctHeight>0</wp14:pctHeight>
          </wp14:sizeRelV>
        </wp:anchor>
      </w:drawing>
    </w:r>
    <w:r>
      <w:rPr>
        <w:noProof/>
        <w:lang w:eastAsia="cs-CZ"/>
      </w:rPr>
      <w:drawing>
        <wp:anchor distT="0" distB="0" distL="114935" distR="114935" simplePos="0" relativeHeight="251657728" behindDoc="0" locked="0" layoutInCell="1" allowOverlap="1" wp14:anchorId="31F58A56" wp14:editId="33C8C4C8">
          <wp:simplePos x="0" y="0"/>
          <wp:positionH relativeFrom="margin">
            <wp:posOffset>-84455</wp:posOffset>
          </wp:positionH>
          <wp:positionV relativeFrom="margin">
            <wp:posOffset>-625475</wp:posOffset>
          </wp:positionV>
          <wp:extent cx="1577340" cy="1379855"/>
          <wp:effectExtent l="0" t="0" r="3810" b="0"/>
          <wp:wrapSquare wrapText="bothSides"/>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l="-17" t="-20" r="-17" b="-20"/>
                  <a:stretch>
                    <a:fillRect/>
                  </a:stretch>
                </pic:blipFill>
                <pic:spPr bwMode="auto">
                  <a:xfrm>
                    <a:off x="0" y="0"/>
                    <a:ext cx="1577340" cy="1379855"/>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r>
      <w:rPr>
        <w:noProof/>
        <w:lang w:eastAsia="cs-CZ"/>
      </w:rPr>
      <w:drawing>
        <wp:anchor distT="0" distB="0" distL="114300" distR="114300" simplePos="0" relativeHeight="251660800" behindDoc="1" locked="0" layoutInCell="1" allowOverlap="1" wp14:anchorId="71B7E18F" wp14:editId="365521DD">
          <wp:simplePos x="0" y="0"/>
          <wp:positionH relativeFrom="column">
            <wp:posOffset>4647565</wp:posOffset>
          </wp:positionH>
          <wp:positionV relativeFrom="paragraph">
            <wp:posOffset>-106680</wp:posOffset>
          </wp:positionV>
          <wp:extent cx="1127760" cy="1127760"/>
          <wp:effectExtent l="0" t="0" r="0" b="0"/>
          <wp:wrapTight wrapText="bothSides">
            <wp:wrapPolygon edited="0">
              <wp:start x="7297" y="0"/>
              <wp:lineTo x="5473" y="365"/>
              <wp:lineTo x="0" y="4743"/>
              <wp:lineTo x="0" y="14230"/>
              <wp:lineTo x="1459" y="17514"/>
              <wp:lineTo x="1459" y="17878"/>
              <wp:lineTo x="6203" y="21162"/>
              <wp:lineTo x="6932" y="21162"/>
              <wp:lineTo x="14230" y="21162"/>
              <wp:lineTo x="14959" y="21162"/>
              <wp:lineTo x="19703" y="17878"/>
              <wp:lineTo x="19703" y="17514"/>
              <wp:lineTo x="21162" y="14230"/>
              <wp:lineTo x="21162" y="4743"/>
              <wp:lineTo x="15689" y="365"/>
              <wp:lineTo x="13865" y="0"/>
              <wp:lineTo x="7297" y="0"/>
            </wp:wrapPolygon>
          </wp:wrapTight>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00px-PČR_seal_CMYK.svg.png"/>
                  <pic:cNvPicPr/>
                </pic:nvPicPr>
                <pic:blipFill>
                  <a:blip r:embed="rId3">
                    <a:extLst>
                      <a:ext uri="{28A0092B-C50C-407E-A947-70E740481C1C}">
                        <a14:useLocalDpi xmlns:a14="http://schemas.microsoft.com/office/drawing/2010/main" val="0"/>
                      </a:ext>
                    </a:extLst>
                  </a:blip>
                  <a:stretch>
                    <a:fillRect/>
                  </a:stretch>
                </pic:blipFill>
                <pic:spPr>
                  <a:xfrm>
                    <a:off x="0" y="0"/>
                    <a:ext cx="1127760" cy="11277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Nadpis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Nadpis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l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7AA8"/>
    <w:rsid w:val="000066AD"/>
    <w:rsid w:val="00015894"/>
    <w:rsid w:val="000173A7"/>
    <w:rsid w:val="00017E89"/>
    <w:rsid w:val="00021C92"/>
    <w:rsid w:val="00027058"/>
    <w:rsid w:val="00043326"/>
    <w:rsid w:val="0005015B"/>
    <w:rsid w:val="0008732D"/>
    <w:rsid w:val="000B2246"/>
    <w:rsid w:val="000F3D25"/>
    <w:rsid w:val="00120080"/>
    <w:rsid w:val="00121BF3"/>
    <w:rsid w:val="00143E67"/>
    <w:rsid w:val="0015544C"/>
    <w:rsid w:val="00194083"/>
    <w:rsid w:val="001B7AA8"/>
    <w:rsid w:val="001C189C"/>
    <w:rsid w:val="0022343B"/>
    <w:rsid w:val="00263225"/>
    <w:rsid w:val="0026718D"/>
    <w:rsid w:val="002720C2"/>
    <w:rsid w:val="00275623"/>
    <w:rsid w:val="002C6A5E"/>
    <w:rsid w:val="003123FA"/>
    <w:rsid w:val="00312E5B"/>
    <w:rsid w:val="00341A51"/>
    <w:rsid w:val="003606E6"/>
    <w:rsid w:val="00361D7B"/>
    <w:rsid w:val="003709DF"/>
    <w:rsid w:val="003B4E9C"/>
    <w:rsid w:val="003B76B5"/>
    <w:rsid w:val="003C0ADA"/>
    <w:rsid w:val="003F1D0C"/>
    <w:rsid w:val="00433813"/>
    <w:rsid w:val="00442120"/>
    <w:rsid w:val="004429C3"/>
    <w:rsid w:val="0045232B"/>
    <w:rsid w:val="004856DC"/>
    <w:rsid w:val="00496BE5"/>
    <w:rsid w:val="004B6B61"/>
    <w:rsid w:val="004F07E2"/>
    <w:rsid w:val="004F32AE"/>
    <w:rsid w:val="004F608A"/>
    <w:rsid w:val="0050409A"/>
    <w:rsid w:val="00520E1B"/>
    <w:rsid w:val="0057087A"/>
    <w:rsid w:val="00580F81"/>
    <w:rsid w:val="005A386E"/>
    <w:rsid w:val="005A4D1A"/>
    <w:rsid w:val="005B0105"/>
    <w:rsid w:val="005B0A9F"/>
    <w:rsid w:val="005C1BCF"/>
    <w:rsid w:val="005D4EAC"/>
    <w:rsid w:val="005E710E"/>
    <w:rsid w:val="005F237B"/>
    <w:rsid w:val="00601629"/>
    <w:rsid w:val="00643458"/>
    <w:rsid w:val="006570F2"/>
    <w:rsid w:val="0066164B"/>
    <w:rsid w:val="00670F04"/>
    <w:rsid w:val="00675085"/>
    <w:rsid w:val="006820C4"/>
    <w:rsid w:val="006834B8"/>
    <w:rsid w:val="006962F2"/>
    <w:rsid w:val="006E70F8"/>
    <w:rsid w:val="006E7500"/>
    <w:rsid w:val="007051D2"/>
    <w:rsid w:val="00716623"/>
    <w:rsid w:val="007175BE"/>
    <w:rsid w:val="00723D64"/>
    <w:rsid w:val="00751F18"/>
    <w:rsid w:val="007872D8"/>
    <w:rsid w:val="00787B0A"/>
    <w:rsid w:val="0079268A"/>
    <w:rsid w:val="007B2C10"/>
    <w:rsid w:val="007C58BF"/>
    <w:rsid w:val="007E318C"/>
    <w:rsid w:val="007E570B"/>
    <w:rsid w:val="007F30AC"/>
    <w:rsid w:val="008026DC"/>
    <w:rsid w:val="00810669"/>
    <w:rsid w:val="0081402C"/>
    <w:rsid w:val="008176AA"/>
    <w:rsid w:val="00823C05"/>
    <w:rsid w:val="00834226"/>
    <w:rsid w:val="00853B76"/>
    <w:rsid w:val="00884431"/>
    <w:rsid w:val="0089585E"/>
    <w:rsid w:val="008B314C"/>
    <w:rsid w:val="008C6E78"/>
    <w:rsid w:val="008D4302"/>
    <w:rsid w:val="008F4445"/>
    <w:rsid w:val="00903427"/>
    <w:rsid w:val="00920DA4"/>
    <w:rsid w:val="00941384"/>
    <w:rsid w:val="009521E0"/>
    <w:rsid w:val="00952A87"/>
    <w:rsid w:val="0096141D"/>
    <w:rsid w:val="009625FD"/>
    <w:rsid w:val="00964955"/>
    <w:rsid w:val="00974DB0"/>
    <w:rsid w:val="009966CA"/>
    <w:rsid w:val="009A14E2"/>
    <w:rsid w:val="009C3295"/>
    <w:rsid w:val="009C4A14"/>
    <w:rsid w:val="009E06D7"/>
    <w:rsid w:val="00A02F19"/>
    <w:rsid w:val="00A1676B"/>
    <w:rsid w:val="00A34BAB"/>
    <w:rsid w:val="00A60A1A"/>
    <w:rsid w:val="00A671A9"/>
    <w:rsid w:val="00A81D49"/>
    <w:rsid w:val="00A82680"/>
    <w:rsid w:val="00A82FE3"/>
    <w:rsid w:val="00A84FB8"/>
    <w:rsid w:val="00A9414C"/>
    <w:rsid w:val="00AA7B6B"/>
    <w:rsid w:val="00AB17D3"/>
    <w:rsid w:val="00AD230C"/>
    <w:rsid w:val="00AF28BC"/>
    <w:rsid w:val="00AF76F1"/>
    <w:rsid w:val="00B038CE"/>
    <w:rsid w:val="00B0572B"/>
    <w:rsid w:val="00B2217C"/>
    <w:rsid w:val="00B53146"/>
    <w:rsid w:val="00B8628B"/>
    <w:rsid w:val="00BA3949"/>
    <w:rsid w:val="00BB4C83"/>
    <w:rsid w:val="00BF23CC"/>
    <w:rsid w:val="00C24759"/>
    <w:rsid w:val="00C24C06"/>
    <w:rsid w:val="00C26DB4"/>
    <w:rsid w:val="00C27DB8"/>
    <w:rsid w:val="00C30EF9"/>
    <w:rsid w:val="00C477FE"/>
    <w:rsid w:val="00C54BC4"/>
    <w:rsid w:val="00C876EB"/>
    <w:rsid w:val="00CA3FFE"/>
    <w:rsid w:val="00CA6FD2"/>
    <w:rsid w:val="00CB7C17"/>
    <w:rsid w:val="00CC29EE"/>
    <w:rsid w:val="00CC5FFE"/>
    <w:rsid w:val="00CD125A"/>
    <w:rsid w:val="00D00672"/>
    <w:rsid w:val="00D209BA"/>
    <w:rsid w:val="00D255F8"/>
    <w:rsid w:val="00D34A4A"/>
    <w:rsid w:val="00D821B4"/>
    <w:rsid w:val="00DA7FF8"/>
    <w:rsid w:val="00DB1F2B"/>
    <w:rsid w:val="00DB68AA"/>
    <w:rsid w:val="00DD29F4"/>
    <w:rsid w:val="00DF6CC6"/>
    <w:rsid w:val="00E04EFE"/>
    <w:rsid w:val="00E31D53"/>
    <w:rsid w:val="00E6239D"/>
    <w:rsid w:val="00E7109D"/>
    <w:rsid w:val="00E84B07"/>
    <w:rsid w:val="00E87FB9"/>
    <w:rsid w:val="00EC1075"/>
    <w:rsid w:val="00ED6164"/>
    <w:rsid w:val="00F31D8C"/>
    <w:rsid w:val="00F52F20"/>
    <w:rsid w:val="00F62AD7"/>
    <w:rsid w:val="00F86A7A"/>
    <w:rsid w:val="00FA0DBC"/>
    <w:rsid w:val="00FC5547"/>
    <w:rsid w:val="00FE7E7B"/>
    <w:rsid w:val="00FF2195"/>
    <w:rsid w:val="00FF5C5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pPr>
      <w:suppressAutoHyphens/>
    </w:pPr>
    <w:rPr>
      <w:lang w:eastAsia="zh-CN"/>
    </w:rPr>
  </w:style>
  <w:style w:type="paragraph" w:styleId="Nadpis1">
    <w:name w:val="heading 1"/>
    <w:basedOn w:val="Normln"/>
    <w:next w:val="Normln"/>
    <w:qFormat/>
    <w:pPr>
      <w:keepNext/>
      <w:numPr>
        <w:numId w:val="1"/>
      </w:numPr>
      <w:tabs>
        <w:tab w:val="left" w:pos="3119"/>
        <w:tab w:val="left" w:pos="5387"/>
        <w:tab w:val="left" w:pos="8080"/>
      </w:tabs>
      <w:outlineLvl w:val="0"/>
    </w:pPr>
    <w:rPr>
      <w:rFonts w:ascii="Arial" w:hAnsi="Arial" w:cs="Arial"/>
      <w:i/>
      <w:sz w:val="16"/>
    </w:rPr>
  </w:style>
  <w:style w:type="paragraph" w:styleId="Nadpis3">
    <w:name w:val="heading 3"/>
    <w:basedOn w:val="Normln"/>
    <w:next w:val="Normln"/>
    <w:qFormat/>
    <w:pPr>
      <w:keepNext/>
      <w:numPr>
        <w:ilvl w:val="2"/>
        <w:numId w:val="1"/>
      </w:numPr>
      <w:outlineLvl w:val="2"/>
    </w:pPr>
    <w:rPr>
      <w:i/>
      <w:sz w:val="1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Standardnpsmoodstavce1">
    <w:name w:val="Standardní písmo odstavce1"/>
  </w:style>
  <w:style w:type="character" w:customStyle="1" w:styleId="TextbublinyChar">
    <w:name w:val="Text bubliny Char"/>
    <w:rPr>
      <w:rFonts w:ascii="Segoe UI" w:hAnsi="Segoe UI" w:cs="Segoe UI"/>
      <w:sz w:val="18"/>
      <w:szCs w:val="18"/>
    </w:rPr>
  </w:style>
  <w:style w:type="character" w:styleId="Hypertextovodkaz">
    <w:name w:val="Hyperlink"/>
    <w:rPr>
      <w:color w:val="0563C1"/>
      <w:u w:val="single"/>
    </w:rPr>
  </w:style>
  <w:style w:type="paragraph" w:customStyle="1" w:styleId="Nadpis">
    <w:name w:val="Nadpis"/>
    <w:basedOn w:val="Normln"/>
    <w:next w:val="Zkladntext"/>
    <w:pPr>
      <w:keepNext/>
      <w:spacing w:before="240" w:after="120"/>
    </w:pPr>
    <w:rPr>
      <w:rFonts w:ascii="Liberation Sans" w:eastAsia="Microsoft YaHei" w:hAnsi="Liberation Sans" w:cs="Arial Unicode MS"/>
      <w:sz w:val="28"/>
      <w:szCs w:val="28"/>
    </w:rPr>
  </w:style>
  <w:style w:type="paragraph" w:styleId="Zkladntext">
    <w:name w:val="Body Text"/>
    <w:basedOn w:val="Normln"/>
    <w:pPr>
      <w:spacing w:after="140" w:line="288" w:lineRule="auto"/>
    </w:pPr>
  </w:style>
  <w:style w:type="paragraph" w:styleId="Seznam">
    <w:name w:val="List"/>
    <w:basedOn w:val="Zkladntext"/>
    <w:rPr>
      <w:rFonts w:cs="Arial Unicode MS"/>
    </w:rPr>
  </w:style>
  <w:style w:type="paragraph" w:styleId="Titulek">
    <w:name w:val="caption"/>
    <w:basedOn w:val="Normln"/>
    <w:qFormat/>
    <w:pPr>
      <w:suppressLineNumbers/>
      <w:spacing w:before="120" w:after="120"/>
    </w:pPr>
    <w:rPr>
      <w:rFonts w:cs="Arial Unicode MS"/>
      <w:i/>
      <w:iCs/>
      <w:sz w:val="24"/>
      <w:szCs w:val="24"/>
    </w:rPr>
  </w:style>
  <w:style w:type="paragraph" w:customStyle="1" w:styleId="Rejstk">
    <w:name w:val="Rejstřík"/>
    <w:basedOn w:val="Normln"/>
    <w:pPr>
      <w:suppressLineNumbers/>
    </w:pPr>
    <w:rPr>
      <w:rFonts w:cs="Arial Unicode MS"/>
    </w:rPr>
  </w:style>
  <w:style w:type="paragraph" w:styleId="Zhlav">
    <w:name w:val="header"/>
    <w:basedOn w:val="Normln"/>
    <w:pPr>
      <w:tabs>
        <w:tab w:val="center" w:pos="4536"/>
        <w:tab w:val="right" w:pos="9072"/>
      </w:tabs>
    </w:pPr>
  </w:style>
  <w:style w:type="paragraph" w:styleId="Zpat">
    <w:name w:val="footer"/>
    <w:basedOn w:val="Normln"/>
    <w:link w:val="ZpatChar"/>
    <w:uiPriority w:val="99"/>
    <w:pPr>
      <w:tabs>
        <w:tab w:val="center" w:pos="4536"/>
        <w:tab w:val="right" w:pos="9072"/>
      </w:tabs>
    </w:pPr>
  </w:style>
  <w:style w:type="paragraph" w:customStyle="1" w:styleId="Zkladntextodsazen21">
    <w:name w:val="Základní text odsazený 21"/>
    <w:basedOn w:val="Normln"/>
    <w:pPr>
      <w:ind w:firstLine="708"/>
      <w:jc w:val="both"/>
    </w:pPr>
  </w:style>
  <w:style w:type="paragraph" w:styleId="Textbubliny">
    <w:name w:val="Balloon Text"/>
    <w:basedOn w:val="Normln"/>
    <w:rPr>
      <w:rFonts w:ascii="Segoe UI" w:hAnsi="Segoe UI" w:cs="Segoe UI"/>
      <w:sz w:val="18"/>
      <w:szCs w:val="18"/>
    </w:rPr>
  </w:style>
  <w:style w:type="paragraph" w:customStyle="1" w:styleId="Obsahrmce">
    <w:name w:val="Obsah rámce"/>
    <w:basedOn w:val="Normln"/>
  </w:style>
  <w:style w:type="character" w:customStyle="1" w:styleId="ZpatChar">
    <w:name w:val="Zápatí Char"/>
    <w:link w:val="Zpat"/>
    <w:uiPriority w:val="99"/>
    <w:rsid w:val="00BA3949"/>
    <w:rPr>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pPr>
      <w:suppressAutoHyphens/>
    </w:pPr>
    <w:rPr>
      <w:lang w:eastAsia="zh-CN"/>
    </w:rPr>
  </w:style>
  <w:style w:type="paragraph" w:styleId="Nadpis1">
    <w:name w:val="heading 1"/>
    <w:basedOn w:val="Normln"/>
    <w:next w:val="Normln"/>
    <w:qFormat/>
    <w:pPr>
      <w:keepNext/>
      <w:numPr>
        <w:numId w:val="1"/>
      </w:numPr>
      <w:tabs>
        <w:tab w:val="left" w:pos="3119"/>
        <w:tab w:val="left" w:pos="5387"/>
        <w:tab w:val="left" w:pos="8080"/>
      </w:tabs>
      <w:outlineLvl w:val="0"/>
    </w:pPr>
    <w:rPr>
      <w:rFonts w:ascii="Arial" w:hAnsi="Arial" w:cs="Arial"/>
      <w:i/>
      <w:sz w:val="16"/>
    </w:rPr>
  </w:style>
  <w:style w:type="paragraph" w:styleId="Nadpis3">
    <w:name w:val="heading 3"/>
    <w:basedOn w:val="Normln"/>
    <w:next w:val="Normln"/>
    <w:qFormat/>
    <w:pPr>
      <w:keepNext/>
      <w:numPr>
        <w:ilvl w:val="2"/>
        <w:numId w:val="1"/>
      </w:numPr>
      <w:outlineLvl w:val="2"/>
    </w:pPr>
    <w:rPr>
      <w:i/>
      <w:sz w:val="1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Standardnpsmoodstavce1">
    <w:name w:val="Standardní písmo odstavce1"/>
  </w:style>
  <w:style w:type="character" w:customStyle="1" w:styleId="TextbublinyChar">
    <w:name w:val="Text bubliny Char"/>
    <w:rPr>
      <w:rFonts w:ascii="Segoe UI" w:hAnsi="Segoe UI" w:cs="Segoe UI"/>
      <w:sz w:val="18"/>
      <w:szCs w:val="18"/>
    </w:rPr>
  </w:style>
  <w:style w:type="character" w:styleId="Hypertextovodkaz">
    <w:name w:val="Hyperlink"/>
    <w:rPr>
      <w:color w:val="0563C1"/>
      <w:u w:val="single"/>
    </w:rPr>
  </w:style>
  <w:style w:type="paragraph" w:customStyle="1" w:styleId="Nadpis">
    <w:name w:val="Nadpis"/>
    <w:basedOn w:val="Normln"/>
    <w:next w:val="Zkladntext"/>
    <w:pPr>
      <w:keepNext/>
      <w:spacing w:before="240" w:after="120"/>
    </w:pPr>
    <w:rPr>
      <w:rFonts w:ascii="Liberation Sans" w:eastAsia="Microsoft YaHei" w:hAnsi="Liberation Sans" w:cs="Arial Unicode MS"/>
      <w:sz w:val="28"/>
      <w:szCs w:val="28"/>
    </w:rPr>
  </w:style>
  <w:style w:type="paragraph" w:styleId="Zkladntext">
    <w:name w:val="Body Text"/>
    <w:basedOn w:val="Normln"/>
    <w:pPr>
      <w:spacing w:after="140" w:line="288" w:lineRule="auto"/>
    </w:pPr>
  </w:style>
  <w:style w:type="paragraph" w:styleId="Seznam">
    <w:name w:val="List"/>
    <w:basedOn w:val="Zkladntext"/>
    <w:rPr>
      <w:rFonts w:cs="Arial Unicode MS"/>
    </w:rPr>
  </w:style>
  <w:style w:type="paragraph" w:styleId="Titulek">
    <w:name w:val="caption"/>
    <w:basedOn w:val="Normln"/>
    <w:qFormat/>
    <w:pPr>
      <w:suppressLineNumbers/>
      <w:spacing w:before="120" w:after="120"/>
    </w:pPr>
    <w:rPr>
      <w:rFonts w:cs="Arial Unicode MS"/>
      <w:i/>
      <w:iCs/>
      <w:sz w:val="24"/>
      <w:szCs w:val="24"/>
    </w:rPr>
  </w:style>
  <w:style w:type="paragraph" w:customStyle="1" w:styleId="Rejstk">
    <w:name w:val="Rejstřík"/>
    <w:basedOn w:val="Normln"/>
    <w:pPr>
      <w:suppressLineNumbers/>
    </w:pPr>
    <w:rPr>
      <w:rFonts w:cs="Arial Unicode MS"/>
    </w:rPr>
  </w:style>
  <w:style w:type="paragraph" w:styleId="Zhlav">
    <w:name w:val="header"/>
    <w:basedOn w:val="Normln"/>
    <w:pPr>
      <w:tabs>
        <w:tab w:val="center" w:pos="4536"/>
        <w:tab w:val="right" w:pos="9072"/>
      </w:tabs>
    </w:pPr>
  </w:style>
  <w:style w:type="paragraph" w:styleId="Zpat">
    <w:name w:val="footer"/>
    <w:basedOn w:val="Normln"/>
    <w:link w:val="ZpatChar"/>
    <w:uiPriority w:val="99"/>
    <w:pPr>
      <w:tabs>
        <w:tab w:val="center" w:pos="4536"/>
        <w:tab w:val="right" w:pos="9072"/>
      </w:tabs>
    </w:pPr>
  </w:style>
  <w:style w:type="paragraph" w:customStyle="1" w:styleId="Zkladntextodsazen21">
    <w:name w:val="Základní text odsazený 21"/>
    <w:basedOn w:val="Normln"/>
    <w:pPr>
      <w:ind w:firstLine="708"/>
      <w:jc w:val="both"/>
    </w:pPr>
  </w:style>
  <w:style w:type="paragraph" w:styleId="Textbubliny">
    <w:name w:val="Balloon Text"/>
    <w:basedOn w:val="Normln"/>
    <w:rPr>
      <w:rFonts w:ascii="Segoe UI" w:hAnsi="Segoe UI" w:cs="Segoe UI"/>
      <w:sz w:val="18"/>
      <w:szCs w:val="18"/>
    </w:rPr>
  </w:style>
  <w:style w:type="paragraph" w:customStyle="1" w:styleId="Obsahrmce">
    <w:name w:val="Obsah rámce"/>
    <w:basedOn w:val="Normln"/>
  </w:style>
  <w:style w:type="character" w:customStyle="1" w:styleId="ZpatChar">
    <w:name w:val="Zápatí Char"/>
    <w:link w:val="Zpat"/>
    <w:uiPriority w:val="99"/>
    <w:rsid w:val="00BA3949"/>
    <w:rPr>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9896057">
      <w:bodyDiv w:val="1"/>
      <w:marLeft w:val="0"/>
      <w:marRight w:val="120"/>
      <w:marTop w:val="0"/>
      <w:marBottom w:val="0"/>
      <w:divBdr>
        <w:top w:val="none" w:sz="0" w:space="0" w:color="auto"/>
        <w:left w:val="none" w:sz="0" w:space="0" w:color="auto"/>
        <w:bottom w:val="none" w:sz="0" w:space="0" w:color="auto"/>
        <w:right w:val="none" w:sz="0" w:space="0" w:color="auto"/>
      </w:divBdr>
      <w:divsChild>
        <w:div w:id="16599902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ucie.javorikova@zlk.izscr.cz"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havrlant@nemuh.cz" TargetMode="External"/><Relationship Id="rId4" Type="http://schemas.openxmlformats.org/officeDocument/2006/relationships/settings" Target="settings.xml"/><Relationship Id="rId9" Type="http://schemas.openxmlformats.org/officeDocument/2006/relationships/hyperlink" Target="mailto:milena.sabatova@pcr.cz"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bezhesla\Plocha\Dopis-&#353;ablona.dot"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Dopis-šablona</Template>
  <TotalTime>239</TotalTime>
  <Pages>2</Pages>
  <Words>715</Words>
  <Characters>4222</Characters>
  <Application>Microsoft Office Word</Application>
  <DocSecurity>0</DocSecurity>
  <Lines>35</Lines>
  <Paragraphs>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4928</CharactersWithSpaces>
  <SharedDoc>false</SharedDoc>
  <HLinks>
    <vt:vector size="6" baseType="variant">
      <vt:variant>
        <vt:i4>7995460</vt:i4>
      </vt:variant>
      <vt:variant>
        <vt:i4>0</vt:i4>
      </vt:variant>
      <vt:variant>
        <vt:i4>0</vt:i4>
      </vt:variant>
      <vt:variant>
        <vt:i4>5</vt:i4>
      </vt:variant>
      <vt:variant>
        <vt:lpwstr>mailto:havrlant@nemuh.cz</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bezhesla</dc:creator>
  <cp:lastModifiedBy>Havrlant Egon</cp:lastModifiedBy>
  <cp:revision>14</cp:revision>
  <cp:lastPrinted>2015-02-24T07:45:00Z</cp:lastPrinted>
  <dcterms:created xsi:type="dcterms:W3CDTF">2018-12-05T10:05:00Z</dcterms:created>
  <dcterms:modified xsi:type="dcterms:W3CDTF">2018-12-06T12:32:00Z</dcterms:modified>
</cp:coreProperties>
</file>