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BCBDF3" w14:textId="6FD008C3" w:rsidR="0008546D" w:rsidRPr="0008546D" w:rsidRDefault="0008546D" w:rsidP="0008546D">
      <w:pPr>
        <w:autoSpaceDE w:val="0"/>
        <w:autoSpaceDN w:val="0"/>
        <w:adjustRightInd w:val="0"/>
        <w:rPr>
          <w:lang w:eastAsia="x-none"/>
        </w:rPr>
      </w:pPr>
      <w:r>
        <w:rPr>
          <w:lang w:eastAsia="x-none"/>
        </w:rPr>
        <w:t>EDS:</w:t>
      </w:r>
    </w:p>
    <w:p w14:paraId="6FBF84CB" w14:textId="77777777" w:rsidR="005F14E1" w:rsidRPr="00821F40" w:rsidRDefault="005F14E1" w:rsidP="005F14E1">
      <w:pPr>
        <w:autoSpaceDE w:val="0"/>
        <w:autoSpaceDN w:val="0"/>
        <w:adjustRightInd w:val="0"/>
        <w:jc w:val="right"/>
        <w:rPr>
          <w:lang w:val="x-none" w:eastAsia="x-none"/>
        </w:rPr>
      </w:pPr>
      <w:r w:rsidRPr="00821F40">
        <w:rPr>
          <w:lang w:val="x-none" w:eastAsia="x-none"/>
        </w:rPr>
        <w:t>N</w:t>
      </w:r>
      <w:r w:rsidRPr="00821F40">
        <w:rPr>
          <w:rFonts w:hint="eastAsia"/>
          <w:lang w:val="x-none" w:eastAsia="x-none"/>
        </w:rPr>
        <w:t>á</w:t>
      </w:r>
      <w:r w:rsidRPr="00821F40">
        <w:rPr>
          <w:lang w:val="x-none" w:eastAsia="x-none"/>
        </w:rPr>
        <w:t>zev obce/m</w:t>
      </w:r>
      <w:r w:rsidRPr="00821F40">
        <w:rPr>
          <w:rFonts w:hint="eastAsia"/>
          <w:lang w:val="x-none" w:eastAsia="x-none"/>
        </w:rPr>
        <w:t>ě</w:t>
      </w:r>
      <w:r w:rsidRPr="00821F40">
        <w:rPr>
          <w:lang w:val="x-none" w:eastAsia="x-none"/>
        </w:rPr>
        <w:t xml:space="preserve">sta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215645F3" w14:textId="77777777" w:rsidR="005F14E1" w:rsidRPr="00821F40" w:rsidRDefault="005F14E1" w:rsidP="005F14E1">
      <w:pPr>
        <w:jc w:val="right"/>
        <w:rPr>
          <w:lang w:val="x-none" w:eastAsia="x-none"/>
        </w:rPr>
      </w:pPr>
      <w:r w:rsidRPr="00821F40">
        <w:rPr>
          <w:lang w:val="x-none" w:eastAsia="x-none"/>
        </w:rPr>
        <w:t xml:space="preserve">Kraj </w:t>
      </w:r>
      <w:r w:rsidRPr="00821F40">
        <w:rPr>
          <w:rFonts w:hint="eastAsia"/>
          <w:szCs w:val="18"/>
          <w:highlight w:val="cyan"/>
          <w:lang w:val="x-none" w:eastAsia="x-none"/>
        </w:rPr>
        <w:t>……………</w:t>
      </w:r>
      <w:r w:rsidRPr="00821F40">
        <w:rPr>
          <w:szCs w:val="18"/>
          <w:highlight w:val="cyan"/>
          <w:lang w:val="x-none" w:eastAsia="x-none"/>
        </w:rPr>
        <w:t>.</w:t>
      </w:r>
    </w:p>
    <w:p w14:paraId="4BEA1F4C" w14:textId="77777777" w:rsidR="005F14E1" w:rsidRDefault="005F14E1" w:rsidP="005700F8">
      <w:pPr>
        <w:rPr>
          <w:b/>
          <w:i/>
          <w:color w:val="0070C0"/>
          <w:lang w:val="x-none" w:eastAsia="x-none"/>
        </w:rPr>
      </w:pPr>
    </w:p>
    <w:p w14:paraId="70B5223B" w14:textId="1D0C21AD" w:rsidR="005700F8" w:rsidRPr="009F2639" w:rsidRDefault="005700F8" w:rsidP="005700F8">
      <w:pPr>
        <w:rPr>
          <w:b/>
          <w:i/>
          <w:color w:val="0070C0"/>
          <w:lang w:val="x-none" w:eastAsia="x-none"/>
        </w:rPr>
      </w:pPr>
      <w:r w:rsidRPr="009F2639">
        <w:rPr>
          <w:b/>
          <w:i/>
          <w:color w:val="0070C0"/>
          <w:lang w:val="x-none" w:eastAsia="x-none"/>
        </w:rPr>
        <w:t>Poučení:</w:t>
      </w:r>
    </w:p>
    <w:p w14:paraId="50F33384" w14:textId="253B44FE" w:rsidR="005700F8" w:rsidRPr="00D8021D" w:rsidRDefault="005700F8" w:rsidP="00D8021D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Text provedený černým písmem 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je závazný, 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upřesňuje p</w:t>
      </w:r>
      <w:r w:rsid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ožadavky stanovené vyhláškou č. </w:t>
      </w:r>
      <w:r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35/2007 Sb., o technických podmínkách požární techniky, ve znění vyhlášky č. 53/2010 Sb., tak aby bylo dosaženo požadovaných technicko-taktických parametrů dopravního</w:t>
      </w:r>
      <w:r w:rsidR="00D646AB" w:rsidRPr="00D8021D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automobilu.</w:t>
      </w:r>
    </w:p>
    <w:p w14:paraId="0215346B" w14:textId="2D283EF5" w:rsidR="005700F8" w:rsidRPr="009F2639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 zeleným a červeným písmem nabízí variantní řešení, přičemž text provedený zeleným písmem je doporučený.</w:t>
      </w:r>
    </w:p>
    <w:p w14:paraId="250E3587" w14:textId="3FCD0C67" w:rsidR="005700F8" w:rsidRDefault="005700F8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Požadavky uvedené jako </w:t>
      </w:r>
      <w:r w:rsidRPr="009F2639">
        <w:rPr>
          <w:rFonts w:ascii="Times New Roman" w:eastAsia="Times New Roman" w:hAnsi="Times New Roman"/>
          <w:b/>
          <w:i/>
          <w:color w:val="0070C0"/>
          <w:sz w:val="24"/>
          <w:szCs w:val="24"/>
          <w:lang w:val="x-none" w:eastAsia="x-none"/>
        </w:rPr>
        <w:t>(Nepovinný bod)</w:t>
      </w: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 xml:space="preserve"> lze zcela vypustit.</w:t>
      </w:r>
    </w:p>
    <w:p w14:paraId="6D48A76F" w14:textId="05EA946A" w:rsidR="009F2639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Text vyznačený modrým podbarvením se nahrazuje konkrétním označením výrobku, podle konkrétních podmínek jednotky SDH obce.</w:t>
      </w:r>
    </w:p>
    <w:p w14:paraId="2F848885" w14:textId="7840E972" w:rsidR="009F2639" w:rsidRPr="0045747B" w:rsidRDefault="009F2639" w:rsidP="009F2639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9F2639"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  <w:t>Text provedený</w:t>
      </w:r>
      <w:r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 xml:space="preserve"> modrým písmem je informativní a měl by být z konečného znění technických podmínek vypuštěn.</w:t>
      </w:r>
    </w:p>
    <w:p w14:paraId="397F655C" w14:textId="77777777" w:rsidR="0045747B" w:rsidRPr="00124798" w:rsidRDefault="0045747B" w:rsidP="0045747B">
      <w:pPr>
        <w:pStyle w:val="Odstavecseseznamem"/>
        <w:numPr>
          <w:ilvl w:val="0"/>
          <w:numId w:val="31"/>
        </w:numPr>
        <w:ind w:left="426" w:hanging="426"/>
        <w:jc w:val="both"/>
        <w:rPr>
          <w:rFonts w:ascii="Times New Roman" w:eastAsia="Times New Roman" w:hAnsi="Times New Roman"/>
          <w:i/>
          <w:color w:val="0070C0"/>
          <w:sz w:val="24"/>
          <w:szCs w:val="24"/>
          <w:lang w:val="x-none" w:eastAsia="x-none"/>
        </w:rPr>
      </w:pPr>
      <w:r w:rsidRPr="00124798">
        <w:rPr>
          <w:rFonts w:ascii="Times New Roman" w:eastAsia="Times New Roman" w:hAnsi="Times New Roman"/>
          <w:i/>
          <w:color w:val="0070C0"/>
          <w:sz w:val="24"/>
          <w:szCs w:val="24"/>
          <w:lang w:eastAsia="x-none"/>
        </w:rPr>
        <w:t>Přesný typ a výrobce požárního příslušenství a dalších součástí DA se uvádí pouze v případě, že daný komponent dodává zadavatel. V opačném případě je nutno jednotlivé položky specifikovat parametry.</w:t>
      </w:r>
    </w:p>
    <w:p w14:paraId="2ED8DFFC" w14:textId="77777777" w:rsidR="005700F8" w:rsidRPr="005700F8" w:rsidRDefault="005700F8" w:rsidP="005700F8">
      <w:pPr>
        <w:jc w:val="both"/>
        <w:rPr>
          <w:lang w:eastAsia="x-none"/>
        </w:rPr>
      </w:pPr>
    </w:p>
    <w:p w14:paraId="78057DCB" w14:textId="5925891B" w:rsidR="00E130C4" w:rsidRPr="008E2F32" w:rsidRDefault="00E130C4" w:rsidP="00E130C4">
      <w:pPr>
        <w:jc w:val="center"/>
        <w:rPr>
          <w:lang w:val="x-none" w:eastAsia="x-none"/>
        </w:rPr>
      </w:pPr>
      <w:r w:rsidRPr="009F2639">
        <w:rPr>
          <w:i/>
          <w:color w:val="0070C0"/>
          <w:lang w:val="x-none" w:eastAsia="x-none"/>
        </w:rPr>
        <w:t>(Vzorové)</w:t>
      </w:r>
      <w:r w:rsidRPr="008E2F32">
        <w:rPr>
          <w:b/>
          <w:sz w:val="32"/>
          <w:szCs w:val="32"/>
          <w:lang w:val="x-none" w:eastAsia="x-none"/>
        </w:rPr>
        <w:t xml:space="preserve"> Technické podmínky </w:t>
      </w:r>
      <w:r w:rsidRPr="008E2F32">
        <w:rPr>
          <w:b/>
          <w:sz w:val="32"/>
          <w:szCs w:val="32"/>
          <w:lang w:val="x-none" w:eastAsia="x-none"/>
        </w:rPr>
        <w:br/>
        <w:t xml:space="preserve">pro </w:t>
      </w:r>
      <w:r>
        <w:rPr>
          <w:b/>
          <w:sz w:val="32"/>
          <w:szCs w:val="32"/>
          <w:lang w:eastAsia="x-none"/>
        </w:rPr>
        <w:t>dopravní automobil</w:t>
      </w:r>
      <w:r w:rsidR="00440EB8">
        <w:rPr>
          <w:b/>
          <w:sz w:val="32"/>
          <w:szCs w:val="32"/>
          <w:lang w:eastAsia="x-none"/>
        </w:rPr>
        <w:t xml:space="preserve"> s požárním přívěsem pro hašení</w:t>
      </w:r>
    </w:p>
    <w:p w14:paraId="0EBF60B0" w14:textId="1892FD95" w:rsidR="00AA00A6" w:rsidRPr="00A24D90" w:rsidRDefault="00E130C4" w:rsidP="00A24D90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AA00A6">
        <w:rPr>
          <w:lang w:val="x-none" w:eastAsia="x-none"/>
        </w:rPr>
        <w:t xml:space="preserve">Předmětem technických podmínek je pořízení nového dopravního automobilu </w:t>
      </w:r>
      <w:r w:rsidRPr="00AA00A6">
        <w:rPr>
          <w:lang w:val="x-none" w:eastAsia="x-none"/>
        </w:rPr>
        <w:br/>
        <w:t xml:space="preserve">v provedení </w:t>
      </w:r>
      <w:r w:rsidR="00D87315" w:rsidRPr="00AA00A6">
        <w:rPr>
          <w:lang w:val="x-none" w:eastAsia="x-none"/>
        </w:rPr>
        <w:t>„</w:t>
      </w:r>
      <w:r w:rsidR="005970C6" w:rsidRPr="00AA00A6">
        <w:rPr>
          <w:lang w:val="x-none" w:eastAsia="x-none"/>
        </w:rPr>
        <w:t>Z“ (základním), kategorie podvozku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1 „</w:t>
      </w:r>
      <w:r w:rsidR="00C74734" w:rsidRPr="00AA00A6">
        <w:rPr>
          <w:lang w:val="x-none" w:eastAsia="x-none"/>
        </w:rPr>
        <w:t xml:space="preserve">pro </w:t>
      </w:r>
      <w:r w:rsidRPr="00AA00A6">
        <w:rPr>
          <w:lang w:val="x-none" w:eastAsia="x-none"/>
        </w:rPr>
        <w:t>městsk</w:t>
      </w:r>
      <w:r w:rsidR="00C74734" w:rsidRPr="00AA00A6">
        <w:rPr>
          <w:lang w:val="x-none" w:eastAsia="x-none"/>
        </w:rPr>
        <w:t>ý provoz</w:t>
      </w:r>
      <w:r w:rsidRPr="00AA00A6">
        <w:rPr>
          <w:lang w:val="x-none" w:eastAsia="x-none"/>
        </w:rPr>
        <w:t>“,</w:t>
      </w:r>
      <w:r w:rsidR="00AA00A6" w:rsidRPr="00AA00A6">
        <w:rPr>
          <w:lang w:val="x-none" w:eastAsia="x-none"/>
        </w:rPr>
        <w:t xml:space="preserve"> </w:t>
      </w:r>
      <w:r w:rsidRPr="00AA00A6">
        <w:rPr>
          <w:lang w:val="x-none" w:eastAsia="x-none"/>
        </w:rPr>
        <w:t>s</w:t>
      </w:r>
      <w:r w:rsidR="00C3736A" w:rsidRPr="00AA00A6">
        <w:rPr>
          <w:lang w:val="x-none" w:eastAsia="x-none"/>
        </w:rPr>
        <w:t xml:space="preserve"> celkovou </w:t>
      </w:r>
      <w:r w:rsidRPr="00AA00A6">
        <w:rPr>
          <w:lang w:val="x-none" w:eastAsia="x-none"/>
        </w:rPr>
        <w:t xml:space="preserve">hmotností </w:t>
      </w:r>
      <w:r w:rsidR="00D54EB5" w:rsidRPr="00AA00A6">
        <w:rPr>
          <w:lang w:val="x-none" w:eastAsia="x-none"/>
        </w:rPr>
        <w:t xml:space="preserve">do </w:t>
      </w:r>
      <w:r w:rsidR="000B579A" w:rsidRPr="00AA00A6">
        <w:rPr>
          <w:lang w:val="x-none" w:eastAsia="x-none"/>
        </w:rPr>
        <w:t>3</w:t>
      </w:r>
      <w:r w:rsidRPr="00AA00A6">
        <w:rPr>
          <w:lang w:val="x-none" w:eastAsia="x-none"/>
        </w:rPr>
        <w:t>500 kg (</w:t>
      </w:r>
      <w:r w:rsidRPr="00A24D90">
        <w:rPr>
          <w:lang w:val="x-none" w:eastAsia="x-none"/>
        </w:rPr>
        <w:t>dále jen „</w:t>
      </w:r>
      <w:r w:rsidR="00CD1939" w:rsidRPr="00A24D90">
        <w:rPr>
          <w:lang w:val="x-none" w:eastAsia="x-none"/>
        </w:rPr>
        <w:t>DA</w:t>
      </w:r>
      <w:r w:rsidR="00AA00A6" w:rsidRPr="00A24D90">
        <w:rPr>
          <w:lang w:val="x-none" w:eastAsia="x-none"/>
        </w:rPr>
        <w:t>“)</w:t>
      </w:r>
      <w:r w:rsidR="00A24D90" w:rsidRPr="00A24D90">
        <w:rPr>
          <w:lang w:eastAsia="x-none"/>
        </w:rPr>
        <w:t xml:space="preserve"> </w:t>
      </w:r>
      <w:r w:rsidR="00AA00A6" w:rsidRPr="00A24D90">
        <w:rPr>
          <w:lang w:eastAsia="x-none"/>
        </w:rPr>
        <w:t>s požárním přívěsem pro hašení.</w:t>
      </w:r>
    </w:p>
    <w:p w14:paraId="4C86C6EA" w14:textId="77777777" w:rsidR="00E130C4" w:rsidRPr="007B0CCF" w:rsidRDefault="005970C6" w:rsidP="005970C6">
      <w:pPr>
        <w:spacing w:before="120"/>
        <w:ind w:left="425"/>
        <w:jc w:val="both"/>
        <w:rPr>
          <w:i/>
          <w:color w:val="0070C0"/>
          <w:lang w:val="x-none" w:eastAsia="x-none"/>
        </w:rPr>
      </w:pPr>
      <w:r w:rsidRPr="007B0CCF">
        <w:rPr>
          <w:i/>
          <w:color w:val="0070C0"/>
          <w:lang w:val="x-none" w:eastAsia="x-none"/>
        </w:rPr>
        <w:t xml:space="preserve">Poznámka: DA v základním provedení umožňuje přepravu jednotky požární ochrany na místo zásahu nebo přepravu osob při plnění úkolů na úseku ochrany obyvatelstva s osobními zavazadly, není vybaven vestavěnou hasicí technologií ani pevnými úchyty pro její </w:t>
      </w:r>
      <w:r w:rsidR="001852D6" w:rsidRPr="007B0CCF">
        <w:rPr>
          <w:i/>
          <w:color w:val="0070C0"/>
          <w:lang w:val="x-none" w:eastAsia="x-none"/>
        </w:rPr>
        <w:t xml:space="preserve">stálé </w:t>
      </w:r>
      <w:r w:rsidRPr="007B0CCF">
        <w:rPr>
          <w:i/>
          <w:color w:val="0070C0"/>
          <w:lang w:val="x-none" w:eastAsia="x-none"/>
        </w:rPr>
        <w:t>umístění.</w:t>
      </w:r>
      <w:r w:rsidR="00B00095" w:rsidRPr="007B0CCF">
        <w:rPr>
          <w:i/>
          <w:color w:val="0070C0"/>
          <w:lang w:val="x-none" w:eastAsia="x-none"/>
        </w:rPr>
        <w:t xml:space="preserve"> </w:t>
      </w:r>
    </w:p>
    <w:p w14:paraId="6989E8A8" w14:textId="77777777" w:rsidR="00E130C4" w:rsidRPr="00280605" w:rsidRDefault="00E130C4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požadavky: </w:t>
      </w:r>
    </w:p>
    <w:p w14:paraId="6AAF5337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 w:rsidR="00CD1939"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0150E608" w14:textId="1A694F63" w:rsidR="00E130C4" w:rsidRPr="008329E7" w:rsidRDefault="00E130C4" w:rsidP="008329E7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a doložené </w:t>
      </w:r>
      <w:r w:rsidRPr="00AA00A6">
        <w:rPr>
          <w:lang w:val="x-none" w:eastAsia="x-none"/>
        </w:rPr>
        <w:t xml:space="preserve">při dodání DA </w:t>
      </w:r>
      <w:r w:rsidR="0045747B" w:rsidRPr="00124798">
        <w:rPr>
          <w:lang w:val="x-none" w:eastAsia="x-none"/>
        </w:rPr>
        <w:t xml:space="preserve">prohlášením o shodě výrobku, případně kopií certifikátu vydaného pro požadovaný typ </w:t>
      </w:r>
      <w:r w:rsidR="0045747B" w:rsidRPr="00124798">
        <w:rPr>
          <w:lang w:eastAsia="x-none"/>
        </w:rPr>
        <w:t>DA</w:t>
      </w:r>
      <w:r w:rsidR="0045747B" w:rsidRPr="00124798">
        <w:rPr>
          <w:lang w:val="x-none" w:eastAsia="x-none"/>
        </w:rPr>
        <w:t xml:space="preserve"> autorizovanou osobou,</w:t>
      </w:r>
    </w:p>
    <w:p w14:paraId="179574FC" w14:textId="77777777" w:rsidR="00E130C4" w:rsidRPr="00280605" w:rsidRDefault="00E130C4" w:rsidP="002E72A9">
      <w:pPr>
        <w:numPr>
          <w:ilvl w:val="0"/>
          <w:numId w:val="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5BB5A43D" w14:textId="77777777" w:rsidR="00E130C4" w:rsidRPr="00280605" w:rsidRDefault="00E130C4" w:rsidP="00E130C4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626AA272" w14:textId="3EDE4BB3" w:rsidR="0043565C" w:rsidRDefault="0043565C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Požadavky 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35/2007 Sb., o technických podmínkách požární techniky, ve znění </w:t>
      </w:r>
      <w:r w:rsidRPr="00280605">
        <w:rPr>
          <w:lang w:eastAsia="x-none"/>
        </w:rPr>
        <w:t>vyhlášky</w:t>
      </w:r>
      <w:r w:rsidRPr="00280605">
        <w:rPr>
          <w:lang w:val="x-none" w:eastAsia="x-none"/>
        </w:rPr>
        <w:t xml:space="preserve"> č. 53/2010 Sb.</w:t>
      </w:r>
      <w:r w:rsidR="00323364">
        <w:rPr>
          <w:lang w:eastAsia="x-none"/>
        </w:rPr>
        <w:t>,</w:t>
      </w:r>
      <w:r w:rsidRPr="00280605">
        <w:rPr>
          <w:lang w:val="x-none" w:eastAsia="x-none"/>
        </w:rPr>
        <w:t xml:space="preserve"> </w:t>
      </w:r>
      <w:r>
        <w:rPr>
          <w:lang w:eastAsia="x-none"/>
        </w:rPr>
        <w:t>DA</w:t>
      </w:r>
      <w:r w:rsidRPr="00280605">
        <w:rPr>
          <w:lang w:val="x-none" w:eastAsia="x-none"/>
        </w:rPr>
        <w:t xml:space="preserve"> splňuje s níže uvedeným upřesněním</w:t>
      </w:r>
      <w:r w:rsidR="00D50B94">
        <w:rPr>
          <w:lang w:eastAsia="x-none"/>
        </w:rPr>
        <w:t xml:space="preserve"> vybraných bodů</w:t>
      </w:r>
      <w:r w:rsidRPr="00280605">
        <w:rPr>
          <w:lang w:val="x-none" w:eastAsia="x-none"/>
        </w:rPr>
        <w:t>:</w:t>
      </w:r>
    </w:p>
    <w:p w14:paraId="2FE6CF53" w14:textId="1E2DA07D" w:rsidR="00E130C4" w:rsidRPr="00280605" w:rsidRDefault="00E130C4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329E7">
        <w:rPr>
          <w:lang w:val="x-none" w:eastAsia="x-none"/>
        </w:rPr>
        <w:t>K</w:t>
      </w:r>
      <w:r w:rsidRPr="00280605">
        <w:rPr>
          <w:lang w:val="x-none" w:eastAsia="x-none"/>
        </w:rPr>
        <w:t xml:space="preserve"> bodu 9 a 14 </w:t>
      </w:r>
      <w:r w:rsidRPr="00280605">
        <w:rPr>
          <w:bCs/>
          <w:lang w:val="x-none" w:eastAsia="x-none"/>
        </w:rPr>
        <w:t>přílohy č. 1</w:t>
      </w:r>
    </w:p>
    <w:p w14:paraId="44AC69CF" w14:textId="49512912" w:rsidR="00C74734" w:rsidRPr="00BC166D" w:rsidRDefault="00C74734" w:rsidP="00C74734">
      <w:pPr>
        <w:ind w:left="426"/>
        <w:jc w:val="both"/>
        <w:rPr>
          <w:bCs/>
          <w:lang w:eastAsia="x-none"/>
        </w:rPr>
      </w:pPr>
      <w:r>
        <w:rPr>
          <w:rFonts w:cs="Arial"/>
          <w:lang w:eastAsia="x-none"/>
        </w:rPr>
        <w:t>DA</w:t>
      </w:r>
      <w:r w:rsidRPr="00C322DD">
        <w:rPr>
          <w:rFonts w:cs="Arial"/>
          <w:lang w:val="x-none" w:eastAsia="x-none"/>
        </w:rPr>
        <w:t xml:space="preserve"> je </w:t>
      </w:r>
      <w:r w:rsidRPr="00C322DD">
        <w:rPr>
          <w:bCs/>
          <w:lang w:val="x-none" w:eastAsia="x-none"/>
        </w:rPr>
        <w:t xml:space="preserve">v prostoru místa nástupu </w:t>
      </w:r>
      <w:r w:rsidRPr="00C322DD">
        <w:rPr>
          <w:lang w:val="x-none" w:eastAsia="x-none"/>
        </w:rPr>
        <w:t xml:space="preserve">strojníka (řidiče) </w:t>
      </w:r>
      <w:r w:rsidRPr="00C322DD">
        <w:rPr>
          <w:bCs/>
          <w:lang w:val="x-none" w:eastAsia="x-none"/>
        </w:rPr>
        <w:t xml:space="preserve">do </w:t>
      </w:r>
      <w:r>
        <w:rPr>
          <w:bCs/>
          <w:lang w:val="x-none" w:eastAsia="x-none"/>
        </w:rPr>
        <w:t>DA</w:t>
      </w:r>
      <w:r w:rsidRPr="00C322DD">
        <w:rPr>
          <w:bCs/>
          <w:lang w:val="x-none" w:eastAsia="x-none"/>
        </w:rPr>
        <w:t xml:space="preserve"> </w:t>
      </w:r>
      <w:r w:rsidRPr="00BC166D">
        <w:rPr>
          <w:rFonts w:cs="Arial"/>
          <w:lang w:val="x-none" w:eastAsia="x-none"/>
        </w:rPr>
        <w:t xml:space="preserve">vybaven zásuvkou </w:t>
      </w:r>
      <w:r w:rsidRPr="0043565C">
        <w:rPr>
          <w:rFonts w:cs="Arial"/>
          <w:lang w:val="x-none" w:eastAsia="x-none"/>
        </w:rPr>
        <w:t xml:space="preserve">pro dobíjení </w:t>
      </w:r>
      <w:r w:rsidR="00323364">
        <w:rPr>
          <w:rFonts w:cs="Arial"/>
          <w:lang w:eastAsia="x-none"/>
        </w:rPr>
        <w:t>a </w:t>
      </w:r>
      <w:r>
        <w:rPr>
          <w:rFonts w:cs="Arial"/>
          <w:lang w:eastAsia="x-none"/>
        </w:rPr>
        <w:t xml:space="preserve">konzervaci </w:t>
      </w:r>
      <w:r w:rsidRPr="0043565C">
        <w:rPr>
          <w:rFonts w:cs="Arial"/>
          <w:lang w:val="x-none" w:eastAsia="x-none"/>
        </w:rPr>
        <w:t>akumulátorových baterií</w:t>
      </w:r>
      <w:r>
        <w:rPr>
          <w:rFonts w:cs="Arial"/>
          <w:lang w:eastAsia="x-none"/>
        </w:rPr>
        <w:t xml:space="preserve"> </w:t>
      </w:r>
    </w:p>
    <w:p w14:paraId="25640F0E" w14:textId="77777777" w:rsidR="00C74734" w:rsidRPr="008B6657" w:rsidRDefault="00077EF9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rFonts w:cs="Arial"/>
          <w:b/>
          <w:color w:val="00B050"/>
          <w:lang w:eastAsia="x-none"/>
        </w:rPr>
        <w:t>s napětím shodným v DA</w:t>
      </w:r>
      <w:r w:rsidR="00C74734" w:rsidRPr="008B6657">
        <w:rPr>
          <w:rFonts w:cs="Arial"/>
          <w:b/>
          <w:color w:val="00B050"/>
          <w:lang w:val="x-none" w:eastAsia="x-none"/>
        </w:rPr>
        <w:t xml:space="preserve"> </w:t>
      </w:r>
      <w:r w:rsidR="00C74734" w:rsidRPr="008B6657">
        <w:rPr>
          <w:b/>
          <w:bCs/>
          <w:color w:val="00B050"/>
          <w:highlight w:val="cyan"/>
          <w:lang w:eastAsia="x-none"/>
        </w:rPr>
        <w:t xml:space="preserve">typu </w:t>
      </w:r>
      <w:r w:rsidR="00C74734"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="00C74734" w:rsidRPr="008B6657">
        <w:rPr>
          <w:b/>
          <w:bCs/>
          <w:color w:val="00B050"/>
          <w:highlight w:val="cyan"/>
          <w:lang w:eastAsia="x-none"/>
        </w:rPr>
        <w:t>výrobce …</w:t>
      </w:r>
      <w:r w:rsidR="00C74734" w:rsidRPr="008B6657">
        <w:rPr>
          <w:b/>
          <w:bCs/>
          <w:color w:val="00B050"/>
          <w:lang w:eastAsia="x-none"/>
        </w:rPr>
        <w:t xml:space="preserve">. </w:t>
      </w:r>
    </w:p>
    <w:p w14:paraId="0AA2524C" w14:textId="77777777" w:rsidR="00C74734" w:rsidRPr="008B6657" w:rsidRDefault="00C74734" w:rsidP="00C74734">
      <w:pPr>
        <w:numPr>
          <w:ilvl w:val="0"/>
          <w:numId w:val="7"/>
        </w:numPr>
        <w:tabs>
          <w:tab w:val="clear" w:pos="147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rFonts w:cs="Arial"/>
          <w:b/>
          <w:color w:val="FF0000"/>
          <w:lang w:eastAsia="x-none"/>
        </w:rPr>
        <w:t xml:space="preserve">230 V </w:t>
      </w:r>
      <w:r w:rsidRPr="008B6657">
        <w:rPr>
          <w:b/>
          <w:bCs/>
          <w:color w:val="FF0000"/>
          <w:highlight w:val="cyan"/>
          <w:lang w:eastAsia="x-none"/>
        </w:rPr>
        <w:t xml:space="preserve">typu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, </w:t>
      </w:r>
      <w:r w:rsidRPr="008B6657">
        <w:rPr>
          <w:rFonts w:cs="Arial"/>
          <w:b/>
          <w:color w:val="FF0000"/>
          <w:lang w:eastAsia="x-none"/>
        </w:rPr>
        <w:t>součástí zásuvky je inteligentní nabíjecí zařízení.</w:t>
      </w:r>
    </w:p>
    <w:p w14:paraId="103BE8A8" w14:textId="77777777" w:rsidR="00C74734" w:rsidRDefault="00C74734" w:rsidP="00C74734">
      <w:pPr>
        <w:ind w:left="426"/>
        <w:jc w:val="both"/>
        <w:rPr>
          <w:bCs/>
          <w:lang w:eastAsia="x-none"/>
        </w:rPr>
      </w:pPr>
      <w:r w:rsidRPr="002E1598">
        <w:rPr>
          <w:bCs/>
          <w:lang w:val="x-none" w:eastAsia="x-none"/>
        </w:rPr>
        <w:t>Součástí dodávky je příslušný protikus.</w:t>
      </w:r>
      <w:r w:rsidRPr="002E1598">
        <w:rPr>
          <w:bCs/>
          <w:lang w:eastAsia="x-none"/>
        </w:rPr>
        <w:t xml:space="preserve"> </w:t>
      </w:r>
    </w:p>
    <w:p w14:paraId="29374C1B" w14:textId="733B417A" w:rsidR="006E4F2F" w:rsidRDefault="006E4F2F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B0CCF">
        <w:rPr>
          <w:bCs/>
          <w:lang w:eastAsia="x-none"/>
        </w:rPr>
        <w:lastRenderedPageBreak/>
        <w:t>K</w:t>
      </w:r>
      <w:r>
        <w:rPr>
          <w:lang w:eastAsia="x-none"/>
        </w:rPr>
        <w:t> bodu 10 přílohy č. 1</w:t>
      </w:r>
    </w:p>
    <w:p w14:paraId="5BB69CA1" w14:textId="6B1A54AC" w:rsidR="003C65A1" w:rsidRPr="00476B44" w:rsidRDefault="006E4F2F" w:rsidP="00476B44">
      <w:pPr>
        <w:ind w:left="426"/>
        <w:jc w:val="both"/>
        <w:rPr>
          <w:rFonts w:cs="Arial"/>
          <w:lang w:eastAsia="x-none"/>
        </w:rPr>
      </w:pPr>
      <w:r w:rsidRPr="007B0CCF">
        <w:rPr>
          <w:rFonts w:cs="Arial"/>
          <w:lang w:eastAsia="x-none"/>
        </w:rPr>
        <w:t xml:space="preserve">S ohledem na provoz DA v kopcovité krajině </w:t>
      </w:r>
      <w:r w:rsidR="00024D47" w:rsidRPr="00476B44">
        <w:rPr>
          <w:rFonts w:cs="Arial"/>
          <w:lang w:eastAsia="x-none"/>
        </w:rPr>
        <w:t xml:space="preserve">je pro DA </w:t>
      </w:r>
      <w:r w:rsidR="005F7BFD">
        <w:rPr>
          <w:rFonts w:cs="Arial"/>
          <w:lang w:eastAsia="x-none"/>
        </w:rPr>
        <w:t>použit automobilový podvozek se </w:t>
      </w:r>
      <w:r w:rsidR="00024D47" w:rsidRPr="00476B44">
        <w:rPr>
          <w:rFonts w:cs="Arial"/>
          <w:lang w:eastAsia="x-none"/>
        </w:rPr>
        <w:t xml:space="preserve">jmenovitým měrným výkonem nejméně </w:t>
      </w:r>
      <w:r w:rsidRPr="00476B44">
        <w:rPr>
          <w:rFonts w:cs="Arial"/>
          <w:lang w:eastAsia="x-none"/>
        </w:rPr>
        <w:t>2</w:t>
      </w:r>
      <w:r w:rsidR="00C32B87">
        <w:rPr>
          <w:rFonts w:cs="Arial"/>
          <w:lang w:eastAsia="x-none"/>
        </w:rPr>
        <w:t>5</w:t>
      </w:r>
      <w:r w:rsidRPr="00476B44">
        <w:rPr>
          <w:rFonts w:cs="Arial"/>
          <w:lang w:eastAsia="x-none"/>
        </w:rPr>
        <w:t xml:space="preserve"> kW.1000kg</w:t>
      </w:r>
      <w:r w:rsidRPr="00580B0D">
        <w:rPr>
          <w:rFonts w:cs="Arial"/>
          <w:vertAlign w:val="superscript"/>
          <w:lang w:eastAsia="x-none"/>
        </w:rPr>
        <w:t>-1</w:t>
      </w:r>
      <w:r w:rsidRPr="00476B44">
        <w:rPr>
          <w:rFonts w:cs="Arial"/>
          <w:lang w:eastAsia="x-none"/>
        </w:rPr>
        <w:t xml:space="preserve"> největší technicky přípustné hmotnosti DA. </w:t>
      </w:r>
    </w:p>
    <w:p w14:paraId="702BB2FE" w14:textId="77777777" w:rsidR="00587BD6" w:rsidRPr="00280605" w:rsidRDefault="00587BD6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280605">
        <w:rPr>
          <w:lang w:val="x-none" w:eastAsia="x-none"/>
        </w:rPr>
        <w:t>K bodu 13</w:t>
      </w:r>
      <w:r w:rsidRPr="00280605">
        <w:rPr>
          <w:bCs/>
          <w:lang w:val="x-none" w:eastAsia="x-none"/>
        </w:rPr>
        <w:t xml:space="preserve"> přílohy č. 1</w:t>
      </w:r>
    </w:p>
    <w:p w14:paraId="577EA772" w14:textId="75E0C38D" w:rsidR="00587BD6" w:rsidRPr="00280605" w:rsidRDefault="00587BD6" w:rsidP="00587BD6">
      <w:pPr>
        <w:ind w:left="700" w:hanging="274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Kabina osádky </w:t>
      </w:r>
      <w:r>
        <w:rPr>
          <w:lang w:eastAsia="x-none"/>
        </w:rPr>
        <w:t xml:space="preserve">DA </w:t>
      </w:r>
      <w:r w:rsidR="005C7A2C">
        <w:rPr>
          <w:lang w:val="x-none" w:eastAsia="x-none"/>
        </w:rPr>
        <w:t>je vybavena:</w:t>
      </w:r>
    </w:p>
    <w:p w14:paraId="30EA9875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 xml:space="preserve">analogovou radiostanicí kompatibilní s </w:t>
      </w:r>
      <w:r w:rsidRPr="008B6657">
        <w:rPr>
          <w:b/>
          <w:bCs/>
          <w:color w:val="00B050"/>
          <w:highlight w:val="cyan"/>
          <w:lang w:eastAsia="x-none"/>
        </w:rPr>
        <w:t xml:space="preserve">typem </w:t>
      </w:r>
      <w:r w:rsidRPr="008B6657">
        <w:rPr>
          <w:b/>
          <w:bCs/>
          <w:color w:val="00B05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00B050"/>
          <w:highlight w:val="cyan"/>
          <w:lang w:eastAsia="x-none"/>
        </w:rPr>
        <w:t>výrobce …</w:t>
      </w:r>
      <w:r w:rsidRPr="008B6657">
        <w:rPr>
          <w:b/>
          <w:bCs/>
          <w:color w:val="00B050"/>
          <w:lang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>a příslušnou střešní anténou,</w:t>
      </w:r>
      <w:r w:rsidRPr="008B6657">
        <w:rPr>
          <w:b/>
          <w:color w:val="00B050"/>
          <w:lang w:val="x-none" w:eastAsia="x-none"/>
        </w:rPr>
        <w:t xml:space="preserve"> </w:t>
      </w:r>
      <w:r w:rsidRPr="008B6657">
        <w:rPr>
          <w:b/>
          <w:bCs/>
          <w:color w:val="00B050"/>
          <w:lang w:val="x-none" w:eastAsia="x-none"/>
        </w:rPr>
        <w:t xml:space="preserve">které pro montáž dodá </w:t>
      </w:r>
    </w:p>
    <w:p w14:paraId="32E78464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zadavatel.</w:t>
      </w:r>
    </w:p>
    <w:p w14:paraId="76CEB988" w14:textId="442B02AA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419D3884" w14:textId="5A3A31FC" w:rsidR="00580B0D" w:rsidRPr="00580B0D" w:rsidRDefault="0008546D" w:rsidP="00580B0D">
      <w:pPr>
        <w:ind w:left="426"/>
        <w:jc w:val="both"/>
        <w:rPr>
          <w:b/>
          <w:bCs/>
          <w:color w:val="00B050"/>
          <w:lang w:val="x-none" w:eastAsia="x-none"/>
        </w:rPr>
      </w:pPr>
      <w:r w:rsidRPr="00E42451">
        <w:rPr>
          <w:b/>
          <w:bCs/>
          <w:color w:val="00B050"/>
          <w:lang w:val="x-none" w:eastAsia="x-none"/>
        </w:rPr>
        <w:t xml:space="preserve">Analogová radiostanice </w:t>
      </w:r>
      <w:r w:rsidRPr="008E7BE3">
        <w:rPr>
          <w:b/>
          <w:bCs/>
          <w:color w:val="00B050"/>
          <w:lang w:val="x-none" w:eastAsia="x-none"/>
        </w:rPr>
        <w:t>splňuje parametry dle bodu 4 Přílohy č. 1</w:t>
      </w:r>
      <w:r w:rsidR="0045747B">
        <w:rPr>
          <w:b/>
          <w:bCs/>
          <w:color w:val="00B050"/>
          <w:lang w:eastAsia="x-none"/>
        </w:rPr>
        <w:t>,</w:t>
      </w:r>
      <w:r w:rsidRPr="008E7BE3">
        <w:rPr>
          <w:b/>
          <w:bCs/>
          <w:color w:val="00B050"/>
          <w:lang w:val="x-none" w:eastAsia="x-none"/>
        </w:rPr>
        <w:t xml:space="preserve"> vyhl</w:t>
      </w:r>
      <w:r>
        <w:rPr>
          <w:b/>
          <w:bCs/>
          <w:color w:val="00B050"/>
          <w:lang w:eastAsia="x-none"/>
        </w:rPr>
        <w:t>ášky</w:t>
      </w:r>
      <w:r w:rsidRPr="008E7BE3">
        <w:rPr>
          <w:b/>
          <w:bCs/>
          <w:color w:val="00B050"/>
          <w:lang w:val="x-none" w:eastAsia="x-none"/>
        </w:rPr>
        <w:t xml:space="preserve"> </w:t>
      </w:r>
      <w:r>
        <w:rPr>
          <w:b/>
          <w:bCs/>
          <w:color w:val="00B050"/>
          <w:lang w:val="x-none" w:eastAsia="x-none"/>
        </w:rPr>
        <w:br/>
      </w:r>
      <w:r w:rsidRPr="008E7BE3">
        <w:rPr>
          <w:b/>
          <w:bCs/>
          <w:color w:val="00B050"/>
          <w:lang w:val="x-none" w:eastAsia="x-none"/>
        </w:rPr>
        <w:t>č. 69/2014 Sb., o technických podmínkách věcných prostředků požární ochrany, včetně tlačítkového mikrofonu umožňujícího uživatelsky zadat jednu sekvenci selektivní volby.</w:t>
      </w:r>
    </w:p>
    <w:p w14:paraId="73B08200" w14:textId="77777777" w:rsidR="00587BD6" w:rsidRPr="008B6657" w:rsidRDefault="00587BD6" w:rsidP="002E72A9">
      <w:pPr>
        <w:numPr>
          <w:ilvl w:val="0"/>
          <w:numId w:val="8"/>
        </w:numPr>
        <w:tabs>
          <w:tab w:val="clear" w:pos="720"/>
          <w:tab w:val="left" w:pos="709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digitálním terminálem kompatibilním s </w:t>
      </w:r>
      <w:r w:rsidRPr="008B6657">
        <w:rPr>
          <w:b/>
          <w:bCs/>
          <w:color w:val="FF0000"/>
          <w:highlight w:val="cyan"/>
          <w:lang w:eastAsia="x-none"/>
        </w:rPr>
        <w:t xml:space="preserve">typem </w:t>
      </w:r>
      <w:r w:rsidRPr="008B6657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8B6657">
        <w:rPr>
          <w:b/>
          <w:bCs/>
          <w:color w:val="FF0000"/>
          <w:highlight w:val="cyan"/>
          <w:lang w:eastAsia="x-none"/>
        </w:rPr>
        <w:t>výrobce …</w:t>
      </w:r>
      <w:r w:rsidRPr="008B6657">
        <w:rPr>
          <w:b/>
          <w:bCs/>
          <w:color w:val="FF0000"/>
          <w:lang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>a příslušnou střešní anténou,</w:t>
      </w:r>
      <w:r w:rsidRPr="008B6657">
        <w:rPr>
          <w:b/>
          <w:lang w:val="x-none" w:eastAsia="x-none"/>
        </w:rPr>
        <w:t xml:space="preserve"> </w:t>
      </w:r>
      <w:r w:rsidRPr="008B6657">
        <w:rPr>
          <w:b/>
          <w:bCs/>
          <w:color w:val="FF0000"/>
          <w:lang w:val="x-none" w:eastAsia="x-none"/>
        </w:rPr>
        <w:t xml:space="preserve">které pro montáž dodá </w:t>
      </w:r>
    </w:p>
    <w:p w14:paraId="557833E8" w14:textId="77777777" w:rsidR="00587BD6" w:rsidRPr="008B6657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>zadavatel.</w:t>
      </w:r>
    </w:p>
    <w:p w14:paraId="7F6C397F" w14:textId="41120521" w:rsidR="00587BD6" w:rsidRDefault="00587BD6" w:rsidP="002E72A9">
      <w:pPr>
        <w:numPr>
          <w:ilvl w:val="0"/>
          <w:numId w:val="8"/>
        </w:numPr>
        <w:ind w:left="993" w:hanging="284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616D00E5" w14:textId="77777777" w:rsidR="0008546D" w:rsidRPr="0008546D" w:rsidRDefault="0008546D" w:rsidP="0008546D">
      <w:pPr>
        <w:ind w:left="426"/>
        <w:jc w:val="both"/>
        <w:rPr>
          <w:b/>
          <w:bCs/>
          <w:color w:val="FF0000"/>
          <w:lang w:val="x-none" w:eastAsia="x-none"/>
        </w:rPr>
      </w:pPr>
      <w:r w:rsidRPr="0008546D">
        <w:rPr>
          <w:b/>
          <w:bCs/>
          <w:color w:val="FF0000"/>
          <w:lang w:val="x-none" w:eastAsia="x-none"/>
        </w:rPr>
        <w:t xml:space="preserve">Digitální terminál splňuje parametry dle §1, odst. 2, písm. a) vyhlášky č. 69/2014 Sb., </w:t>
      </w:r>
      <w:r w:rsidRPr="0008546D">
        <w:rPr>
          <w:b/>
          <w:bCs/>
          <w:color w:val="FF0000"/>
          <w:lang w:val="x-none" w:eastAsia="x-none"/>
        </w:rPr>
        <w:br/>
        <w:t>o technických podmínkách věcných prostředků požární ochrany.</w:t>
      </w:r>
    </w:p>
    <w:p w14:paraId="3B55378D" w14:textId="77777777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433A570E" w14:textId="7FFFE8C4" w:rsidR="00024D47" w:rsidRPr="00024D47" w:rsidRDefault="00024D47" w:rsidP="00024D47">
      <w:pPr>
        <w:ind w:left="426"/>
        <w:jc w:val="both"/>
        <w:rPr>
          <w:lang w:val="x-none" w:eastAsia="x-none"/>
        </w:rPr>
      </w:pPr>
      <w:r>
        <w:rPr>
          <w:lang w:eastAsia="x-none"/>
        </w:rPr>
        <w:t>DA</w:t>
      </w:r>
      <w:r w:rsidRPr="00024D47">
        <w:rPr>
          <w:lang w:val="x-none" w:eastAsia="x-none"/>
        </w:rPr>
        <w:t xml:space="preserve"> je vybaven dvěma požárními světlomety </w:t>
      </w:r>
      <w:r>
        <w:rPr>
          <w:lang w:eastAsia="x-none"/>
        </w:rPr>
        <w:t>12</w:t>
      </w:r>
      <w:r w:rsidRPr="00024D47">
        <w:rPr>
          <w:lang w:val="x-none" w:eastAsia="x-none"/>
        </w:rPr>
        <w:t xml:space="preserve"> V se světelným tokem každého světlometu nejméně 1300 lm. Požární světlomety mají magnetické uch</w:t>
      </w:r>
      <w:r w:rsidR="006154F4">
        <w:rPr>
          <w:lang w:val="x-none" w:eastAsia="x-none"/>
        </w:rPr>
        <w:t>ycení a jsou vybaveny kabelem o </w:t>
      </w:r>
      <w:r w:rsidRPr="00024D47">
        <w:rPr>
          <w:lang w:val="x-none" w:eastAsia="x-none"/>
        </w:rPr>
        <w:t xml:space="preserve">délce nejméně 3 m pro napojení na elektroinstalaci </w:t>
      </w:r>
      <w:r>
        <w:rPr>
          <w:lang w:eastAsia="x-none"/>
        </w:rPr>
        <w:t>DA</w:t>
      </w:r>
      <w:r w:rsidRPr="00024D47">
        <w:rPr>
          <w:lang w:val="x-none" w:eastAsia="x-none"/>
        </w:rPr>
        <w:t>. Světlomety</w:t>
      </w:r>
      <w:r w:rsidR="00E67A7B">
        <w:rPr>
          <w:lang w:eastAsia="x-none"/>
        </w:rPr>
        <w:t xml:space="preserve">, kabely a vně </w:t>
      </w:r>
      <w:r w:rsidR="00476B44">
        <w:rPr>
          <w:lang w:eastAsia="x-none"/>
        </w:rPr>
        <w:t>karoserie</w:t>
      </w:r>
      <w:r w:rsidR="00E67A7B">
        <w:rPr>
          <w:lang w:eastAsia="x-none"/>
        </w:rPr>
        <w:t xml:space="preserve"> umístěné zásuvky </w:t>
      </w:r>
      <w:r w:rsidRPr="00024D47">
        <w:rPr>
          <w:lang w:val="x-none" w:eastAsia="x-none"/>
        </w:rPr>
        <w:t xml:space="preserve">mají krytí nejméně IP 54. </w:t>
      </w:r>
    </w:p>
    <w:p w14:paraId="2B3B8D7C" w14:textId="77777777" w:rsidR="00B710F2" w:rsidRPr="008A2B24" w:rsidRDefault="00B710F2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bCs/>
          <w:lang w:val="x-none" w:eastAsia="x-none"/>
        </w:rPr>
        <w:t>K bodu 16 přílohy č. 1</w:t>
      </w:r>
    </w:p>
    <w:p w14:paraId="61D95941" w14:textId="1AC483C5" w:rsidR="001048CD" w:rsidRPr="00E67A7B" w:rsidRDefault="00280028" w:rsidP="001048CD">
      <w:pPr>
        <w:ind w:left="426"/>
        <w:jc w:val="both"/>
        <w:rPr>
          <w:lang w:eastAsia="x-none"/>
        </w:rPr>
      </w:pPr>
      <w:r w:rsidRPr="00E67A7B">
        <w:rPr>
          <w:lang w:eastAsia="x-none"/>
        </w:rPr>
        <w:t xml:space="preserve">Osvětlení prostoru okolo </w:t>
      </w:r>
      <w:r>
        <w:rPr>
          <w:lang w:eastAsia="x-none"/>
        </w:rPr>
        <w:t>DA</w:t>
      </w:r>
      <w:r w:rsidRPr="00E67A7B">
        <w:rPr>
          <w:lang w:eastAsia="x-none"/>
        </w:rPr>
        <w:t xml:space="preserve"> je zajištěno vně umístěnými zdroji neoslňujícího světla </w:t>
      </w:r>
      <w:r w:rsidRPr="008A2B24">
        <w:rPr>
          <w:lang w:eastAsia="x-none"/>
        </w:rPr>
        <w:t xml:space="preserve">typu LED </w:t>
      </w:r>
      <w:r w:rsidRPr="00544E7E">
        <w:rPr>
          <w:lang w:eastAsia="x-none"/>
        </w:rPr>
        <w:t xml:space="preserve">částečně </w:t>
      </w:r>
      <w:r w:rsidRPr="00E67A7B">
        <w:rPr>
          <w:lang w:eastAsia="x-none"/>
        </w:rPr>
        <w:t>zapuštěn</w:t>
      </w:r>
      <w:r w:rsidR="003C65A1">
        <w:rPr>
          <w:lang w:eastAsia="x-none"/>
        </w:rPr>
        <w:t>ými</w:t>
      </w:r>
      <w:r w:rsidRPr="00E67A7B">
        <w:rPr>
          <w:lang w:eastAsia="x-none"/>
        </w:rPr>
        <w:t xml:space="preserve"> do bočních stěn a do zadní stěny účelové nástavby.</w:t>
      </w:r>
    </w:p>
    <w:p w14:paraId="0BD8E238" w14:textId="6A420866" w:rsidR="00280028" w:rsidRPr="008A2B24" w:rsidRDefault="00280028" w:rsidP="00323364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048CD">
        <w:rPr>
          <w:bCs/>
          <w:lang w:val="x-none" w:eastAsia="x-none"/>
        </w:rPr>
        <w:t>K bodu 17 až 23</w:t>
      </w:r>
      <w:r w:rsidRPr="008A2B24">
        <w:rPr>
          <w:bCs/>
          <w:lang w:val="x-none" w:eastAsia="x-none"/>
        </w:rPr>
        <w:t xml:space="preserve"> přílohy č. 1</w:t>
      </w:r>
    </w:p>
    <w:p w14:paraId="702AB0C6" w14:textId="3EE578E7" w:rsidR="00633AF4" w:rsidRPr="00633AF4" w:rsidRDefault="00633AF4" w:rsidP="0045747B">
      <w:pPr>
        <w:pStyle w:val="Odstavecseseznamem"/>
        <w:spacing w:after="120" w:line="240" w:lineRule="auto"/>
        <w:ind w:left="357"/>
        <w:contextualSpacing w:val="0"/>
        <w:jc w:val="both"/>
        <w:rPr>
          <w:rFonts w:ascii="Times New Roman" w:eastAsia="Times New Roman" w:hAnsi="Times New Roman"/>
          <w:sz w:val="24"/>
          <w:szCs w:val="24"/>
          <w:lang w:eastAsia="x-none"/>
        </w:rPr>
      </w:pP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>Kabinou osádky se rozumí prostor první řady sedadel, kterou tvoří nejméně sedadlo pro velitele a pro strojníka, druhé řady sedadel pro tři hasiče a třetí řady sedadel pro tři hasiče</w:t>
      </w:r>
      <w:r w:rsidR="00E67A7B">
        <w:rPr>
          <w:rFonts w:ascii="Times New Roman" w:eastAsia="Times New Roman" w:hAnsi="Times New Roman"/>
          <w:sz w:val="24"/>
          <w:szCs w:val="24"/>
          <w:lang w:eastAsia="x-none"/>
        </w:rPr>
        <w:t>,</w:t>
      </w:r>
      <w:r w:rsidR="00A70621">
        <w:rPr>
          <w:rFonts w:ascii="Times New Roman" w:eastAsia="Times New Roman" w:hAnsi="Times New Roman"/>
          <w:sz w:val="24"/>
          <w:szCs w:val="24"/>
          <w:lang w:eastAsia="x-none"/>
        </w:rPr>
        <w:t xml:space="preserve"> nebo</w:t>
      </w:r>
      <w:r w:rsidRPr="00633AF4">
        <w:rPr>
          <w:rFonts w:ascii="Times New Roman" w:eastAsia="Times New Roman" w:hAnsi="Times New Roman"/>
          <w:sz w:val="24"/>
          <w:szCs w:val="24"/>
          <w:lang w:eastAsia="x-none"/>
        </w:rPr>
        <w:t xml:space="preserve"> tři evakuované osoby při plnění úkolů na úseku ochrany obyvatelstva.</w:t>
      </w:r>
    </w:p>
    <w:p w14:paraId="6A7BE6D2" w14:textId="77777777" w:rsidR="00280028" w:rsidRPr="00280028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20</w:t>
      </w:r>
      <w:r w:rsidRPr="008A2B24">
        <w:rPr>
          <w:bCs/>
          <w:lang w:val="x-none" w:eastAsia="x-none"/>
        </w:rPr>
        <w:t xml:space="preserve"> přílohy č. 1</w:t>
      </w:r>
    </w:p>
    <w:p w14:paraId="1F7D171E" w14:textId="77777777" w:rsidR="00024D47" w:rsidRDefault="00280028" w:rsidP="000E2B24">
      <w:pPr>
        <w:ind w:left="425"/>
        <w:jc w:val="both"/>
        <w:rPr>
          <w:lang w:eastAsia="x-none"/>
        </w:rPr>
      </w:pPr>
      <w:r w:rsidRPr="008A2B24">
        <w:rPr>
          <w:lang w:val="x-none" w:eastAsia="x-none"/>
        </w:rPr>
        <w:t>Kabina osádky je vybavena</w:t>
      </w:r>
      <w:r w:rsidR="00024D47">
        <w:rPr>
          <w:lang w:eastAsia="x-none"/>
        </w:rPr>
        <w:t>:</w:t>
      </w:r>
    </w:p>
    <w:p w14:paraId="2B2B340B" w14:textId="5140D8F0" w:rsidR="00024D47" w:rsidRPr="008B6657" w:rsidRDefault="00D34075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>k</w:t>
      </w:r>
      <w:r w:rsidR="00024D47">
        <w:rPr>
          <w:b/>
          <w:bCs/>
          <w:color w:val="00B050"/>
          <w:lang w:eastAsia="x-none"/>
        </w:rPr>
        <w:t xml:space="preserve">limatizační jednotkou a druhým výměníkem topení umístěným v prostoru </w:t>
      </w:r>
      <w:r w:rsidR="00323364">
        <w:rPr>
          <w:b/>
          <w:bCs/>
          <w:color w:val="00B050"/>
          <w:lang w:eastAsia="x-none"/>
        </w:rPr>
        <w:t>druhé a </w:t>
      </w:r>
      <w:r w:rsidR="00E67A7B">
        <w:rPr>
          <w:b/>
          <w:bCs/>
          <w:color w:val="00B050"/>
          <w:lang w:eastAsia="x-none"/>
        </w:rPr>
        <w:t>třetí řady sedadel</w:t>
      </w:r>
      <w:r w:rsidR="00024D47">
        <w:rPr>
          <w:b/>
          <w:bCs/>
          <w:color w:val="00B050"/>
          <w:lang w:eastAsia="x-none"/>
        </w:rPr>
        <w:t>.</w:t>
      </w:r>
      <w:r w:rsidR="00024D47" w:rsidRPr="008B6657">
        <w:rPr>
          <w:b/>
          <w:bCs/>
          <w:color w:val="00B050"/>
          <w:lang w:val="x-none" w:eastAsia="x-none"/>
        </w:rPr>
        <w:t xml:space="preserve"> </w:t>
      </w:r>
    </w:p>
    <w:p w14:paraId="2E52F243" w14:textId="20E67534" w:rsidR="00280028" w:rsidRPr="00024D47" w:rsidRDefault="00280028" w:rsidP="00024D47">
      <w:pPr>
        <w:numPr>
          <w:ilvl w:val="0"/>
          <w:numId w:val="11"/>
        </w:numPr>
        <w:tabs>
          <w:tab w:val="clear" w:pos="720"/>
        </w:tabs>
        <w:ind w:left="709" w:hanging="283"/>
        <w:jc w:val="both"/>
        <w:rPr>
          <w:b/>
          <w:bCs/>
          <w:color w:val="FF0000"/>
          <w:lang w:val="x-none" w:eastAsia="x-none"/>
        </w:rPr>
      </w:pPr>
      <w:r w:rsidRPr="00024D47">
        <w:rPr>
          <w:b/>
          <w:bCs/>
          <w:color w:val="FF0000"/>
          <w:lang w:val="x-none" w:eastAsia="x-none"/>
        </w:rPr>
        <w:t>topením nezávislým na chodu motoru a jízdě</w:t>
      </w:r>
      <w:r w:rsidR="0008546D">
        <w:rPr>
          <w:b/>
          <w:bCs/>
          <w:color w:val="FF0000"/>
          <w:lang w:eastAsia="x-none"/>
        </w:rPr>
        <w:t xml:space="preserve"> o tepelném </w:t>
      </w:r>
      <w:r w:rsidR="0008546D" w:rsidRPr="002B2C39">
        <w:rPr>
          <w:b/>
          <w:bCs/>
          <w:color w:val="FF0000"/>
          <w:lang w:eastAsia="x-none"/>
        </w:rPr>
        <w:t>výkonu</w:t>
      </w:r>
      <w:r w:rsidR="0008546D">
        <w:rPr>
          <w:b/>
          <w:bCs/>
          <w:color w:val="FF0000"/>
          <w:lang w:eastAsia="x-none"/>
        </w:rPr>
        <w:t xml:space="preserve"> nejméně 4 kW</w:t>
      </w:r>
      <w:r w:rsidRPr="00024D47">
        <w:rPr>
          <w:b/>
          <w:bCs/>
          <w:color w:val="FF0000"/>
          <w:lang w:val="x-none" w:eastAsia="x-none"/>
        </w:rPr>
        <w:t>.</w:t>
      </w:r>
    </w:p>
    <w:p w14:paraId="623C3550" w14:textId="77777777" w:rsidR="00280028" w:rsidRPr="008A2B24" w:rsidRDefault="00280028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3AD627F0" w14:textId="089CECE2" w:rsidR="00280028" w:rsidRPr="008A2B24" w:rsidRDefault="00280028" w:rsidP="00280028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Kabina osádky je jednoprostorová nedělená s</w:t>
      </w:r>
      <w:r>
        <w:rPr>
          <w:lang w:eastAsia="x-none"/>
        </w:rPr>
        <w:t xml:space="preserve"> nejméně</w:t>
      </w:r>
      <w:r w:rsidRPr="008A2B24">
        <w:rPr>
          <w:lang w:val="x-none" w:eastAsia="x-none"/>
        </w:rPr>
        <w:t xml:space="preserve"> </w:t>
      </w:r>
      <w:r w:rsidR="00D646AB">
        <w:rPr>
          <w:lang w:eastAsia="x-none"/>
        </w:rPr>
        <w:t>třemi</w:t>
      </w:r>
      <w:r w:rsidRPr="008A2B24">
        <w:rPr>
          <w:lang w:val="x-none" w:eastAsia="x-none"/>
        </w:rPr>
        <w:t xml:space="preserve"> dveřmi</w:t>
      </w:r>
      <w:r w:rsidR="0089044E">
        <w:rPr>
          <w:lang w:eastAsia="x-none"/>
        </w:rPr>
        <w:t>,</w:t>
      </w:r>
      <w:r w:rsidR="00EE6B5A">
        <w:rPr>
          <w:lang w:eastAsia="x-none"/>
        </w:rPr>
        <w:t xml:space="preserve"> z nichž alespoň jedny jsou posuvné</w:t>
      </w:r>
      <w:r w:rsidRPr="008A2B24">
        <w:rPr>
          <w:lang w:val="x-none" w:eastAsia="x-none"/>
        </w:rPr>
        <w:t>.</w:t>
      </w:r>
    </w:p>
    <w:p w14:paraId="704D7FC6" w14:textId="77777777" w:rsidR="007F2761" w:rsidRPr="00167D48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b/>
          <w:bCs/>
          <w:lang w:val="x-none" w:eastAsia="x-none"/>
        </w:rPr>
        <w:t>(</w:t>
      </w:r>
      <w:r w:rsidRPr="00167D48">
        <w:rPr>
          <w:b/>
          <w:bCs/>
          <w:lang w:eastAsia="x-none"/>
        </w:rPr>
        <w:t>Nepovinný bod</w:t>
      </w:r>
      <w:r w:rsidRPr="00167D48">
        <w:rPr>
          <w:b/>
          <w:bCs/>
          <w:lang w:val="x-none" w:eastAsia="x-none"/>
        </w:rPr>
        <w:t>)</w:t>
      </w:r>
      <w:r w:rsidRPr="00167D48">
        <w:rPr>
          <w:b/>
          <w:bCs/>
          <w:lang w:eastAsia="x-none"/>
        </w:rPr>
        <w:t xml:space="preserve"> </w:t>
      </w:r>
      <w:r w:rsidRPr="00167D48">
        <w:rPr>
          <w:lang w:val="x-none" w:eastAsia="x-none"/>
        </w:rPr>
        <w:t xml:space="preserve">K bodu 22 </w:t>
      </w:r>
      <w:r w:rsidRPr="00167D48">
        <w:rPr>
          <w:bCs/>
          <w:lang w:val="x-none" w:eastAsia="x-none"/>
        </w:rPr>
        <w:t xml:space="preserve">přílohy č. 1 </w:t>
      </w:r>
    </w:p>
    <w:p w14:paraId="53FA1FDA" w14:textId="7B50F9D7" w:rsidR="007F2761" w:rsidRPr="00C322DD" w:rsidRDefault="005C7A2C" w:rsidP="005C7A2C">
      <w:pPr>
        <w:ind w:left="426"/>
        <w:jc w:val="both"/>
        <w:rPr>
          <w:bCs/>
          <w:lang w:val="x-none" w:eastAsia="x-none"/>
        </w:rPr>
      </w:pPr>
      <w:r>
        <w:rPr>
          <w:bCs/>
          <w:lang w:val="x-none" w:eastAsia="x-none"/>
        </w:rPr>
        <w:t xml:space="preserve">Kabina osádky je vybavena </w:t>
      </w:r>
      <w:r w:rsidR="007F2761" w:rsidRPr="00323364">
        <w:rPr>
          <w:bCs/>
          <w:lang w:val="x-none" w:eastAsia="x-none"/>
        </w:rPr>
        <w:t xml:space="preserve">dvěma dobíjecími </w:t>
      </w:r>
      <w:r w:rsidR="007F2761" w:rsidRPr="00C322DD">
        <w:rPr>
          <w:bCs/>
          <w:lang w:val="x-none" w:eastAsia="x-none"/>
        </w:rPr>
        <w:t>úchyty pro ru</w:t>
      </w:r>
      <w:r w:rsidR="00323364">
        <w:rPr>
          <w:bCs/>
          <w:lang w:val="x-none" w:eastAsia="x-none"/>
        </w:rPr>
        <w:t>ční radiostanice kompatibilní</w:t>
      </w:r>
      <w:r w:rsidR="00323364">
        <w:rPr>
          <w:bCs/>
          <w:lang w:eastAsia="x-none"/>
        </w:rPr>
        <w:t>mi</w:t>
      </w:r>
      <w:r w:rsidR="00323364">
        <w:rPr>
          <w:bCs/>
          <w:lang w:val="x-none" w:eastAsia="x-none"/>
        </w:rPr>
        <w:t xml:space="preserve"> s</w:t>
      </w:r>
      <w:r w:rsidR="00323364">
        <w:rPr>
          <w:bCs/>
          <w:lang w:eastAsia="x-none"/>
        </w:rPr>
        <w:t> </w:t>
      </w:r>
      <w:r w:rsidR="007F2761" w:rsidRPr="00C322DD">
        <w:rPr>
          <w:bCs/>
          <w:highlight w:val="cyan"/>
          <w:lang w:eastAsia="x-none"/>
        </w:rPr>
        <w:t xml:space="preserve">typem </w:t>
      </w:r>
      <w:r w:rsidR="007F2761" w:rsidRPr="00C322DD">
        <w:rPr>
          <w:bCs/>
          <w:highlight w:val="cyan"/>
          <w:lang w:val="x-none" w:eastAsia="x-none"/>
        </w:rPr>
        <w:t xml:space="preserve">…, </w:t>
      </w:r>
      <w:r w:rsidR="007F2761" w:rsidRPr="00C322DD">
        <w:rPr>
          <w:bCs/>
          <w:highlight w:val="cyan"/>
          <w:lang w:eastAsia="x-none"/>
        </w:rPr>
        <w:t>výrobce …</w:t>
      </w:r>
      <w:r w:rsidR="007F2761" w:rsidRPr="00C322DD">
        <w:rPr>
          <w:bCs/>
          <w:lang w:val="x-none" w:eastAsia="x-none"/>
        </w:rPr>
        <w:t xml:space="preserve">, úchyty pro montáž </w:t>
      </w:r>
    </w:p>
    <w:p w14:paraId="3DA4D79F" w14:textId="77777777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77F0B80A" w14:textId="6B5BA6DE" w:rsidR="007F2761" w:rsidRPr="008B6657" w:rsidRDefault="007F2761" w:rsidP="002E72A9">
      <w:pPr>
        <w:numPr>
          <w:ilvl w:val="0"/>
          <w:numId w:val="12"/>
        </w:numPr>
        <w:tabs>
          <w:tab w:val="clear" w:pos="720"/>
        </w:tabs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  <w:r w:rsidRPr="008B6657">
        <w:rPr>
          <w:b/>
          <w:bCs/>
          <w:color w:val="FF0000"/>
          <w:lang w:eastAsia="x-none"/>
        </w:rPr>
        <w:t xml:space="preserve"> </w:t>
      </w:r>
    </w:p>
    <w:p w14:paraId="68D14A32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</w:t>
      </w:r>
    </w:p>
    <w:p w14:paraId="7330CF05" w14:textId="5B9BA143" w:rsidR="007F2761" w:rsidRPr="008A2B24" w:rsidRDefault="00CC115C" w:rsidP="00CC115C">
      <w:pPr>
        <w:ind w:left="426"/>
        <w:jc w:val="both"/>
        <w:rPr>
          <w:lang w:val="x-none" w:eastAsia="x-none"/>
        </w:rPr>
      </w:pPr>
      <w:r>
        <w:rPr>
          <w:lang w:val="x-none" w:eastAsia="x-none"/>
        </w:rPr>
        <w:t xml:space="preserve">Kabina osádky je vybavena </w:t>
      </w:r>
      <w:r w:rsidR="00024D47" w:rsidRPr="00323364">
        <w:rPr>
          <w:lang w:val="x-none" w:eastAsia="x-none"/>
        </w:rPr>
        <w:t xml:space="preserve">dvěma dobíjecími </w:t>
      </w:r>
      <w:r w:rsidR="007F2761" w:rsidRPr="00CC115C">
        <w:rPr>
          <w:lang w:val="x-none" w:eastAsia="x-none"/>
        </w:rPr>
        <w:t xml:space="preserve">úchyty pro ruční svítilny </w:t>
      </w:r>
      <w:r w:rsidR="007F2761" w:rsidRPr="005F7BFD">
        <w:rPr>
          <w:bCs/>
          <w:lang w:eastAsia="x-none"/>
        </w:rPr>
        <w:t>kompatibilní</w:t>
      </w:r>
      <w:r w:rsidR="00323364" w:rsidRPr="005F7BFD">
        <w:rPr>
          <w:bCs/>
          <w:lang w:eastAsia="x-none"/>
        </w:rPr>
        <w:t>mi</w:t>
      </w:r>
      <w:r w:rsidR="007F2761" w:rsidRPr="005F7BFD">
        <w:rPr>
          <w:bCs/>
          <w:lang w:eastAsia="x-none"/>
        </w:rPr>
        <w:t xml:space="preserve"> s </w:t>
      </w:r>
      <w:r w:rsidR="007F2761" w:rsidRPr="00CC115C">
        <w:rPr>
          <w:bCs/>
          <w:highlight w:val="cyan"/>
          <w:lang w:eastAsia="x-none"/>
        </w:rPr>
        <w:t>typem</w:t>
      </w:r>
      <w:r w:rsidR="007F2761" w:rsidRPr="008B6657">
        <w:rPr>
          <w:b/>
          <w:bCs/>
          <w:color w:val="FF0000"/>
          <w:highlight w:val="cyan"/>
          <w:lang w:eastAsia="x-none"/>
        </w:rPr>
        <w:t xml:space="preserve"> </w:t>
      </w:r>
      <w:r w:rsidR="007F2761" w:rsidRPr="00CC115C">
        <w:rPr>
          <w:bCs/>
          <w:highlight w:val="cyan"/>
          <w:lang w:eastAsia="x-none"/>
        </w:rPr>
        <w:t>…, výrobce …</w:t>
      </w:r>
      <w:r w:rsidR="007F2761" w:rsidRPr="008B6657">
        <w:rPr>
          <w:b/>
          <w:bCs/>
          <w:color w:val="FF0000"/>
          <w:lang w:eastAsia="x-none"/>
        </w:rPr>
        <w:t xml:space="preserve"> </w:t>
      </w:r>
      <w:r w:rsidR="007F2761" w:rsidRPr="008A2B24">
        <w:rPr>
          <w:lang w:val="x-none" w:eastAsia="x-none"/>
        </w:rPr>
        <w:t xml:space="preserve">úchyty pro montáž </w:t>
      </w:r>
    </w:p>
    <w:p w14:paraId="3282EF46" w14:textId="77777777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 w:rsidRPr="008B6657">
        <w:rPr>
          <w:b/>
          <w:bCs/>
          <w:color w:val="00B050"/>
          <w:lang w:val="x-none" w:eastAsia="x-none"/>
        </w:rPr>
        <w:t>poskytne zadavatel.</w:t>
      </w:r>
    </w:p>
    <w:p w14:paraId="64221F07" w14:textId="361D715C" w:rsidR="007F2761" w:rsidRPr="008B6657" w:rsidRDefault="007F2761" w:rsidP="002E72A9">
      <w:pPr>
        <w:numPr>
          <w:ilvl w:val="0"/>
          <w:numId w:val="13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 w:rsidRPr="008B6657">
        <w:rPr>
          <w:b/>
          <w:bCs/>
          <w:color w:val="FF0000"/>
          <w:lang w:val="x-none" w:eastAsia="x-none"/>
        </w:rPr>
        <w:lastRenderedPageBreak/>
        <w:t xml:space="preserve">dodá výrobce </w:t>
      </w:r>
      <w:r w:rsidRPr="008B6657">
        <w:rPr>
          <w:b/>
          <w:bCs/>
          <w:color w:val="FF0000"/>
          <w:lang w:eastAsia="x-none"/>
        </w:rPr>
        <w:t>DA</w:t>
      </w:r>
      <w:r w:rsidR="0008546D">
        <w:rPr>
          <w:b/>
          <w:bCs/>
          <w:color w:val="FF0000"/>
          <w:lang w:eastAsia="x-none"/>
        </w:rPr>
        <w:t xml:space="preserve"> (dodavatel)</w:t>
      </w:r>
      <w:r w:rsidRPr="008B6657">
        <w:rPr>
          <w:b/>
          <w:bCs/>
          <w:color w:val="FF0000"/>
          <w:lang w:val="x-none" w:eastAsia="x-none"/>
        </w:rPr>
        <w:t>.</w:t>
      </w:r>
    </w:p>
    <w:p w14:paraId="0C0D3E24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8A2B24">
        <w:rPr>
          <w:lang w:val="x-none" w:eastAsia="x-none"/>
        </w:rPr>
        <w:t>K bodu 22</w:t>
      </w:r>
      <w:r w:rsidRPr="008A2B24">
        <w:rPr>
          <w:bCs/>
          <w:lang w:val="x-none" w:eastAsia="x-none"/>
        </w:rPr>
        <w:t xml:space="preserve"> přílohy č. 1 </w:t>
      </w:r>
    </w:p>
    <w:p w14:paraId="7315A273" w14:textId="534F684B" w:rsidR="007F2761" w:rsidRPr="00C322DD" w:rsidRDefault="00CD1939" w:rsidP="007F2761">
      <w:pPr>
        <w:ind w:left="426"/>
      </w:pPr>
      <w:r>
        <w:t>DA</w:t>
      </w:r>
      <w:r w:rsidR="00580B0D">
        <w:t xml:space="preserve"> je v kabině osádky vybaven</w:t>
      </w:r>
      <w:r w:rsidR="007F2761" w:rsidRPr="00C322DD">
        <w:t xml:space="preserve">: </w:t>
      </w:r>
    </w:p>
    <w:p w14:paraId="2005F889" w14:textId="7B14E6A3" w:rsidR="007F2761" w:rsidRPr="008B6657" w:rsidRDefault="00024D47" w:rsidP="002E72A9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color w:val="00B050"/>
          <w:lang w:eastAsia="x-none"/>
        </w:rPr>
        <w:t>autorádiem,</w:t>
      </w:r>
    </w:p>
    <w:p w14:paraId="201C62D5" w14:textId="7EE95F38" w:rsidR="007F2761" w:rsidRPr="0008546D" w:rsidRDefault="008329E7" w:rsidP="008329E7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8329E7">
        <w:rPr>
          <w:b/>
          <w:color w:val="00B050"/>
          <w:lang w:val="x-none" w:eastAsia="x-none"/>
        </w:rPr>
        <w:t xml:space="preserve">v dosahu sedadla velitele dvěma samostatnými automobilovými zásuvkami s napětím 12 V a elektrickým proudem 8 A, dále dvěma zásuvkami USB s elektrickým proudem nejméně 2 A </w:t>
      </w:r>
      <w:r w:rsidR="007F2761" w:rsidRPr="008329E7">
        <w:rPr>
          <w:b/>
          <w:color w:val="00B050"/>
          <w:lang w:val="x-none" w:eastAsia="x-none"/>
        </w:rPr>
        <w:t>pro případné napojení nabíj</w:t>
      </w:r>
      <w:r w:rsidR="0008546D">
        <w:rPr>
          <w:b/>
          <w:color w:val="00B050"/>
          <w:lang w:val="x-none" w:eastAsia="x-none"/>
        </w:rPr>
        <w:t>ecích prvků mobilních telefonů,</w:t>
      </w:r>
    </w:p>
    <w:p w14:paraId="04574442" w14:textId="77777777" w:rsidR="0008546D" w:rsidRPr="00FC3DCE" w:rsidRDefault="0008546D" w:rsidP="0008546D">
      <w:pPr>
        <w:widowControl w:val="0"/>
        <w:numPr>
          <w:ilvl w:val="0"/>
          <w:numId w:val="14"/>
        </w:numPr>
        <w:tabs>
          <w:tab w:val="clear" w:pos="360"/>
        </w:tabs>
        <w:ind w:left="709" w:hanging="283"/>
        <w:jc w:val="both"/>
        <w:rPr>
          <w:b/>
          <w:bCs/>
          <w:color w:val="00B050"/>
          <w:lang w:val="x-none" w:eastAsia="x-none"/>
        </w:rPr>
      </w:pPr>
      <w:r w:rsidRPr="009B24BB">
        <w:rPr>
          <w:b/>
          <w:color w:val="FF0000"/>
          <w:lang w:val="x-none" w:eastAsia="x-none"/>
        </w:rPr>
        <w:t>v dosahu sedadla velitele dobíjecí</w:t>
      </w:r>
      <w:r w:rsidRPr="009B24BB">
        <w:rPr>
          <w:b/>
          <w:color w:val="FF0000"/>
          <w:lang w:eastAsia="x-none"/>
        </w:rPr>
        <w:t>m úchytem</w:t>
      </w:r>
      <w:r w:rsidRPr="009B24BB">
        <w:rPr>
          <w:b/>
          <w:color w:val="FF0000"/>
          <w:lang w:val="x-none" w:eastAsia="x-none"/>
        </w:rPr>
        <w:t xml:space="preserve"> tablet</w:t>
      </w:r>
      <w:r w:rsidRPr="009B24BB">
        <w:rPr>
          <w:b/>
          <w:color w:val="FF0000"/>
          <w:lang w:eastAsia="x-none"/>
        </w:rPr>
        <w:t xml:space="preserve">u pro tablet </w:t>
      </w:r>
      <w:r w:rsidRPr="009B24BB">
        <w:rPr>
          <w:b/>
          <w:bCs/>
          <w:color w:val="FF0000"/>
          <w:highlight w:val="cyan"/>
          <w:lang w:eastAsia="x-none"/>
        </w:rPr>
        <w:t xml:space="preserve">typ </w:t>
      </w:r>
      <w:r w:rsidRPr="009B24BB">
        <w:rPr>
          <w:b/>
          <w:bCs/>
          <w:color w:val="FF0000"/>
          <w:highlight w:val="cyan"/>
          <w:lang w:val="x-none" w:eastAsia="x-none"/>
        </w:rPr>
        <w:t xml:space="preserve">…, </w:t>
      </w:r>
      <w:r w:rsidRPr="009B24BB">
        <w:rPr>
          <w:b/>
          <w:bCs/>
          <w:color w:val="FF0000"/>
          <w:highlight w:val="cyan"/>
          <w:lang w:eastAsia="x-none"/>
        </w:rPr>
        <w:t>výrobce …</w:t>
      </w:r>
      <w:r w:rsidRPr="009B24BB">
        <w:rPr>
          <w:b/>
          <w:color w:val="FF0000"/>
          <w:lang w:val="x-none" w:eastAsia="x-none"/>
        </w:rPr>
        <w:t xml:space="preserve">. Pro napájení tabletu je </w:t>
      </w:r>
      <w:r w:rsidRPr="009B24BB">
        <w:rPr>
          <w:b/>
          <w:color w:val="FF0000"/>
          <w:lang w:eastAsia="x-none"/>
        </w:rPr>
        <w:t>použito</w:t>
      </w:r>
      <w:r w:rsidRPr="009B24BB">
        <w:rPr>
          <w:b/>
          <w:color w:val="FF0000"/>
          <w:lang w:val="x-none" w:eastAsia="x-none"/>
        </w:rPr>
        <w:t xml:space="preserve"> samostatně jištěné (5A) přípojné místo. Tablet pro montáž dodá </w:t>
      </w:r>
      <w:r>
        <w:rPr>
          <w:b/>
          <w:color w:val="FF0000"/>
          <w:lang w:eastAsia="x-none"/>
        </w:rPr>
        <w:t>zadavatel/výrobce DA (dodavatel).</w:t>
      </w:r>
    </w:p>
    <w:p w14:paraId="39E610C3" w14:textId="77777777" w:rsidR="007F2761" w:rsidRPr="008A2B24" w:rsidRDefault="007F2761" w:rsidP="002E72A9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23</w:t>
      </w:r>
      <w:r w:rsidRPr="008A2B24">
        <w:rPr>
          <w:bCs/>
          <w:lang w:val="x-none" w:eastAsia="x-none"/>
        </w:rPr>
        <w:t xml:space="preserve"> přílohy č. 1</w:t>
      </w:r>
    </w:p>
    <w:p w14:paraId="06763AE1" w14:textId="796C0D90" w:rsidR="007F2761" w:rsidRPr="008A2B24" w:rsidRDefault="0008546D" w:rsidP="007068FD">
      <w:pPr>
        <w:ind w:left="426"/>
        <w:jc w:val="both"/>
      </w:pPr>
      <w:r w:rsidRPr="008A2B24">
        <w:t xml:space="preserve">Zvláštní výstražné zařízení </w:t>
      </w:r>
      <w:r w:rsidRPr="00605FF3">
        <w:t xml:space="preserve">typu „rampa“ (velikosti nejméně 3/5 šířky DA) </w:t>
      </w:r>
      <w:r w:rsidRPr="008A2B24">
        <w:t xml:space="preserve">umožňuje reprodukci mluveného slova a </w:t>
      </w:r>
      <w:r w:rsidRPr="003D43DB">
        <w:t xml:space="preserve">má světelnou část modré barvy opatřenou nejméně čtyřmi rohovými moduly a </w:t>
      </w:r>
      <w:r>
        <w:t>dvěma</w:t>
      </w:r>
      <w:r w:rsidRPr="003D43DB">
        <w:t xml:space="preserve"> přímými moduly směrem dopředu, synchronizovaným LED zdroji světla</w:t>
      </w:r>
      <w:r w:rsidRPr="008A2B24">
        <w:t>.</w:t>
      </w:r>
      <w:r w:rsidR="007F2761" w:rsidRPr="008A2B24">
        <w:t xml:space="preserve"> Součástí zvláštního výstražného zařízení jsou dvě LED svítilny vyzařující světlo modré barvy, které jsou umístěny na přední straně kabiny osádky v prostoru pod předním oknem. Tyto svítilny se zapínají současně se zvláštním výstražným zařízením a lze je v případě potřeby vypnout samostatným vypínačem.</w:t>
      </w:r>
    </w:p>
    <w:p w14:paraId="00BD9040" w14:textId="77777777" w:rsidR="00C22107" w:rsidRPr="005970C6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5970C6">
        <w:rPr>
          <w:lang w:val="x-none" w:eastAsia="x-none"/>
        </w:rPr>
        <w:t>K bodu 26</w:t>
      </w:r>
      <w:r w:rsidRPr="005970C6">
        <w:rPr>
          <w:bCs/>
          <w:lang w:val="x-none" w:eastAsia="x-none"/>
        </w:rPr>
        <w:t xml:space="preserve"> přílohy č. 1</w:t>
      </w:r>
    </w:p>
    <w:p w14:paraId="06A281CB" w14:textId="77777777" w:rsidR="002A4FC0" w:rsidRDefault="00C22107" w:rsidP="002A4FC0">
      <w:pPr>
        <w:ind w:left="426"/>
        <w:jc w:val="both"/>
        <w:rPr>
          <w:lang w:val="x-none" w:eastAsia="x-none"/>
        </w:rPr>
      </w:pPr>
      <w:r w:rsidRPr="005970C6">
        <w:rPr>
          <w:lang w:val="x-none" w:eastAsia="x-none"/>
        </w:rPr>
        <w:t>Úchytné a úložné prvky v prostorech pro uložení požárního příslušenství jsou provedeny z lehkého kovu nebo jiného materiálu, s vysokou životností.</w:t>
      </w:r>
    </w:p>
    <w:p w14:paraId="6734A94D" w14:textId="135C2145" w:rsidR="00C22107" w:rsidRPr="00167D48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167D48">
        <w:rPr>
          <w:lang w:val="x-none" w:eastAsia="x-none"/>
        </w:rPr>
        <w:t xml:space="preserve">K bodu 35 </w:t>
      </w:r>
      <w:r w:rsidR="00D646AB">
        <w:rPr>
          <w:bCs/>
          <w:lang w:val="x-none" w:eastAsia="x-none"/>
        </w:rPr>
        <w:t>přílohy č. 1</w:t>
      </w:r>
    </w:p>
    <w:p w14:paraId="6A4FCF07" w14:textId="77777777" w:rsidR="00C22107" w:rsidRPr="00AC3B5C" w:rsidRDefault="00C22107" w:rsidP="00C22107">
      <w:pPr>
        <w:ind w:left="426"/>
        <w:jc w:val="both"/>
        <w:rPr>
          <w:lang w:val="x-none" w:eastAsia="x-none"/>
        </w:rPr>
      </w:pPr>
      <w:r w:rsidRPr="00AC3B5C">
        <w:rPr>
          <w:lang w:val="x-none" w:eastAsia="x-none"/>
        </w:rPr>
        <w:t>Oranžová blikající světla na zadní stěně účelové nástavby jsou v provedení LED a jsou sdružena do jednoho celku, v počtu nejméně čtyř světelných zdrojů.</w:t>
      </w:r>
    </w:p>
    <w:p w14:paraId="12C63A81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36</w:t>
      </w:r>
      <w:r w:rsidRPr="008A2B24">
        <w:rPr>
          <w:bCs/>
          <w:lang w:val="x-none" w:eastAsia="x-none"/>
        </w:rPr>
        <w:t xml:space="preserve"> přílohy č. 1</w:t>
      </w:r>
    </w:p>
    <w:p w14:paraId="59BF1D1C" w14:textId="77777777" w:rsidR="00C22107" w:rsidRPr="008A2B24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Pro barevnou úpravu </w:t>
      </w:r>
      <w:r>
        <w:rPr>
          <w:lang w:eastAsia="x-none"/>
        </w:rPr>
        <w:t>DA</w:t>
      </w:r>
      <w:r w:rsidRPr="008A2B24">
        <w:rPr>
          <w:lang w:val="x-none" w:eastAsia="x-none"/>
        </w:rPr>
        <w:t xml:space="preserve"> je použita bílá barva RAL 9003 a červená barva</w:t>
      </w:r>
    </w:p>
    <w:p w14:paraId="13CCA87F" w14:textId="77777777" w:rsidR="00C22107" w:rsidRPr="008B665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00B050"/>
          <w:lang w:val="x-none" w:eastAsia="x-none"/>
        </w:rPr>
      </w:pPr>
      <w:r w:rsidRPr="008B6657">
        <w:rPr>
          <w:b/>
          <w:color w:val="00B050"/>
          <w:lang w:val="x-none" w:eastAsia="x-none"/>
        </w:rPr>
        <w:t xml:space="preserve">RAL 3000. </w:t>
      </w:r>
    </w:p>
    <w:p w14:paraId="2D68C423" w14:textId="77777777" w:rsidR="00C22107" w:rsidRDefault="00C22107" w:rsidP="002E72A9">
      <w:pPr>
        <w:numPr>
          <w:ilvl w:val="0"/>
          <w:numId w:val="17"/>
        </w:numPr>
        <w:ind w:left="709" w:hanging="283"/>
        <w:jc w:val="both"/>
        <w:rPr>
          <w:b/>
          <w:color w:val="FF0000"/>
          <w:lang w:val="x-none" w:eastAsia="x-none"/>
        </w:rPr>
      </w:pPr>
      <w:r w:rsidRPr="008B6657">
        <w:rPr>
          <w:b/>
          <w:color w:val="FF0000"/>
          <w:lang w:val="x-none" w:eastAsia="x-none"/>
        </w:rPr>
        <w:t>RAL 3024.</w:t>
      </w:r>
    </w:p>
    <w:p w14:paraId="2A28A798" w14:textId="3ED237A8" w:rsidR="00E67A7B" w:rsidRPr="00E67A7B" w:rsidRDefault="00E67A7B" w:rsidP="00E67A7B">
      <w:pPr>
        <w:ind w:left="426"/>
        <w:jc w:val="both"/>
        <w:rPr>
          <w:lang w:val="x-none" w:eastAsia="x-none"/>
        </w:rPr>
      </w:pPr>
      <w:r w:rsidRPr="00E67A7B">
        <w:rPr>
          <w:lang w:val="x-none" w:eastAsia="x-none"/>
        </w:rPr>
        <w:t>Bílý vodorovný pruh je umístěn po obou stranách karoserie DA v celé je</w:t>
      </w:r>
      <w:r w:rsidR="006F130D">
        <w:rPr>
          <w:lang w:eastAsia="x-none"/>
        </w:rPr>
        <w:t>ho</w:t>
      </w:r>
      <w:r w:rsidRPr="00E67A7B">
        <w:rPr>
          <w:lang w:val="x-none" w:eastAsia="x-none"/>
        </w:rPr>
        <w:t xml:space="preserve"> délce.</w:t>
      </w:r>
    </w:p>
    <w:p w14:paraId="3F88E716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37</w:t>
      </w:r>
      <w:r w:rsidRPr="008A2B24">
        <w:rPr>
          <w:bCs/>
          <w:lang w:val="x-none" w:eastAsia="x-none"/>
        </w:rPr>
        <w:t xml:space="preserve"> přílohy č. 1</w:t>
      </w:r>
    </w:p>
    <w:p w14:paraId="492DB807" w14:textId="79F9CCFD" w:rsidR="002A4FC0" w:rsidRPr="008A2B24" w:rsidRDefault="00C22107" w:rsidP="002A4FC0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>V bílém zvýrazňujícím vodorovném pruhu na obou předních dveřích kabiny osádky je umístěn nápis s označením dislokace jednotky. V prvním řádku je text „SBOR DOBROVOLNÝCH HASIČŮ“, v druhém řádku je název obce „</w:t>
      </w:r>
      <w:r w:rsidRPr="008A2B24">
        <w:rPr>
          <w:bCs/>
          <w:color w:val="FF0000"/>
          <w:highlight w:val="cyan"/>
          <w:lang w:val="x-none" w:eastAsia="x-none"/>
        </w:rPr>
        <w:t>……………</w:t>
      </w:r>
      <w:r w:rsidRPr="008A2B24">
        <w:rPr>
          <w:lang w:val="x-none" w:eastAsia="x-none"/>
        </w:rPr>
        <w:t>“.</w:t>
      </w:r>
    </w:p>
    <w:p w14:paraId="68D37DBF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>K bodu 42</w:t>
      </w:r>
      <w:r w:rsidRPr="008A2B24">
        <w:rPr>
          <w:bCs/>
          <w:lang w:val="x-none" w:eastAsia="x-none"/>
        </w:rPr>
        <w:t xml:space="preserve"> přílohy č. 1</w:t>
      </w:r>
    </w:p>
    <w:p w14:paraId="148C030C" w14:textId="24DDA525" w:rsidR="00C22107" w:rsidRDefault="00C22107" w:rsidP="00C22107">
      <w:pPr>
        <w:ind w:left="426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Na přední části karosérie kabiny osádky </w:t>
      </w:r>
      <w:r w:rsidR="0007016E">
        <w:rPr>
          <w:lang w:val="x-none" w:eastAsia="x-none"/>
        </w:rPr>
        <w:t>je umístěn nápis „HASIČI“ o </w:t>
      </w:r>
      <w:r w:rsidRPr="008A2B24">
        <w:rPr>
          <w:lang w:val="x-none" w:eastAsia="x-none"/>
        </w:rPr>
        <w:t xml:space="preserve">výšce písma </w:t>
      </w:r>
      <w:r w:rsidR="0027249D">
        <w:rPr>
          <w:lang w:val="x-none" w:eastAsia="x-none"/>
        </w:rPr>
        <w:br/>
      </w:r>
      <w:r w:rsidRPr="008A2B24">
        <w:rPr>
          <w:lang w:val="x-none" w:eastAsia="x-none"/>
        </w:rPr>
        <w:t>100 až 200 mm.</w:t>
      </w:r>
    </w:p>
    <w:p w14:paraId="5A5DA419" w14:textId="77777777" w:rsidR="00C22107" w:rsidRPr="008A2B24" w:rsidRDefault="00C22107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37 a 42 </w:t>
      </w:r>
      <w:r w:rsidRPr="008A2B24">
        <w:rPr>
          <w:bCs/>
          <w:lang w:val="x-none" w:eastAsia="x-none"/>
        </w:rPr>
        <w:t>přílohy č. 1</w:t>
      </w:r>
    </w:p>
    <w:p w14:paraId="2A5D4059" w14:textId="1F57C1E6" w:rsidR="00476B44" w:rsidRPr="007068FD" w:rsidRDefault="00C22107" w:rsidP="007068FD">
      <w:pPr>
        <w:ind w:left="426"/>
        <w:jc w:val="both"/>
        <w:rPr>
          <w:rFonts w:eastAsia="Calibri"/>
          <w:lang w:val="x-none" w:eastAsia="x-none"/>
        </w:rPr>
      </w:pPr>
      <w:r w:rsidRPr="008A2B24">
        <w:rPr>
          <w:lang w:val="x-none" w:eastAsia="x-none"/>
        </w:rPr>
        <w:t>Veškeré nápisy jsou provedeny</w:t>
      </w:r>
      <w:r w:rsidRPr="008A2B24">
        <w:rPr>
          <w:rFonts w:eastAsia="Calibri"/>
          <w:lang w:val="x-none" w:eastAsia="x-none"/>
        </w:rPr>
        <w:t xml:space="preserve"> kolmým bezpatkovým písmem, písmeny velké abecedy.</w:t>
      </w:r>
    </w:p>
    <w:p w14:paraId="58052F8B" w14:textId="77777777" w:rsidR="00437AF1" w:rsidRPr="0007016E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07016E">
        <w:rPr>
          <w:lang w:val="x-none" w:eastAsia="x-none"/>
        </w:rPr>
        <w:t xml:space="preserve">K bodu </w:t>
      </w:r>
      <w:r>
        <w:rPr>
          <w:lang w:eastAsia="x-none"/>
        </w:rPr>
        <w:t>7</w:t>
      </w:r>
      <w:r w:rsidRPr="0007016E">
        <w:rPr>
          <w:bCs/>
          <w:lang w:val="x-none" w:eastAsia="x-none"/>
        </w:rPr>
        <w:t xml:space="preserve"> přílohy č. </w:t>
      </w:r>
      <w:r w:rsidRPr="0007016E">
        <w:rPr>
          <w:bCs/>
          <w:lang w:eastAsia="x-none"/>
        </w:rPr>
        <w:t>2</w:t>
      </w:r>
    </w:p>
    <w:p w14:paraId="59FDD1AB" w14:textId="77777777" w:rsidR="00437AF1" w:rsidRPr="001048CD" w:rsidRDefault="00437AF1" w:rsidP="001048CD">
      <w:pPr>
        <w:ind w:left="426"/>
        <w:jc w:val="both"/>
        <w:rPr>
          <w:lang w:val="x-none" w:eastAsia="x-none"/>
        </w:rPr>
      </w:pPr>
      <w:r w:rsidRPr="001048CD">
        <w:rPr>
          <w:lang w:val="x-none" w:eastAsia="x-none"/>
        </w:rPr>
        <w:t>DA je vybaven tažným zařízením typu ISO-50X pro připojení požárního přívěsu kategorie O2 o celkové hmotnosti nejméně 2000 kg.</w:t>
      </w:r>
    </w:p>
    <w:p w14:paraId="2AEE0390" w14:textId="77777777" w:rsidR="00437AF1" w:rsidRPr="008A2B24" w:rsidRDefault="00437AF1" w:rsidP="00D646AB">
      <w:pPr>
        <w:numPr>
          <w:ilvl w:val="1"/>
          <w:numId w:val="6"/>
        </w:numPr>
        <w:spacing w:before="120"/>
        <w:ind w:left="567" w:hanging="567"/>
        <w:jc w:val="both"/>
        <w:rPr>
          <w:lang w:val="x-none" w:eastAsia="x-none"/>
        </w:rPr>
      </w:pPr>
      <w:r w:rsidRPr="008A2B24">
        <w:rPr>
          <w:lang w:val="x-none" w:eastAsia="x-none"/>
        </w:rPr>
        <w:t xml:space="preserve">K bodu </w:t>
      </w:r>
      <w:r>
        <w:rPr>
          <w:lang w:eastAsia="x-none"/>
        </w:rPr>
        <w:t>8</w:t>
      </w:r>
      <w:r>
        <w:rPr>
          <w:bCs/>
          <w:lang w:val="x-none" w:eastAsia="x-none"/>
        </w:rPr>
        <w:t xml:space="preserve"> přílohy č. 2</w:t>
      </w:r>
    </w:p>
    <w:p w14:paraId="080B7E90" w14:textId="75601BA3" w:rsidR="00437AF1" w:rsidRDefault="00437AF1">
      <w:pPr>
        <w:ind w:left="426"/>
        <w:jc w:val="both"/>
        <w:rPr>
          <w:lang w:eastAsia="x-none"/>
        </w:rPr>
      </w:pPr>
      <w:r>
        <w:rPr>
          <w:lang w:eastAsia="x-none"/>
        </w:rPr>
        <w:t xml:space="preserve">Kabina osádky DA je vybavena </w:t>
      </w:r>
      <w:r w:rsidR="00DB4CF9">
        <w:rPr>
          <w:lang w:eastAsia="x-none"/>
        </w:rPr>
        <w:t>nejméně osmi</w:t>
      </w:r>
      <w:r>
        <w:rPr>
          <w:lang w:eastAsia="x-none"/>
        </w:rPr>
        <w:t xml:space="preserve"> sedadly. Sedadla jsou umístěna ve třech řadách</w:t>
      </w:r>
      <w:r w:rsidR="00C020F1">
        <w:rPr>
          <w:lang w:eastAsia="x-none"/>
        </w:rPr>
        <w:t xml:space="preserve">, </w:t>
      </w:r>
      <w:r w:rsidR="00D646AB">
        <w:rPr>
          <w:lang w:eastAsia="x-none"/>
        </w:rPr>
        <w:t>orientov</w:t>
      </w:r>
      <w:r w:rsidR="003C65A1">
        <w:rPr>
          <w:lang w:eastAsia="x-none"/>
        </w:rPr>
        <w:t>á</w:t>
      </w:r>
      <w:r w:rsidR="00D646AB">
        <w:rPr>
          <w:lang w:eastAsia="x-none"/>
        </w:rPr>
        <w:t>n</w:t>
      </w:r>
      <w:r w:rsidR="003C65A1">
        <w:rPr>
          <w:lang w:eastAsia="x-none"/>
        </w:rPr>
        <w:t>a</w:t>
      </w:r>
      <w:r w:rsidR="00D646AB">
        <w:rPr>
          <w:lang w:eastAsia="x-none"/>
        </w:rPr>
        <w:t xml:space="preserve"> po směru jízdy.</w:t>
      </w:r>
    </w:p>
    <w:p w14:paraId="41514B1E" w14:textId="77777777" w:rsidR="0008546D" w:rsidRDefault="0008546D">
      <w:pPr>
        <w:ind w:left="426"/>
        <w:jc w:val="both"/>
        <w:rPr>
          <w:lang w:eastAsia="x-none"/>
        </w:rPr>
      </w:pPr>
    </w:p>
    <w:p w14:paraId="319F87CC" w14:textId="77777777" w:rsidR="007D7EAE" w:rsidRDefault="007D7EAE">
      <w:pPr>
        <w:ind w:left="426"/>
        <w:jc w:val="both"/>
        <w:rPr>
          <w:lang w:eastAsia="x-none"/>
        </w:rPr>
      </w:pPr>
    </w:p>
    <w:p w14:paraId="50297526" w14:textId="77777777" w:rsidR="007D7EAE" w:rsidRPr="007B0CCF" w:rsidRDefault="007D7EAE">
      <w:pPr>
        <w:ind w:left="426"/>
        <w:jc w:val="both"/>
        <w:rPr>
          <w:lang w:eastAsia="x-none"/>
        </w:rPr>
      </w:pPr>
    </w:p>
    <w:p w14:paraId="13CB4394" w14:textId="77777777" w:rsidR="007D7EAE" w:rsidRDefault="003C65A1" w:rsidP="007D7EAE">
      <w:pPr>
        <w:numPr>
          <w:ilvl w:val="0"/>
          <w:numId w:val="1"/>
        </w:numPr>
        <w:tabs>
          <w:tab w:val="clear" w:pos="705"/>
        </w:tabs>
        <w:spacing w:before="120"/>
        <w:ind w:left="425" w:hanging="425"/>
        <w:jc w:val="both"/>
        <w:rPr>
          <w:bCs/>
        </w:rPr>
      </w:pPr>
      <w:r>
        <w:rPr>
          <w:lang w:eastAsia="x-none"/>
        </w:rPr>
        <w:lastRenderedPageBreak/>
        <w:t>DA je vybaven následujícími položkami požárního příslušenství</w:t>
      </w:r>
      <w:r w:rsidR="007D7EAE">
        <w:rPr>
          <w:lang w:eastAsia="x-none"/>
        </w:rPr>
        <w:t>:</w:t>
      </w:r>
    </w:p>
    <w:p w14:paraId="32C17C8E" w14:textId="77EC3970" w:rsidR="007D7EAE" w:rsidRPr="007D7EAE" w:rsidRDefault="007D7EAE" w:rsidP="007D7EAE">
      <w:pPr>
        <w:spacing w:before="120"/>
        <w:ind w:left="425"/>
        <w:jc w:val="both"/>
        <w:rPr>
          <w:bCs/>
        </w:rPr>
      </w:pPr>
      <w:r w:rsidRPr="007D7EAE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7D7EAE" w:rsidRPr="009230FA" w14:paraId="1CCAC8D9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6E79058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33D6FDF7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59D9BD6D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1144F07E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výrobce</w:t>
            </w:r>
          </w:p>
        </w:tc>
      </w:tr>
      <w:tr w:rsidR="007D7EAE" w:rsidRPr="009230FA" w14:paraId="4A0869EA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2A87F3B7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3C9D86E0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024C1F96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D6479A9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529C1CC4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</w:tr>
      <w:tr w:rsidR="007D7EAE" w:rsidRPr="009230FA" w14:paraId="3BB9A05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FD40043" w14:textId="77777777" w:rsidR="007D7EAE" w:rsidRPr="009230FA" w:rsidRDefault="007D7EAE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431AE467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9B929FE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4F8CE8AA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6BC6911B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</w:tr>
      <w:tr w:rsidR="007D7EAE" w:rsidRPr="009230FA" w14:paraId="4CF91C89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5B49C475" w14:textId="77777777" w:rsidR="007D7EAE" w:rsidRPr="009230FA" w:rsidRDefault="007D7EAE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3802B0F1" w14:textId="77777777" w:rsidR="007D7EAE" w:rsidRPr="009230FA" w:rsidRDefault="007D7EAE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5A4AF1BB" w14:textId="77777777" w:rsidR="007D7EAE" w:rsidRPr="009230FA" w:rsidRDefault="007D7EAE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8286728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110A234E" w14:textId="77777777" w:rsidR="007D7EAE" w:rsidRPr="009230FA" w:rsidRDefault="007D7EAE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</w:p>
        </w:tc>
      </w:tr>
    </w:tbl>
    <w:p w14:paraId="7CBF80F5" w14:textId="77777777" w:rsidR="007D7EAE" w:rsidRDefault="007D7EAE" w:rsidP="007D7EAE">
      <w:pPr>
        <w:spacing w:before="120"/>
        <w:ind w:left="425"/>
        <w:jc w:val="both"/>
        <w:rPr>
          <w:bCs/>
        </w:rPr>
      </w:pPr>
    </w:p>
    <w:tbl>
      <w:tblPr>
        <w:tblW w:w="92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7D7EAE" w14:paraId="4AE39D34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0A383E5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14:paraId="3C07B30C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E6C9872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7211305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7D7EAE" w14:paraId="1ED9E3C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1912AD6F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lékárnička velikost III v kufru/batohu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7C94311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C2D5C22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3347784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5552BF3C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8037D64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požární světlomet s kloubovým úchytem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8EE3F18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6F7466C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7557ABE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43C2E0AB" w14:textId="77777777" w:rsidTr="008968C9">
        <w:trPr>
          <w:trHeight w:val="372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627F566F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CO</w:t>
            </w:r>
            <w:r>
              <w:rPr>
                <w:color w:val="000000"/>
                <w:vertAlign w:val="subscript"/>
              </w:rPr>
              <w:t>2</w:t>
            </w:r>
            <w:r>
              <w:rPr>
                <w:color w:val="000000"/>
              </w:rPr>
              <w:t xml:space="preserve"> s hasicí schopností 89B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A23C0E8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58AC634A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869F402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2D912A5" w14:textId="77777777" w:rsidTr="008968C9">
        <w:trPr>
          <w:trHeight w:val="645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631E833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přenosný hasicí přístroj práškový s hasicí schopností 34A a zároveň 183B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63A5AB77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5AFE43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7D433E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7139433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CAD0DF9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 xml:space="preserve">ruční radiostanice </w:t>
            </w:r>
            <w:bookmarkStart w:id="0" w:name="_GoBack"/>
            <w:bookmarkEnd w:id="0"/>
            <w:r w:rsidRPr="0027249D">
              <w:rPr>
                <w:bCs/>
                <w:i/>
                <w:color w:val="0070C0"/>
                <w:lang w:eastAsia="x-none"/>
              </w:rPr>
              <w:t>(nepovinné v provedení Z)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5FDCE9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4EC4FF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8C4F5B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82959EE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352921C6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06017A15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01B5203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CA2AF3C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359B600E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556BD4BA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ruční vyprošťovací nástroj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4CCD88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19BC800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05485BD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567C6E46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24C0BC00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rukavice lékařské pro jednorázové použití nesterilní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10F90759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páry/ sedadlo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C9B8F6A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36D9A42F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35FD0AD1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7E9F4D0A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vyprošťovací nůž (řezák) na bezpečnostní pásy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405B8220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119BEB75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25A49536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9FB4EF1" w14:textId="77777777" w:rsidTr="008968C9">
        <w:trPr>
          <w:trHeight w:val="330"/>
          <w:jc w:val="center"/>
        </w:trPr>
        <w:tc>
          <w:tcPr>
            <w:tcW w:w="5480" w:type="dxa"/>
            <w:shd w:val="clear" w:color="auto" w:fill="auto"/>
            <w:vAlign w:val="center"/>
            <w:hideMark/>
          </w:tcPr>
          <w:p w14:paraId="4794B15E" w14:textId="77777777" w:rsidR="007D7EAE" w:rsidRDefault="007D7EAE" w:rsidP="008968C9">
            <w:pPr>
              <w:rPr>
                <w:color w:val="000000"/>
              </w:rPr>
            </w:pPr>
            <w:r>
              <w:rPr>
                <w:color w:val="000000"/>
              </w:rPr>
              <w:t>vytyčovací červenobílá páska 500 m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14:paraId="2E653AE4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7C910B33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shd w:val="clear" w:color="auto" w:fill="auto"/>
            <w:vAlign w:val="center"/>
            <w:hideMark/>
          </w:tcPr>
          <w:p w14:paraId="6367A394" w14:textId="77777777" w:rsidR="007D7EAE" w:rsidRDefault="007D7EAE" w:rsidP="008968C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14:paraId="4CB24AFE" w14:textId="2BB2F58E" w:rsidR="002D4CF7" w:rsidRPr="007B0CCF" w:rsidRDefault="002D4CF7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DA není vybaven zabudovaným zařízením </w:t>
      </w:r>
      <w:r w:rsidRPr="008A2B24">
        <w:rPr>
          <w:lang w:val="x-none" w:eastAsia="x-none"/>
        </w:rPr>
        <w:t>prvotního zásahu</w:t>
      </w:r>
      <w:r w:rsidR="00476B44">
        <w:rPr>
          <w:lang w:eastAsia="x-none"/>
        </w:rPr>
        <w:t>,</w:t>
      </w:r>
      <w:r w:rsidR="00476B44" w:rsidRPr="00476B44">
        <w:rPr>
          <w:bCs/>
          <w:lang w:eastAsia="x-none"/>
        </w:rPr>
        <w:t xml:space="preserve"> </w:t>
      </w:r>
      <w:r w:rsidR="00476B44">
        <w:rPr>
          <w:bCs/>
          <w:lang w:eastAsia="x-none"/>
        </w:rPr>
        <w:t>motorovou stříkačkou ani požárním čerpadlem.</w:t>
      </w:r>
      <w:r w:rsidR="00476B44">
        <w:rPr>
          <w:bCs/>
          <w:lang w:eastAsia="x-none"/>
        </w:rPr>
        <w:tab/>
      </w:r>
    </w:p>
    <w:p w14:paraId="1A93F595" w14:textId="00DDD349" w:rsidR="001817AF" w:rsidRPr="00B25E07" w:rsidRDefault="00CD5FAC" w:rsidP="00B25E07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t xml:space="preserve">Zavazadlový prostor </w:t>
      </w:r>
      <w:r w:rsidR="00B25E07">
        <w:t xml:space="preserve">DA je </w:t>
      </w:r>
      <w:r w:rsidR="001817AF" w:rsidRPr="00C10BBD">
        <w:t>přístupný dveřmi na zadní straně karosérie</w:t>
      </w:r>
      <w:r w:rsidR="00B25E07">
        <w:t xml:space="preserve"> a</w:t>
      </w:r>
      <w:r w:rsidR="00B25E07" w:rsidRPr="00B25E07">
        <w:t xml:space="preserve"> </w:t>
      </w:r>
      <w:r w:rsidR="00B25E07">
        <w:t>při uložení předepsaného rozsahu požárního příslušenství:</w:t>
      </w:r>
      <w:r w:rsidR="001817AF">
        <w:t xml:space="preserve"> </w:t>
      </w:r>
    </w:p>
    <w:p w14:paraId="3941187D" w14:textId="3DFE3DC5" w:rsidR="00971953" w:rsidRDefault="00CD5FAC">
      <w:pPr>
        <w:numPr>
          <w:ilvl w:val="0"/>
          <w:numId w:val="30"/>
        </w:numPr>
        <w:ind w:left="709" w:hanging="283"/>
        <w:jc w:val="both"/>
        <w:rPr>
          <w:lang w:val="x-none" w:eastAsia="x-none"/>
        </w:rPr>
      </w:pPr>
      <w:r>
        <w:t>umožňuje uložení</w:t>
      </w:r>
      <w:r w:rsidRPr="00CD5FAC">
        <w:t xml:space="preserve"> </w:t>
      </w:r>
      <w:r w:rsidRPr="00C10BBD">
        <w:t>zavazadel</w:t>
      </w:r>
      <w:r w:rsidR="00E67A7B">
        <w:t xml:space="preserve"> v počtu shodném s počtem sedadel </w:t>
      </w:r>
      <w:r>
        <w:t xml:space="preserve">s velikostí každého </w:t>
      </w:r>
      <w:r w:rsidRPr="00C10BBD">
        <w:t>nejméně 120 l</w:t>
      </w:r>
      <w:r w:rsidR="00B25E07">
        <w:t xml:space="preserve"> a </w:t>
      </w:r>
      <w:r w:rsidR="00E67A7B">
        <w:t>hmotností nejméně 30 kg,</w:t>
      </w:r>
      <w:r w:rsidR="00971953">
        <w:t xml:space="preserve"> </w:t>
      </w:r>
    </w:p>
    <w:p w14:paraId="12336E66" w14:textId="03113826" w:rsidR="00C10BBD" w:rsidRPr="00B25E07" w:rsidRDefault="00B25E07" w:rsidP="00B25E07">
      <w:pPr>
        <w:numPr>
          <w:ilvl w:val="0"/>
          <w:numId w:val="30"/>
        </w:numPr>
        <w:ind w:left="709" w:hanging="283"/>
        <w:jc w:val="both"/>
      </w:pPr>
      <w:r>
        <w:t>má</w:t>
      </w:r>
      <w:r w:rsidR="00971953">
        <w:t xml:space="preserve"> </w:t>
      </w:r>
      <w:r w:rsidR="0008546D">
        <w:t xml:space="preserve">využitelné </w:t>
      </w:r>
      <w:r w:rsidR="00971953">
        <w:t>rozměr</w:t>
      </w:r>
      <w:r>
        <w:t>y nejméně</w:t>
      </w:r>
      <w:r w:rsidR="00971953">
        <w:t xml:space="preserve"> 1000 x 700</w:t>
      </w:r>
      <w:r>
        <w:t xml:space="preserve"> mm</w:t>
      </w:r>
      <w:r w:rsidR="00971953">
        <w:t xml:space="preserve"> </w:t>
      </w:r>
      <w:r>
        <w:t>ve výšce</w:t>
      </w:r>
      <w:r w:rsidR="00971953">
        <w:t xml:space="preserve"> 900 mm</w:t>
      </w:r>
      <w:r w:rsidR="00A5437E">
        <w:t xml:space="preserve"> </w:t>
      </w:r>
      <w:r w:rsidR="0089044E">
        <w:t xml:space="preserve">od podlahy </w:t>
      </w:r>
      <w:r w:rsidR="00EC79CA">
        <w:t>a</w:t>
      </w:r>
      <w:r>
        <w:t xml:space="preserve"> </w:t>
      </w:r>
      <w:r w:rsidR="00C020F1">
        <w:t xml:space="preserve">má </w:t>
      </w:r>
      <w:r>
        <w:t xml:space="preserve">nejméně </w:t>
      </w:r>
      <w:r w:rsidR="00971953" w:rsidRPr="001048CD">
        <w:t>čtyř</w:t>
      </w:r>
      <w:r>
        <w:t>i</w:t>
      </w:r>
      <w:r w:rsidR="00971953" w:rsidRPr="001048CD">
        <w:t xml:space="preserve"> </w:t>
      </w:r>
      <w:r w:rsidRPr="001048CD">
        <w:t>kotvíc</w:t>
      </w:r>
      <w:r>
        <w:t>í</w:t>
      </w:r>
      <w:r w:rsidR="00971953" w:rsidRPr="001048CD">
        <w:t xml:space="preserve"> body</w:t>
      </w:r>
      <w:r>
        <w:t xml:space="preserve"> </w:t>
      </w:r>
      <w:r w:rsidR="00971953" w:rsidRPr="001048CD">
        <w:t>s tažnou silou každého nejméně 3 kN</w:t>
      </w:r>
      <w:r w:rsidR="001817AF" w:rsidRPr="001048CD">
        <w:t>.</w:t>
      </w:r>
    </w:p>
    <w:p w14:paraId="79916D0B" w14:textId="2C162D95" w:rsidR="00580B0D" w:rsidRPr="0008546D" w:rsidRDefault="00580B0D" w:rsidP="00AD3583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 w:rsidRPr="0067570B">
        <w:rPr>
          <w:b/>
          <w:bCs/>
          <w:lang w:val="x-none" w:eastAsia="x-none"/>
        </w:rPr>
        <w:t>(</w:t>
      </w:r>
      <w:r w:rsidRPr="0067570B">
        <w:rPr>
          <w:b/>
          <w:bCs/>
          <w:lang w:eastAsia="x-none"/>
        </w:rPr>
        <w:t>Nepovinný bod</w:t>
      </w:r>
      <w:r w:rsidRPr="0067570B">
        <w:rPr>
          <w:b/>
          <w:bCs/>
          <w:lang w:val="x-none" w:eastAsia="x-none"/>
        </w:rPr>
        <w:t>)</w:t>
      </w:r>
      <w:r w:rsidRPr="0067570B">
        <w:rPr>
          <w:b/>
          <w:bCs/>
          <w:lang w:eastAsia="x-none"/>
        </w:rPr>
        <w:t xml:space="preserve"> </w:t>
      </w:r>
      <w:r w:rsidRPr="0045747B">
        <w:rPr>
          <w:b/>
          <w:color w:val="FF0000"/>
        </w:rPr>
        <w:t xml:space="preserve">DA je vybaven střešním nosičem s min. nosností </w:t>
      </w:r>
      <w:smartTag w:uri="urn:schemas-microsoft-com:office:smarttags" w:element="metricconverter">
        <w:smartTagPr>
          <w:attr w:name="ProductID" w:val="10.000 km"/>
        </w:smartTagPr>
        <w:r w:rsidRPr="0045747B">
          <w:rPr>
            <w:b/>
            <w:color w:val="FF0000"/>
          </w:rPr>
          <w:t>50 kg</w:t>
        </w:r>
      </w:smartTag>
      <w:r w:rsidRPr="0045747B">
        <w:rPr>
          <w:b/>
          <w:color w:val="FF0000"/>
        </w:rPr>
        <w:t xml:space="preserve"> pro uložení zavazadel. Vstup na střechu je zajištěn žebříkem </w:t>
      </w:r>
      <w:r w:rsidR="003C65A1" w:rsidRPr="0045747B">
        <w:rPr>
          <w:b/>
          <w:color w:val="FF0000"/>
        </w:rPr>
        <w:t xml:space="preserve">s neklouzavou úpravou, </w:t>
      </w:r>
      <w:r w:rsidRPr="0045747B">
        <w:rPr>
          <w:b/>
          <w:color w:val="FF0000"/>
        </w:rPr>
        <w:t xml:space="preserve">vyrobeným z </w:t>
      </w:r>
      <w:r w:rsidR="003C65A1" w:rsidRPr="0045747B">
        <w:rPr>
          <w:b/>
          <w:color w:val="FF0000"/>
        </w:rPr>
        <w:t>korozivzdorných</w:t>
      </w:r>
      <w:r w:rsidRPr="0045747B">
        <w:rPr>
          <w:b/>
          <w:color w:val="FF0000"/>
        </w:rPr>
        <w:t xml:space="preserve"> materiálů. Žebří</w:t>
      </w:r>
      <w:r w:rsidR="003C65A1" w:rsidRPr="0045747B">
        <w:rPr>
          <w:b/>
          <w:color w:val="FF0000"/>
        </w:rPr>
        <w:t>k je upevněn na zadních dveřích vpravo.</w:t>
      </w:r>
    </w:p>
    <w:p w14:paraId="61C3B06D" w14:textId="77777777" w:rsidR="0008546D" w:rsidRPr="0045747B" w:rsidRDefault="0008546D" w:rsidP="0008546D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  <w:lang w:val="x-none" w:eastAsia="x-none"/>
        </w:rPr>
        <w:t xml:space="preserve">Výška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v nezatíženém stavu (bez osádky a v transportní poloze</w:t>
      </w:r>
      <w:r>
        <w:rPr>
          <w:b/>
          <w:color w:val="FF0000"/>
          <w:lang w:eastAsia="x-none"/>
        </w:rPr>
        <w:t xml:space="preserve"> včetně zvláštního výstražného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292D1C05" w14:textId="77777777" w:rsidR="0045747B" w:rsidRPr="002557F8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>
        <w:rPr>
          <w:b/>
          <w:color w:val="FF0000"/>
          <w:lang w:eastAsia="x-none"/>
        </w:rPr>
        <w:t>Délka</w:t>
      </w:r>
      <w:r w:rsidRPr="002557F8">
        <w:rPr>
          <w:b/>
          <w:color w:val="FF0000"/>
          <w:lang w:val="x-none" w:eastAsia="x-none"/>
        </w:rPr>
        <w:t xml:space="preserve"> </w:t>
      </w:r>
      <w:r w:rsidRPr="002557F8">
        <w:rPr>
          <w:b/>
          <w:color w:val="FF0000"/>
          <w:lang w:eastAsia="x-none"/>
        </w:rPr>
        <w:t>DA</w:t>
      </w:r>
      <w:r w:rsidRPr="002557F8">
        <w:rPr>
          <w:b/>
          <w:color w:val="FF0000"/>
          <w:lang w:val="x-none" w:eastAsia="x-none"/>
        </w:rPr>
        <w:t xml:space="preserve"> (</w:t>
      </w:r>
      <w:r>
        <w:rPr>
          <w:b/>
          <w:color w:val="FF0000"/>
          <w:lang w:eastAsia="x-none"/>
        </w:rPr>
        <w:t>včetně tažného zařízení</w:t>
      </w:r>
      <w:r w:rsidRPr="002557F8">
        <w:rPr>
          <w:b/>
          <w:color w:val="FF0000"/>
          <w:lang w:val="x-none" w:eastAsia="x-none"/>
        </w:rPr>
        <w:t xml:space="preserve">) je </w:t>
      </w:r>
      <w:r w:rsidRPr="002557F8">
        <w:rPr>
          <w:b/>
          <w:bCs/>
          <w:color w:val="FF0000"/>
          <w:lang w:val="x-none" w:eastAsia="x-none"/>
        </w:rPr>
        <w:t xml:space="preserve">s ohledem na prostorové podmínky hasičské zbrojnice </w:t>
      </w:r>
      <w:r w:rsidRPr="002557F8">
        <w:rPr>
          <w:b/>
          <w:color w:val="FF0000"/>
          <w:lang w:val="x-none" w:eastAsia="x-none"/>
        </w:rPr>
        <w:t>nejvíce</w:t>
      </w:r>
      <w:r w:rsidRPr="002557F8">
        <w:rPr>
          <w:b/>
          <w:bCs/>
          <w:color w:val="FF0000"/>
          <w:lang w:val="x-none" w:eastAsia="x-none"/>
        </w:rPr>
        <w:t xml:space="preserve"> … mm.</w:t>
      </w:r>
    </w:p>
    <w:p w14:paraId="4298C4FB" w14:textId="77777777" w:rsidR="0045747B" w:rsidRPr="00AD3583" w:rsidRDefault="0045747B" w:rsidP="0045747B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67570B">
        <w:rPr>
          <w:lang w:eastAsia="x-none"/>
        </w:rPr>
        <w:t xml:space="preserve">DA je konstruován s uspořádáním </w:t>
      </w:r>
      <w:r w:rsidRPr="00B855DF">
        <w:rPr>
          <w:lang w:eastAsia="x-none"/>
        </w:rPr>
        <w:t>náprav</w:t>
      </w:r>
      <w:r w:rsidRPr="00B855DF">
        <w:rPr>
          <w:lang w:val="x-none" w:eastAsia="x-none"/>
        </w:rPr>
        <w:t xml:space="preserve"> 4 x 2</w:t>
      </w:r>
      <w:r>
        <w:rPr>
          <w:lang w:eastAsia="x-none"/>
        </w:rPr>
        <w:t xml:space="preserve"> (</w:t>
      </w:r>
      <w:r w:rsidRPr="00125007">
        <w:rPr>
          <w:b/>
          <w:color w:val="FF0000"/>
          <w:lang w:eastAsia="x-none"/>
        </w:rPr>
        <w:t>4 x 4</w:t>
      </w:r>
      <w:r>
        <w:rPr>
          <w:lang w:eastAsia="x-none"/>
        </w:rPr>
        <w:t>)</w:t>
      </w:r>
      <w:r w:rsidRPr="00B855DF">
        <w:rPr>
          <w:lang w:eastAsia="x-none"/>
        </w:rPr>
        <w:t>.</w:t>
      </w:r>
    </w:p>
    <w:p w14:paraId="5A1EE99D" w14:textId="20A2F0CF" w:rsidR="00CD1939" w:rsidRPr="008A2B24" w:rsidRDefault="00CD1939" w:rsidP="002E72A9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val="x-none" w:eastAsia="x-none"/>
        </w:rPr>
        <w:t>DA</w:t>
      </w:r>
      <w:r w:rsidRPr="008A2B24">
        <w:rPr>
          <w:lang w:val="x-none" w:eastAsia="x-none"/>
        </w:rPr>
        <w:t xml:space="preserve"> je vybaven zařízením </w:t>
      </w:r>
      <w:r>
        <w:rPr>
          <w:lang w:eastAsia="x-none"/>
        </w:rPr>
        <w:t xml:space="preserve">proti blokování provozních brzd typu </w:t>
      </w:r>
      <w:r w:rsidRPr="008A2B24">
        <w:rPr>
          <w:lang w:val="x-none" w:eastAsia="x-none"/>
        </w:rPr>
        <w:t>ABS</w:t>
      </w:r>
      <w:r w:rsidR="00B00095">
        <w:rPr>
          <w:lang w:eastAsia="x-none"/>
        </w:rPr>
        <w:t xml:space="preserve"> nebo obdobným zařízením</w:t>
      </w:r>
      <w:r w:rsidRPr="008A2B24">
        <w:rPr>
          <w:lang w:val="x-none" w:eastAsia="x-none"/>
        </w:rPr>
        <w:t>.</w:t>
      </w:r>
    </w:p>
    <w:p w14:paraId="3D3E9F05" w14:textId="77777777" w:rsidR="00CD1939" w:rsidRPr="007B0CCF" w:rsidRDefault="00CD1939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8A2B24">
        <w:rPr>
          <w:rFonts w:cs="Arial"/>
          <w:lang w:val="x-none" w:eastAsia="x-none"/>
        </w:rPr>
        <w:lastRenderedPageBreak/>
        <w:t>Obě nápravy jsou osazeny koly vybavenými pneumatikami konstruovanými pro provoz na blátě a sn</w:t>
      </w:r>
      <w:r>
        <w:rPr>
          <w:rFonts w:cs="Arial"/>
          <w:lang w:val="x-none" w:eastAsia="x-none"/>
        </w:rPr>
        <w:t>ěhu</w:t>
      </w:r>
      <w:r>
        <w:rPr>
          <w:rFonts w:cs="Arial"/>
          <w:lang w:eastAsia="x-none"/>
        </w:rPr>
        <w:t>.</w:t>
      </w:r>
    </w:p>
    <w:p w14:paraId="2667449B" w14:textId="77777777" w:rsidR="00D54EB5" w:rsidRPr="00DB7514" w:rsidRDefault="00D54EB5" w:rsidP="002E72A9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DA je vybaven nejméně airbagem řidič</w:t>
      </w:r>
      <w:r w:rsidR="00EE6B5A">
        <w:rPr>
          <w:rFonts w:cs="Arial"/>
          <w:lang w:eastAsia="x-none"/>
        </w:rPr>
        <w:t>e a spolujezdce.</w:t>
      </w:r>
    </w:p>
    <w:p w14:paraId="016E7245" w14:textId="77777777" w:rsidR="0008546D" w:rsidRPr="002557F8" w:rsidRDefault="0008546D" w:rsidP="0008546D">
      <w:pPr>
        <w:numPr>
          <w:ilvl w:val="0"/>
          <w:numId w:val="1"/>
        </w:numPr>
        <w:tabs>
          <w:tab w:val="left" w:pos="426"/>
        </w:tabs>
        <w:spacing w:before="120"/>
        <w:ind w:left="426" w:hanging="426"/>
        <w:jc w:val="both"/>
        <w:rPr>
          <w:b/>
          <w:color w:val="FF0000"/>
        </w:rPr>
      </w:pPr>
      <w:r w:rsidRPr="00754056">
        <w:rPr>
          <w:b/>
          <w:bCs/>
          <w:lang w:val="x-none" w:eastAsia="x-none"/>
        </w:rPr>
        <w:t>(</w:t>
      </w:r>
      <w:r w:rsidRPr="00754056">
        <w:rPr>
          <w:b/>
          <w:bCs/>
          <w:lang w:eastAsia="x-none"/>
        </w:rPr>
        <w:t>Nepovinný bod</w:t>
      </w:r>
      <w:r w:rsidRPr="00754056">
        <w:rPr>
          <w:b/>
          <w:bCs/>
          <w:lang w:val="x-none" w:eastAsia="x-none"/>
        </w:rPr>
        <w:t>)</w:t>
      </w:r>
      <w:r>
        <w:rPr>
          <w:b/>
          <w:bCs/>
          <w:lang w:eastAsia="x-none"/>
        </w:rPr>
        <w:t xml:space="preserve"> </w:t>
      </w:r>
      <w:r w:rsidRPr="002557F8">
        <w:rPr>
          <w:b/>
          <w:color w:val="FF0000"/>
        </w:rPr>
        <w:t>DA je dále vybaven:</w:t>
      </w:r>
    </w:p>
    <w:p w14:paraId="14F7D485" w14:textId="77777777" w:rsidR="0008546D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centrálním zamykáním s dálkovým ovládáním,</w:t>
      </w:r>
    </w:p>
    <w:p w14:paraId="02A0A142" w14:textId="77777777" w:rsidR="0008546D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elektricky ovládanými okny,</w:t>
      </w:r>
    </w:p>
    <w:p w14:paraId="67571841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posuvnými okny v prostoru druhé řady sedadel,</w:t>
      </w:r>
    </w:p>
    <w:p w14:paraId="134A5941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předními i zadními lapači nečistot,</w:t>
      </w:r>
    </w:p>
    <w:p w14:paraId="264ED4ED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LED světlomety pro denní svícení,</w:t>
      </w:r>
    </w:p>
    <w:p w14:paraId="1A8BF649" w14:textId="77777777" w:rsidR="0008546D" w:rsidRPr="002557F8" w:rsidRDefault="0008546D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 w:rsidRPr="002557F8">
        <w:rPr>
          <w:b/>
          <w:color w:val="FF0000"/>
        </w:rPr>
        <w:t>vpředu a vzadu parkovacími senzory,</w:t>
      </w:r>
    </w:p>
    <w:p w14:paraId="06741A33" w14:textId="06804458" w:rsidR="0008546D" w:rsidRDefault="00637973" w:rsidP="0008546D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gumovými koberci na podlaze,</w:t>
      </w:r>
    </w:p>
    <w:p w14:paraId="06DC0372" w14:textId="77777777" w:rsidR="00637973" w:rsidRDefault="00637973" w:rsidP="00637973">
      <w:pPr>
        <w:numPr>
          <w:ilvl w:val="1"/>
          <w:numId w:val="47"/>
        </w:numPr>
        <w:tabs>
          <w:tab w:val="left" w:pos="426"/>
        </w:tabs>
        <w:spacing w:before="120"/>
        <w:ind w:left="709" w:hanging="283"/>
        <w:jc w:val="both"/>
        <w:rPr>
          <w:b/>
          <w:color w:val="FF0000"/>
        </w:rPr>
      </w:pPr>
      <w:r>
        <w:rPr>
          <w:b/>
          <w:color w:val="FF0000"/>
        </w:rPr>
        <w:t>ochranným krytem pod motorem.</w:t>
      </w:r>
    </w:p>
    <w:p w14:paraId="725CB9CA" w14:textId="56CCF382" w:rsidR="006711D1" w:rsidRPr="00271E7F" w:rsidRDefault="00CD1939" w:rsidP="00271E7F">
      <w:pPr>
        <w:numPr>
          <w:ilvl w:val="0"/>
          <w:numId w:val="1"/>
        </w:numPr>
        <w:tabs>
          <w:tab w:val="clear" w:pos="705"/>
        </w:tabs>
        <w:spacing w:before="120"/>
        <w:ind w:left="426" w:hanging="426"/>
        <w:jc w:val="both"/>
        <w:rPr>
          <w:lang w:val="x-none" w:eastAsia="x-none"/>
        </w:rPr>
      </w:pPr>
      <w:r w:rsidRPr="008E2F32">
        <w:rPr>
          <w:lang w:val="x-none" w:eastAsia="x-none"/>
        </w:rPr>
        <w:t xml:space="preserve">Součástí </w:t>
      </w:r>
      <w:r>
        <w:rPr>
          <w:lang w:val="x-none" w:eastAsia="x-none"/>
        </w:rPr>
        <w:t>DA</w:t>
      </w:r>
      <w:r w:rsidRPr="008E2F32">
        <w:rPr>
          <w:lang w:val="x-none" w:eastAsia="x-none"/>
        </w:rPr>
        <w:t xml:space="preserve"> je povinná výbava motorových a přípojných vozidel stanovená právním </w:t>
      </w:r>
      <w:r w:rsidRPr="008A2B24">
        <w:rPr>
          <w:lang w:val="x-none" w:eastAsia="x-none"/>
        </w:rPr>
        <w:t xml:space="preserve">předpisem. </w:t>
      </w:r>
      <w:r w:rsidR="006711D1" w:rsidRPr="00605FF3">
        <w:rPr>
          <w:lang w:val="x-none" w:eastAsia="x-none"/>
        </w:rPr>
        <w:t>Veškeré příslušenství potřebné pro výměnu kola je umístěno v DA a je součástí dodávky, plnohodnotné náhradní kolo k DA je dodáno samostatně, příbalem.</w:t>
      </w:r>
    </w:p>
    <w:p w14:paraId="7A8C069E" w14:textId="29865853" w:rsidR="00A24D90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4E5739">
        <w:rPr>
          <w:lang w:val="x-none" w:eastAsia="x-none"/>
        </w:rPr>
        <w:t>Součásti</w:t>
      </w:r>
      <w:r w:rsidRPr="00D87315">
        <w:rPr>
          <w:rFonts w:cs="Arial"/>
          <w:lang w:eastAsia="x-none"/>
        </w:rPr>
        <w:t xml:space="preserve"> dodávky</w:t>
      </w:r>
      <w:r>
        <w:rPr>
          <w:rFonts w:cs="Arial"/>
          <w:lang w:eastAsia="x-none"/>
        </w:rPr>
        <w:t xml:space="preserve"> je požární</w:t>
      </w:r>
      <w:r w:rsidR="00323364">
        <w:rPr>
          <w:rFonts w:cs="Arial"/>
          <w:lang w:eastAsia="x-none"/>
        </w:rPr>
        <w:t xml:space="preserve"> přívěs</w:t>
      </w:r>
      <w:r>
        <w:rPr>
          <w:rFonts w:cs="Arial"/>
          <w:lang w:eastAsia="x-none"/>
        </w:rPr>
        <w:t xml:space="preserve"> pro hašení (dále jen „PH“).</w:t>
      </w:r>
    </w:p>
    <w:p w14:paraId="68E6CBB7" w14:textId="77777777" w:rsidR="00A24D90" w:rsidRPr="0028060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>PH</w:t>
      </w:r>
      <w:r w:rsidRPr="00280605">
        <w:rPr>
          <w:lang w:val="x-none" w:eastAsia="x-none"/>
        </w:rPr>
        <w:t xml:space="preserve"> splňuje požadavky: </w:t>
      </w:r>
    </w:p>
    <w:p w14:paraId="7922101B" w14:textId="77777777" w:rsidR="00A24D90" w:rsidRPr="00280605" w:rsidRDefault="00A24D90" w:rsidP="00323364">
      <w:pPr>
        <w:numPr>
          <w:ilvl w:val="0"/>
          <w:numId w:val="44"/>
        </w:numPr>
        <w:ind w:hanging="279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předpisů pro provoz vozidel na pozemních komunikacích v ČR, a veškeré povinné údaje k provedení a vybavení </w:t>
      </w:r>
      <w:r>
        <w:rPr>
          <w:lang w:val="x-none" w:eastAsia="x-none"/>
        </w:rPr>
        <w:t>DA</w:t>
      </w:r>
      <w:r w:rsidRPr="00280605">
        <w:rPr>
          <w:lang w:val="x-none" w:eastAsia="x-none"/>
        </w:rPr>
        <w:t xml:space="preserve"> včetně výjimek jsou uvedeny v </w:t>
      </w:r>
      <w:r w:rsidRPr="00280605">
        <w:rPr>
          <w:lang w:eastAsia="x-none"/>
        </w:rPr>
        <w:t>osvědčení o registraci vozidla část II. (technický průkaz),</w:t>
      </w:r>
    </w:p>
    <w:p w14:paraId="2AD0D9D7" w14:textId="77777777" w:rsidR="00A24D90" w:rsidRPr="00280605" w:rsidRDefault="00A24D90" w:rsidP="00323364">
      <w:pPr>
        <w:numPr>
          <w:ilvl w:val="0"/>
          <w:numId w:val="44"/>
        </w:num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 xml:space="preserve">stanovené </w:t>
      </w:r>
      <w:r w:rsidRPr="00280605">
        <w:rPr>
          <w:lang w:eastAsia="x-none"/>
        </w:rPr>
        <w:t>vyhláškou</w:t>
      </w:r>
      <w:r w:rsidRPr="00280605">
        <w:rPr>
          <w:lang w:val="x-none" w:eastAsia="x-none"/>
        </w:rPr>
        <w:t xml:space="preserve"> č. 247/2001 Sb., o organizaci a činnosti jednotek požární ochrany </w:t>
      </w:r>
      <w:r>
        <w:rPr>
          <w:lang w:val="x-none" w:eastAsia="x-none"/>
        </w:rPr>
        <w:br/>
      </w:r>
      <w:r w:rsidRPr="00280605">
        <w:rPr>
          <w:lang w:val="x-none" w:eastAsia="x-none"/>
        </w:rPr>
        <w:t>ve znění pozdějších předpisů,</w:t>
      </w:r>
    </w:p>
    <w:p w14:paraId="2941D4AA" w14:textId="77777777" w:rsidR="00A24D90" w:rsidRDefault="00A24D90" w:rsidP="00A24D90">
      <w:pPr>
        <w:ind w:left="709" w:hanging="283"/>
        <w:jc w:val="both"/>
        <w:rPr>
          <w:lang w:val="x-none" w:eastAsia="x-none"/>
        </w:rPr>
      </w:pPr>
      <w:r w:rsidRPr="00280605">
        <w:rPr>
          <w:lang w:val="x-none" w:eastAsia="x-none"/>
        </w:rPr>
        <w:t>a požadavky uvedené v těchto technických podmínkách.</w:t>
      </w:r>
    </w:p>
    <w:p w14:paraId="5D884324" w14:textId="77777777" w:rsidR="00A24D90" w:rsidRPr="00402BB9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rFonts w:cs="Arial"/>
          <w:lang w:eastAsia="x-none"/>
        </w:rPr>
        <w:t>PH je vybaven</w:t>
      </w:r>
    </w:p>
    <w:p w14:paraId="4F849D8F" w14:textId="69DF6C5E" w:rsidR="00A24D90" w:rsidRPr="00402BB9" w:rsidRDefault="00281F6F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b/>
          <w:bCs/>
          <w:color w:val="00B050"/>
          <w:lang w:eastAsia="x-none"/>
        </w:rPr>
        <w:t xml:space="preserve">předním a </w:t>
      </w:r>
      <w:r w:rsidR="00A24D90">
        <w:rPr>
          <w:b/>
          <w:bCs/>
          <w:color w:val="00B050"/>
          <w:lang w:eastAsia="x-none"/>
        </w:rPr>
        <w:t>zadním sklopným čelem a pevnými boč</w:t>
      </w:r>
      <w:r>
        <w:rPr>
          <w:b/>
          <w:bCs/>
          <w:color w:val="00B050"/>
          <w:lang w:eastAsia="x-none"/>
        </w:rPr>
        <w:t>nicemi</w:t>
      </w:r>
      <w:r w:rsidR="00E64DC2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o výšce nejméně 300 mm a </w:t>
      </w:r>
      <w:r w:rsidR="00A24D90">
        <w:rPr>
          <w:b/>
          <w:bCs/>
          <w:color w:val="00B050"/>
          <w:lang w:val="x-none" w:eastAsia="x-none"/>
        </w:rPr>
        <w:t>plachtou o </w:t>
      </w:r>
      <w:r w:rsidR="00A24D90">
        <w:rPr>
          <w:b/>
          <w:bCs/>
          <w:color w:val="00B050"/>
          <w:lang w:eastAsia="x-none"/>
        </w:rPr>
        <w:t>celkové světlé</w:t>
      </w:r>
      <w:r w:rsidR="00A24D90" w:rsidRPr="00402BB9">
        <w:rPr>
          <w:b/>
          <w:bCs/>
          <w:color w:val="00B050"/>
          <w:lang w:val="x-none" w:eastAsia="x-none"/>
        </w:rPr>
        <w:t xml:space="preserve"> výšce </w:t>
      </w:r>
      <w:r w:rsidR="00A24D90">
        <w:rPr>
          <w:b/>
          <w:bCs/>
          <w:color w:val="00B050"/>
          <w:lang w:eastAsia="x-none"/>
        </w:rPr>
        <w:t xml:space="preserve">mezi ložnou plochou a plachtou </w:t>
      </w:r>
      <w:r w:rsidR="00A24D90" w:rsidRPr="00402BB9">
        <w:rPr>
          <w:b/>
          <w:bCs/>
          <w:color w:val="00B050"/>
          <w:lang w:val="x-none" w:eastAsia="x-none"/>
        </w:rPr>
        <w:t>nejméně 1300 mm</w:t>
      </w:r>
      <w:r w:rsidR="00A24D90">
        <w:rPr>
          <w:b/>
          <w:bCs/>
          <w:color w:val="00B050"/>
          <w:lang w:eastAsia="x-none"/>
        </w:rPr>
        <w:t>.</w:t>
      </w:r>
    </w:p>
    <w:p w14:paraId="01291B7C" w14:textId="4D597EB1" w:rsidR="00A91E91" w:rsidRPr="007765F4" w:rsidRDefault="00A91E91" w:rsidP="00A91E91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val="x-none" w:eastAsia="x-none"/>
        </w:rPr>
      </w:pPr>
      <w:r>
        <w:rPr>
          <w:b/>
          <w:bCs/>
          <w:color w:val="FF0000"/>
          <w:lang w:eastAsia="x-none"/>
        </w:rPr>
        <w:t>skříňovou nástavbou</w:t>
      </w:r>
      <w:r w:rsidR="001D338E">
        <w:rPr>
          <w:b/>
          <w:bCs/>
          <w:color w:val="FF0000"/>
          <w:lang w:eastAsia="x-none"/>
        </w:rPr>
        <w:t xml:space="preserve"> z plechů a profilů ze slitiny lehkých kovů</w:t>
      </w:r>
      <w:r>
        <w:rPr>
          <w:b/>
          <w:bCs/>
          <w:color w:val="FF0000"/>
          <w:lang w:eastAsia="x-none"/>
        </w:rPr>
        <w:t xml:space="preserve"> se </w:t>
      </w:r>
      <w:r w:rsidRPr="00782BD7">
        <w:rPr>
          <w:b/>
          <w:bCs/>
          <w:color w:val="FF0000"/>
          <w:lang w:eastAsia="x-none"/>
        </w:rPr>
        <w:t xml:space="preserve">zadními </w:t>
      </w:r>
      <w:r>
        <w:rPr>
          <w:b/>
          <w:bCs/>
          <w:color w:val="FF0000"/>
          <w:lang w:eastAsia="x-none"/>
        </w:rPr>
        <w:t xml:space="preserve">výklopnými nebo dvoukřídlími </w:t>
      </w:r>
      <w:r w:rsidRPr="00782BD7">
        <w:rPr>
          <w:b/>
          <w:bCs/>
          <w:color w:val="FF0000"/>
          <w:lang w:eastAsia="x-none"/>
        </w:rPr>
        <w:t xml:space="preserve">dveřmi </w:t>
      </w:r>
      <w:r>
        <w:rPr>
          <w:b/>
          <w:bCs/>
          <w:color w:val="FF0000"/>
          <w:lang w:eastAsia="x-none"/>
        </w:rPr>
        <w:t>a s</w:t>
      </w:r>
      <w:r w:rsidR="00281F6F">
        <w:rPr>
          <w:b/>
          <w:bCs/>
          <w:color w:val="FF0000"/>
          <w:lang w:eastAsia="x-none"/>
        </w:rPr>
        <w:t>e dvěma roletkami</w:t>
      </w:r>
      <w:r w:rsidRPr="007765F4">
        <w:rPr>
          <w:b/>
          <w:bCs/>
          <w:color w:val="FF0000"/>
          <w:lang w:eastAsia="x-none"/>
        </w:rPr>
        <w:t xml:space="preserve"> z lehkého kovu s průběžnými madly v celé šířce roletky</w:t>
      </w:r>
      <w:r w:rsidR="00281F6F">
        <w:rPr>
          <w:b/>
          <w:bCs/>
          <w:color w:val="FF0000"/>
          <w:lang w:eastAsia="x-none"/>
        </w:rPr>
        <w:t xml:space="preserve"> v přední části PH</w:t>
      </w:r>
      <w:r w:rsidRPr="007765F4">
        <w:rPr>
          <w:b/>
          <w:bCs/>
          <w:color w:val="FF0000"/>
          <w:lang w:eastAsia="x-none"/>
        </w:rPr>
        <w:t>.</w:t>
      </w:r>
      <w:r>
        <w:rPr>
          <w:b/>
          <w:bCs/>
          <w:color w:val="FF0000"/>
          <w:lang w:eastAsia="x-none"/>
        </w:rPr>
        <w:t xml:space="preserve"> Dveře a roletky lze uzamknout shodným klíčem.</w:t>
      </w:r>
    </w:p>
    <w:p w14:paraId="5AF02BF3" w14:textId="730A5D95" w:rsidR="00E020AA" w:rsidRPr="00E64DC2" w:rsidRDefault="00A24D90" w:rsidP="00E64DC2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E64DC2">
        <w:rPr>
          <w:lang w:val="x-none" w:eastAsia="x-none"/>
        </w:rPr>
        <w:t>Rám</w:t>
      </w:r>
      <w:r w:rsidR="008D0B42" w:rsidRPr="00E64DC2">
        <w:rPr>
          <w:lang w:eastAsia="x-none"/>
        </w:rPr>
        <w:t xml:space="preserve"> podvozku</w:t>
      </w:r>
      <w:r w:rsidRPr="00E64DC2">
        <w:rPr>
          <w:lang w:val="x-none" w:eastAsia="x-none"/>
        </w:rPr>
        <w:t xml:space="preserve"> </w:t>
      </w:r>
      <w:r w:rsidRPr="00E64DC2">
        <w:rPr>
          <w:lang w:eastAsia="x-none"/>
        </w:rPr>
        <w:t>PH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>je vyroben z žárově zinkova</w:t>
      </w:r>
      <w:r w:rsidR="00842F93" w:rsidRPr="00E64DC2">
        <w:rPr>
          <w:lang w:eastAsia="x-none"/>
        </w:rPr>
        <w:t>né oceli.</w:t>
      </w:r>
      <w:r w:rsidR="00E64DC2" w:rsidRPr="00E64DC2">
        <w:rPr>
          <w:lang w:eastAsia="x-none"/>
        </w:rPr>
        <w:t xml:space="preserve"> </w:t>
      </w:r>
      <w:r w:rsidRPr="00E64DC2">
        <w:rPr>
          <w:lang w:eastAsia="x-none"/>
        </w:rPr>
        <w:t xml:space="preserve">Podlaha PH je z voděodolného </w:t>
      </w:r>
      <w:r>
        <w:rPr>
          <w:lang w:eastAsia="x-none"/>
        </w:rPr>
        <w:t>materiálu.</w:t>
      </w:r>
    </w:p>
    <w:p w14:paraId="4AD2E4D7" w14:textId="77777777" w:rsidR="00A24D90" w:rsidRPr="00782BD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/>
          <w:color w:val="00B050"/>
          <w:lang w:val="x-none" w:eastAsia="x-none"/>
        </w:rPr>
      </w:pPr>
      <w:r>
        <w:rPr>
          <w:lang w:val="x-none" w:eastAsia="x-none"/>
        </w:rPr>
        <w:t>Pro barevnou úpravu</w:t>
      </w:r>
    </w:p>
    <w:p w14:paraId="17A1E499" w14:textId="77777777" w:rsidR="00A24D90" w:rsidRPr="00AD408B" w:rsidRDefault="00A24D90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00B050"/>
          <w:lang w:eastAsia="x-none"/>
        </w:rPr>
      </w:pPr>
      <w:r>
        <w:rPr>
          <w:b/>
          <w:bCs/>
          <w:color w:val="00B050"/>
          <w:lang w:eastAsia="x-none"/>
        </w:rPr>
        <w:t>je použita plachta v jasně červené</w:t>
      </w:r>
      <w:r w:rsidRPr="00AD408B">
        <w:rPr>
          <w:b/>
          <w:bCs/>
          <w:color w:val="00B050"/>
          <w:lang w:eastAsia="x-none"/>
        </w:rPr>
        <w:t xml:space="preserve"> barv</w:t>
      </w:r>
      <w:r>
        <w:rPr>
          <w:b/>
          <w:bCs/>
          <w:color w:val="00B050"/>
          <w:lang w:eastAsia="x-none"/>
        </w:rPr>
        <w:t>ě</w:t>
      </w:r>
      <w:r w:rsidRPr="00AD408B">
        <w:rPr>
          <w:b/>
          <w:bCs/>
          <w:color w:val="00B050"/>
          <w:lang w:eastAsia="x-none"/>
        </w:rPr>
        <w:t xml:space="preserve"> </w:t>
      </w:r>
      <w:r>
        <w:rPr>
          <w:b/>
          <w:bCs/>
          <w:color w:val="00B050"/>
          <w:lang w:eastAsia="x-none"/>
        </w:rPr>
        <w:t>s vodorovným pruhem v bílé barvě</w:t>
      </w:r>
      <w:r w:rsidRPr="00AD408B">
        <w:rPr>
          <w:b/>
          <w:bCs/>
          <w:color w:val="00B050"/>
          <w:lang w:eastAsia="x-none"/>
        </w:rPr>
        <w:t xml:space="preserve">. Bílý vodorovný pruh má výšku nejméně 200 mm a nejvíce 350 mm a je umístěn po </w:t>
      </w:r>
      <w:r>
        <w:rPr>
          <w:b/>
          <w:bCs/>
          <w:color w:val="00B050"/>
          <w:lang w:eastAsia="x-none"/>
        </w:rPr>
        <w:t>obou bocích</w:t>
      </w:r>
      <w:r w:rsidRPr="00AD408B">
        <w:rPr>
          <w:b/>
          <w:bCs/>
          <w:color w:val="00B050"/>
          <w:lang w:eastAsia="x-none"/>
        </w:rPr>
        <w:t xml:space="preserve"> požárního přívěsu.</w:t>
      </w:r>
    </w:p>
    <w:p w14:paraId="38CB88EA" w14:textId="2600B990" w:rsidR="00A24D90" w:rsidRPr="00E62A95" w:rsidRDefault="00762601" w:rsidP="00A24D90">
      <w:pPr>
        <w:numPr>
          <w:ilvl w:val="0"/>
          <w:numId w:val="19"/>
        </w:numPr>
        <w:ind w:left="709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 xml:space="preserve">skříňové nástavby </w:t>
      </w:r>
      <w:r w:rsidR="00A24D90">
        <w:rPr>
          <w:b/>
          <w:bCs/>
          <w:color w:val="FF0000"/>
          <w:lang w:eastAsia="x-none"/>
        </w:rPr>
        <w:t xml:space="preserve">PH </w:t>
      </w:r>
      <w:r w:rsidR="00A24D90" w:rsidRPr="00AA52DA">
        <w:rPr>
          <w:b/>
          <w:bCs/>
          <w:color w:val="FF0000"/>
          <w:lang w:eastAsia="x-none"/>
        </w:rPr>
        <w:t>je použita</w:t>
      </w:r>
      <w:r w:rsidR="00A24D90" w:rsidRPr="00AA52DA">
        <w:rPr>
          <w:b/>
          <w:bCs/>
          <w:color w:val="FF0000"/>
          <w:lang w:val="x-none" w:eastAsia="x-none"/>
        </w:rPr>
        <w:t xml:space="preserve"> červená barva </w:t>
      </w:r>
    </w:p>
    <w:p w14:paraId="73504FD9" w14:textId="77777777" w:rsidR="00A24D90" w:rsidRPr="00E62A95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 w:rsidRPr="00E62A95">
        <w:rPr>
          <w:b/>
          <w:bCs/>
          <w:color w:val="FF0000"/>
          <w:lang w:eastAsia="x-none"/>
        </w:rPr>
        <w:t>RAL 3000</w:t>
      </w:r>
    </w:p>
    <w:p w14:paraId="6B1425AD" w14:textId="77777777" w:rsidR="00A24D90" w:rsidRDefault="00A24D90" w:rsidP="00A24D90">
      <w:pPr>
        <w:numPr>
          <w:ilvl w:val="0"/>
          <w:numId w:val="19"/>
        </w:numPr>
        <w:tabs>
          <w:tab w:val="clear" w:pos="720"/>
          <w:tab w:val="num" w:pos="993"/>
        </w:tabs>
        <w:ind w:left="1134" w:hanging="283"/>
        <w:jc w:val="both"/>
        <w:rPr>
          <w:b/>
          <w:bCs/>
          <w:color w:val="FF0000"/>
          <w:lang w:eastAsia="x-none"/>
        </w:rPr>
      </w:pPr>
      <w:r>
        <w:rPr>
          <w:b/>
          <w:bCs/>
          <w:color w:val="FF0000"/>
          <w:lang w:eastAsia="x-none"/>
        </w:rPr>
        <w:t>RAL 3024</w:t>
      </w:r>
    </w:p>
    <w:p w14:paraId="7EF642C6" w14:textId="77777777" w:rsidR="00A24D90" w:rsidRPr="00AA52DA" w:rsidRDefault="00A24D90" w:rsidP="00A24D90">
      <w:pPr>
        <w:ind w:left="720"/>
        <w:jc w:val="both"/>
        <w:rPr>
          <w:b/>
          <w:bCs/>
          <w:color w:val="FF0000"/>
          <w:lang w:eastAsia="x-none"/>
        </w:rPr>
      </w:pPr>
      <w:r w:rsidRPr="00AA52DA">
        <w:rPr>
          <w:b/>
          <w:bCs/>
          <w:color w:val="FF0000"/>
          <w:lang w:val="x-none" w:eastAsia="x-none"/>
        </w:rPr>
        <w:t xml:space="preserve"> s vodorovným pruhem v bílé barvě RAL 9003. Bílý vodorovný pruh má výšku nejméně 200 mm a nejvíce 350 mm a je umístěn po </w:t>
      </w:r>
      <w:r w:rsidRPr="00AA52DA">
        <w:rPr>
          <w:b/>
          <w:bCs/>
          <w:color w:val="FF0000"/>
          <w:lang w:eastAsia="x-none"/>
        </w:rPr>
        <w:t>obou bocích</w:t>
      </w:r>
      <w:r w:rsidRPr="00AA52DA">
        <w:rPr>
          <w:b/>
          <w:bCs/>
          <w:color w:val="FF0000"/>
          <w:lang w:val="x-none" w:eastAsia="x-none"/>
        </w:rPr>
        <w:t xml:space="preserve"> požárního přívěsu.</w:t>
      </w:r>
    </w:p>
    <w:p w14:paraId="094B4DD4" w14:textId="77777777" w:rsidR="00A24D90" w:rsidRPr="00912517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t xml:space="preserve">PH </w:t>
      </w:r>
      <w:r>
        <w:rPr>
          <w:rFonts w:cs="Arial"/>
          <w:lang w:eastAsia="x-none"/>
        </w:rPr>
        <w:t>je dále vybaven:</w:t>
      </w:r>
    </w:p>
    <w:p w14:paraId="28F579CF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na oji manipulačním opěrným kolečkem,</w:t>
      </w:r>
    </w:p>
    <w:p w14:paraId="6C4ED216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stabilizačními podpěrami poblíž rohů ložné plochy,</w:t>
      </w:r>
    </w:p>
    <w:p w14:paraId="26DE98AB" w14:textId="77777777" w:rsidR="00A24D90" w:rsidRDefault="00A24D90" w:rsidP="00A24D90">
      <w:pPr>
        <w:numPr>
          <w:ilvl w:val="0"/>
          <w:numId w:val="39"/>
        </w:numPr>
        <w:ind w:hanging="279"/>
        <w:jc w:val="both"/>
      </w:pPr>
      <w:r>
        <w:t>nejméně 2 zakládacími klíny.</w:t>
      </w:r>
    </w:p>
    <w:p w14:paraId="4493A991" w14:textId="326CB70E" w:rsidR="00A24D90" w:rsidRPr="00E3506B" w:rsidRDefault="003C65A1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>
        <w:rPr>
          <w:lang w:eastAsia="x-none"/>
        </w:rPr>
        <w:lastRenderedPageBreak/>
        <w:t>PH je vybaven následujícími položkami požárního příslušenství</w:t>
      </w:r>
      <w:r w:rsidR="007D7EAE">
        <w:rPr>
          <w:lang w:eastAsia="x-none"/>
        </w:rPr>
        <w:t>:</w:t>
      </w:r>
    </w:p>
    <w:p w14:paraId="48236166" w14:textId="77777777" w:rsidR="00E3506B" w:rsidRPr="00E3506B" w:rsidRDefault="00E3506B" w:rsidP="00E3506B">
      <w:pPr>
        <w:spacing w:before="120"/>
        <w:ind w:left="425"/>
        <w:jc w:val="both"/>
        <w:rPr>
          <w:bCs/>
          <w:i/>
          <w:color w:val="0070C0"/>
          <w:lang w:eastAsia="x-none"/>
        </w:rPr>
      </w:pPr>
      <w:r w:rsidRPr="00E3506B">
        <w:rPr>
          <w:bCs/>
          <w:i/>
          <w:color w:val="0070C0"/>
          <w:lang w:eastAsia="x-none"/>
        </w:rPr>
        <w:t>(U požárního příslušenství dodaného zadavatelem pro zástavbu do DA, je nutné uvést typ a výrobce nebo rozměry příslušenství např.:</w:t>
      </w:r>
    </w:p>
    <w:tbl>
      <w:tblPr>
        <w:tblW w:w="9205" w:type="dxa"/>
        <w:jc w:val="center"/>
        <w:tblBorders>
          <w:top w:val="single" w:sz="4" w:space="0" w:color="0070C0"/>
          <w:left w:val="single" w:sz="4" w:space="0" w:color="0070C0"/>
          <w:bottom w:val="single" w:sz="4" w:space="0" w:color="0070C0"/>
          <w:right w:val="single" w:sz="4" w:space="0" w:color="0070C0"/>
          <w:insideH w:val="single" w:sz="4" w:space="0" w:color="0070C0"/>
          <w:insideV w:val="single" w:sz="4" w:space="0" w:color="0070C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9"/>
        <w:gridCol w:w="573"/>
        <w:gridCol w:w="567"/>
        <w:gridCol w:w="1060"/>
        <w:gridCol w:w="1056"/>
      </w:tblGrid>
      <w:tr w:rsidR="00E3506B" w:rsidRPr="009230FA" w14:paraId="4ADE7B95" w14:textId="77777777" w:rsidTr="008968C9">
        <w:trPr>
          <w:trHeight w:val="73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105C71F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  <w:r>
              <w:rPr>
                <w:color w:val="0070C0"/>
              </w:rPr>
              <w:t>název požárního příslušenství</w:t>
            </w:r>
          </w:p>
        </w:tc>
        <w:tc>
          <w:tcPr>
            <w:tcW w:w="1140" w:type="dxa"/>
            <w:gridSpan w:val="2"/>
            <w:shd w:val="clear" w:color="auto" w:fill="auto"/>
            <w:vAlign w:val="center"/>
            <w:hideMark/>
          </w:tcPr>
          <w:p w14:paraId="458C66B2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počet kusů/párů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364C9853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zadavatel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337C83F1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Dodá výrobce</w:t>
            </w:r>
          </w:p>
        </w:tc>
      </w:tr>
      <w:tr w:rsidR="00E3506B" w:rsidRPr="009230FA" w14:paraId="3A251301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5437E476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 xml:space="preserve">lékárnička velikost III v batohu/kufru </w:t>
            </w:r>
            <w:r w:rsidRPr="009230FA">
              <w:rPr>
                <w:color w:val="0070C0"/>
                <w:highlight w:val="cyan"/>
              </w:rPr>
              <w:t>300 x 200 x 150 mm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7F445AD4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7C5D80A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A1DA0CC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4DAE7E03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</w:tr>
      <w:tr w:rsidR="00E3506B" w:rsidRPr="009230FA" w14:paraId="718E01A4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  <w:hideMark/>
          </w:tcPr>
          <w:p w14:paraId="3B56E601" w14:textId="77777777" w:rsidR="00E3506B" w:rsidRPr="009230FA" w:rsidRDefault="00E3506B" w:rsidP="008968C9">
            <w:pPr>
              <w:rPr>
                <w:color w:val="0070C0"/>
              </w:rPr>
            </w:pPr>
            <w:r>
              <w:rPr>
                <w:color w:val="0070C0"/>
              </w:rPr>
              <w:t>ruční svítilna s dobíjecími akumulátory typ Survivor, výrobce Streamlight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  <w:hideMark/>
          </w:tcPr>
          <w:p w14:paraId="0FC289A3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>
              <w:rPr>
                <w:color w:val="0070C0"/>
              </w:rPr>
              <w:t>2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  <w:hideMark/>
          </w:tcPr>
          <w:p w14:paraId="3526DA74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14:paraId="2E975C5F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  <w:tc>
          <w:tcPr>
            <w:tcW w:w="1056" w:type="dxa"/>
            <w:shd w:val="clear" w:color="auto" w:fill="auto"/>
            <w:vAlign w:val="center"/>
            <w:hideMark/>
          </w:tcPr>
          <w:p w14:paraId="7FBF863E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>1</w:t>
            </w:r>
          </w:p>
        </w:tc>
      </w:tr>
      <w:tr w:rsidR="00E3506B" w:rsidRPr="009230FA" w14:paraId="5EC8722C" w14:textId="77777777" w:rsidTr="008968C9">
        <w:trPr>
          <w:trHeight w:val="315"/>
          <w:jc w:val="center"/>
        </w:trPr>
        <w:tc>
          <w:tcPr>
            <w:tcW w:w="5949" w:type="dxa"/>
            <w:shd w:val="clear" w:color="auto" w:fill="auto"/>
            <w:vAlign w:val="center"/>
          </w:tcPr>
          <w:p w14:paraId="6FE1DA00" w14:textId="77777777" w:rsidR="00E3506B" w:rsidRPr="009230FA" w:rsidRDefault="00E3506B" w:rsidP="008968C9">
            <w:pPr>
              <w:rPr>
                <w:color w:val="0070C0"/>
              </w:rPr>
            </w:pPr>
            <w:r w:rsidRPr="0000156B">
              <w:rPr>
                <w:bCs/>
                <w:color w:val="0070C0"/>
                <w:lang w:eastAsia="x-none"/>
              </w:rPr>
              <w:t>vytyčovací červenobílá páska 500 m</w:t>
            </w:r>
          </w:p>
        </w:tc>
        <w:tc>
          <w:tcPr>
            <w:tcW w:w="573" w:type="dxa"/>
            <w:tcBorders>
              <w:right w:val="nil"/>
            </w:tcBorders>
            <w:shd w:val="clear" w:color="auto" w:fill="auto"/>
            <w:noWrap/>
            <w:vAlign w:val="center"/>
          </w:tcPr>
          <w:p w14:paraId="467521B8" w14:textId="77777777" w:rsidR="00E3506B" w:rsidRPr="009230FA" w:rsidRDefault="00E3506B" w:rsidP="008968C9">
            <w:pPr>
              <w:jc w:val="right"/>
              <w:rPr>
                <w:color w:val="0070C0"/>
              </w:rPr>
            </w:pPr>
            <w:r w:rsidRPr="009230FA">
              <w:rPr>
                <w:color w:val="0070C0"/>
              </w:rPr>
              <w:t>1</w:t>
            </w:r>
          </w:p>
        </w:tc>
        <w:tc>
          <w:tcPr>
            <w:tcW w:w="567" w:type="dxa"/>
            <w:tcBorders>
              <w:left w:val="nil"/>
            </w:tcBorders>
            <w:shd w:val="clear" w:color="auto" w:fill="auto"/>
            <w:noWrap/>
            <w:vAlign w:val="center"/>
          </w:tcPr>
          <w:p w14:paraId="169B6318" w14:textId="77777777" w:rsidR="00E3506B" w:rsidRPr="009230FA" w:rsidRDefault="00E3506B" w:rsidP="008968C9">
            <w:pPr>
              <w:rPr>
                <w:color w:val="0070C0"/>
              </w:rPr>
            </w:pPr>
            <w:r w:rsidRPr="009230FA">
              <w:rPr>
                <w:color w:val="0070C0"/>
              </w:rPr>
              <w:t>Ks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2353BA0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x</w:t>
            </w:r>
          </w:p>
        </w:tc>
        <w:tc>
          <w:tcPr>
            <w:tcW w:w="1056" w:type="dxa"/>
            <w:shd w:val="clear" w:color="auto" w:fill="auto"/>
            <w:vAlign w:val="center"/>
          </w:tcPr>
          <w:p w14:paraId="2F3D53E6" w14:textId="77777777" w:rsidR="00E3506B" w:rsidRPr="009230FA" w:rsidRDefault="00E3506B" w:rsidP="008968C9">
            <w:pPr>
              <w:jc w:val="center"/>
              <w:rPr>
                <w:color w:val="0070C0"/>
              </w:rPr>
            </w:pPr>
            <w:r w:rsidRPr="009230FA">
              <w:rPr>
                <w:color w:val="0070C0"/>
              </w:rPr>
              <w:t> </w:t>
            </w:r>
          </w:p>
        </w:tc>
      </w:tr>
    </w:tbl>
    <w:p w14:paraId="7C5FEF7D" w14:textId="77777777" w:rsidR="00E3506B" w:rsidRDefault="00E3506B" w:rsidP="00E3506B">
      <w:pPr>
        <w:tabs>
          <w:tab w:val="left" w:pos="426"/>
        </w:tabs>
        <w:spacing w:before="120"/>
        <w:ind w:left="426"/>
        <w:jc w:val="both"/>
        <w:rPr>
          <w:lang w:val="x-none" w:eastAsia="x-none"/>
        </w:rPr>
      </w:pPr>
    </w:p>
    <w:tbl>
      <w:tblPr>
        <w:tblW w:w="9280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80"/>
        <w:gridCol w:w="1560"/>
        <w:gridCol w:w="1120"/>
        <w:gridCol w:w="1120"/>
      </w:tblGrid>
      <w:tr w:rsidR="007D7EAE" w14:paraId="67AB8346" w14:textId="77777777" w:rsidTr="007D7EAE">
        <w:trPr>
          <w:trHeight w:val="645"/>
        </w:trPr>
        <w:tc>
          <w:tcPr>
            <w:tcW w:w="5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FAED9B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název požárního příslušenství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67A11D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počet kusů/párů</w:t>
            </w:r>
          </w:p>
        </w:tc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0C8B8D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zadavatel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527DA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dodá výrobce</w:t>
            </w:r>
          </w:p>
        </w:tc>
      </w:tr>
      <w:tr w:rsidR="007D7EAE" w14:paraId="2541FB39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D80E30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hadicový držák (vazák) v 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A527A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EEC77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67415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9C650C9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4F8D0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hadicový (přejezdový) můstek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E21EC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C3C562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781B9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EF5AF9A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5F0F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hydrantový nástavec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C9BAD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11FA7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C3573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3F9F1A2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5E7085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izolovaná požární hadice 52x20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0F50C7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9ADC2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FD25C7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3C30714D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BA7832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izolovaná požární hadice 75x20 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A1FAF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24D52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121EB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46BEB5D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775A5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k nadzemnímu hydrantu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2D1540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9198F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6F2D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7C84B9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51BDA3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k podzemnímu hydrantu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E4DE3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2DF98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CAEBE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6C11E958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09B24E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na hadice a armatury 75/52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0A463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3534D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396CD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794E201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31C25E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klíč na sací hadice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FA4B1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2095DD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222290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78680FD4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AF0539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kombinovaná proudnice 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66832C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70B25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75A5D7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58EE828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34396B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objímka na hadice 52 v 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D8B8C0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8786F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5181D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4A80B56C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1226B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objímka na hadice 75 v obalu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644B1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1A0EC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A7695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7487C19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CDE74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pákové kleště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AEE96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3CBF0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7A3D20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687B29AB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A132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ploché páčidlo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5D5E43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618C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21DF2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7B81B7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FA760A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požární sekera bourací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E8F443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3898A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44C14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3AAF390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014C3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proudnice 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5D59A1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865D52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6E65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1CBC6D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2B757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přechod 110/75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4651B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B99A2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B4DFD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7E03FB45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98F1F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přechod 75/52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8756D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1C36B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6C3A4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11D7587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CB8B96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přenosná motorová stříkačka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B6EDB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A081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A5B4F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452082F0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27C30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přenosný kulový kohout 75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D2DD2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7A34D2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495A7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4692C62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C06C2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přetlakový ventil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AC049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38CC9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0E0F2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A6B37D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D868D1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příslušenství k motorové stříkačce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3A031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96BD5D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EB716C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095B9EC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B0E65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 xml:space="preserve">rozdělovač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74353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2AA15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7CC4C7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6182234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0A4BFA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ruční svítilna s dobíjecími akumulátory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1AD55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3364DC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B0EA46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579B061E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E4D3C9" w14:textId="62373E5A" w:rsidR="007D7EAE" w:rsidRDefault="007D7EAE" w:rsidP="00E3506B">
            <w:pPr>
              <w:rPr>
                <w:color w:val="000000"/>
              </w:rPr>
            </w:pPr>
            <w:r>
              <w:rPr>
                <w:color w:val="000000"/>
              </w:rPr>
              <w:t xml:space="preserve">sací hadice ø </w:t>
            </w:r>
            <w:r w:rsidR="00E3506B">
              <w:rPr>
                <w:color w:val="000000"/>
              </w:rPr>
              <w:t>110,</w:t>
            </w:r>
            <w:r>
              <w:rPr>
                <w:color w:val="000000"/>
              </w:rPr>
              <w:t xml:space="preserve"> délka … m </w:t>
            </w:r>
            <w:r>
              <w:rPr>
                <w:i/>
                <w:iCs/>
                <w:color w:val="1F4E78"/>
              </w:rPr>
              <w:t>(</w:t>
            </w:r>
            <w:proofErr w:type="spellStart"/>
            <w:r>
              <w:rPr>
                <w:i/>
                <w:iCs/>
                <w:color w:val="1F4E78"/>
              </w:rPr>
              <w:t>celk</w:t>
            </w:r>
            <w:proofErr w:type="spellEnd"/>
            <w:r w:rsidR="00E3506B">
              <w:rPr>
                <w:i/>
                <w:iCs/>
                <w:color w:val="1F4E78"/>
              </w:rPr>
              <w:t>.</w:t>
            </w:r>
            <w:r>
              <w:rPr>
                <w:i/>
                <w:iCs/>
                <w:color w:val="1F4E78"/>
              </w:rPr>
              <w:t xml:space="preserve"> délka sady 10 m)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9DABB9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…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1CC20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909B1A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22A1FDF6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469D4A" w14:textId="06286B8A" w:rsidR="007D7EAE" w:rsidRDefault="007D7EAE" w:rsidP="00E3506B">
            <w:pPr>
              <w:rPr>
                <w:color w:val="000000"/>
              </w:rPr>
            </w:pPr>
            <w:r>
              <w:rPr>
                <w:color w:val="000000"/>
              </w:rPr>
              <w:t xml:space="preserve">sací koš ø </w:t>
            </w:r>
            <w:r w:rsidR="00E3506B">
              <w:rPr>
                <w:color w:val="000000"/>
              </w:rPr>
              <w:t>110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D0D0B68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7B616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55B23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458D465A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98791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skřínka s nástroji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6A666F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E88C9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653AC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1FA1D622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0C4E8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ventilové lano na vidlici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1EECCB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6F12E4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34AB71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7D7EAE" w14:paraId="06D72243" w14:textId="77777777" w:rsidTr="007D7EAE">
        <w:trPr>
          <w:trHeight w:val="330"/>
        </w:trPr>
        <w:tc>
          <w:tcPr>
            <w:tcW w:w="54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A0A627" w14:textId="77777777" w:rsidR="007D7EAE" w:rsidRDefault="007D7EAE">
            <w:pPr>
              <w:rPr>
                <w:color w:val="000000"/>
              </w:rPr>
            </w:pPr>
            <w:r>
              <w:rPr>
                <w:color w:val="000000"/>
              </w:rPr>
              <w:t>záchytné lano na vidlici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412EACE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C6A300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67F963" w14:textId="77777777" w:rsidR="007D7EAE" w:rsidRDefault="007D7E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14:paraId="655B1335" w14:textId="77777777" w:rsidR="00E020AA" w:rsidRDefault="00E020AA" w:rsidP="00E020AA">
      <w:pPr>
        <w:tabs>
          <w:tab w:val="left" w:pos="8647"/>
          <w:tab w:val="left" w:pos="9072"/>
        </w:tabs>
        <w:ind w:right="1276"/>
        <w:jc w:val="both"/>
        <w:rPr>
          <w:b/>
          <w:bCs/>
          <w:color w:val="00B050"/>
        </w:rPr>
      </w:pPr>
    </w:p>
    <w:p w14:paraId="3B929FA0" w14:textId="77777777" w:rsidR="00A24D90" w:rsidRPr="00BB49E5" w:rsidRDefault="00A24D90" w:rsidP="00A24D90">
      <w:pPr>
        <w:numPr>
          <w:ilvl w:val="0"/>
          <w:numId w:val="40"/>
        </w:numPr>
        <w:tabs>
          <w:tab w:val="clear" w:pos="705"/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lang w:val="x-none" w:eastAsia="x-none"/>
        </w:rPr>
        <w:lastRenderedPageBreak/>
        <w:t>V </w:t>
      </w:r>
      <w:r w:rsidRPr="00BB49E5">
        <w:rPr>
          <w:lang w:eastAsia="x-none"/>
        </w:rPr>
        <w:t xml:space="preserve">PH </w:t>
      </w:r>
      <w:r w:rsidRPr="00BB49E5">
        <w:rPr>
          <w:lang w:val="x-none" w:eastAsia="x-none"/>
        </w:rPr>
        <w:t>je úložný prostor organizován pro uložení vybraných položek požárního příslušenství následujícím způsobem:</w:t>
      </w:r>
    </w:p>
    <w:p w14:paraId="03028CA1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přední část PH:</w:t>
      </w:r>
    </w:p>
    <w:p w14:paraId="13D9A541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samostatně po jednom kuse v úchytném prvku</w:t>
      </w:r>
    </w:p>
    <w:p w14:paraId="1FA55AE7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52x20 m</w:t>
      </w:r>
      <w:r w:rsidRPr="00A91E91">
        <w:rPr>
          <w:bCs/>
        </w:rPr>
        <w:tab/>
        <w:t>4</w:t>
      </w:r>
      <w:r w:rsidRPr="00A91E91">
        <w:rPr>
          <w:bCs/>
        </w:rPr>
        <w:tab/>
        <w:t>ks,</w:t>
      </w:r>
    </w:p>
    <w:p w14:paraId="259D0173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izolovaná požární hadice 75x20 m</w:t>
      </w:r>
      <w:r w:rsidRPr="00A91E91">
        <w:rPr>
          <w:bCs/>
        </w:rPr>
        <w:tab/>
        <w:t>5</w:t>
      </w:r>
      <w:r w:rsidRPr="00A91E91">
        <w:rPr>
          <w:bCs/>
        </w:rPr>
        <w:tab/>
        <w:t>ks,</w:t>
      </w:r>
    </w:p>
    <w:p w14:paraId="134D4EBB" w14:textId="77777777" w:rsidR="00A24D90" w:rsidRPr="00A91E91" w:rsidRDefault="00A24D90" w:rsidP="00A24D90">
      <w:pPr>
        <w:pStyle w:val="Odstavecseseznamem"/>
        <w:numPr>
          <w:ilvl w:val="0"/>
          <w:numId w:val="42"/>
        </w:numPr>
        <w:tabs>
          <w:tab w:val="center" w:pos="4536"/>
          <w:tab w:val="right" w:pos="9072"/>
        </w:tabs>
        <w:spacing w:before="120" w:after="0"/>
        <w:ind w:left="426"/>
        <w:rPr>
          <w:rFonts w:ascii="Times New Roman" w:hAnsi="Times New Roman"/>
          <w:sz w:val="24"/>
          <w:szCs w:val="24"/>
          <w:lang w:val="x-none" w:eastAsia="x-none"/>
        </w:rPr>
      </w:pPr>
      <w:r w:rsidRPr="00A91E91">
        <w:rPr>
          <w:rFonts w:ascii="Times New Roman" w:hAnsi="Times New Roman"/>
          <w:sz w:val="24"/>
          <w:szCs w:val="24"/>
          <w:lang w:eastAsia="x-none"/>
        </w:rPr>
        <w:t>zadní část PH</w:t>
      </w:r>
    </w:p>
    <w:p w14:paraId="17D20705" w14:textId="77777777" w:rsidR="00A24D90" w:rsidRPr="00A91E91" w:rsidRDefault="00A24D90" w:rsidP="00A24D90">
      <w:pPr>
        <w:pStyle w:val="Odstavecseseznamem"/>
        <w:numPr>
          <w:ilvl w:val="0"/>
          <w:numId w:val="43"/>
        </w:numPr>
        <w:tabs>
          <w:tab w:val="left" w:pos="8364"/>
          <w:tab w:val="left" w:pos="8789"/>
        </w:tabs>
        <w:spacing w:after="0"/>
        <w:ind w:left="851" w:right="1418"/>
        <w:jc w:val="both"/>
        <w:rPr>
          <w:rFonts w:ascii="Times New Roman" w:hAnsi="Times New Roman"/>
          <w:bCs/>
          <w:sz w:val="24"/>
          <w:szCs w:val="24"/>
        </w:rPr>
      </w:pPr>
      <w:r w:rsidRPr="00A91E91">
        <w:rPr>
          <w:rFonts w:ascii="Times New Roman" w:hAnsi="Times New Roman"/>
          <w:bCs/>
          <w:sz w:val="24"/>
          <w:szCs w:val="24"/>
        </w:rPr>
        <w:t>uložení na vodorovném výsuvném prvku</w:t>
      </w:r>
    </w:p>
    <w:p w14:paraId="6F640F4C" w14:textId="77777777" w:rsidR="00A24D90" w:rsidRPr="00A91E91" w:rsidRDefault="00A24D90" w:rsidP="00A24D90">
      <w:pPr>
        <w:numPr>
          <w:ilvl w:val="0"/>
          <w:numId w:val="41"/>
        </w:numPr>
        <w:tabs>
          <w:tab w:val="clear" w:pos="705"/>
          <w:tab w:val="num" w:pos="1276"/>
          <w:tab w:val="left" w:pos="8364"/>
          <w:tab w:val="left" w:pos="8789"/>
        </w:tabs>
        <w:ind w:left="1276" w:right="1418" w:hanging="425"/>
        <w:jc w:val="both"/>
        <w:rPr>
          <w:bCs/>
        </w:rPr>
      </w:pPr>
      <w:r w:rsidRPr="00A91E91">
        <w:rPr>
          <w:bCs/>
        </w:rPr>
        <w:t>přenosná motorová stříkačka</w:t>
      </w:r>
      <w:r w:rsidRPr="00A91E91">
        <w:rPr>
          <w:bCs/>
        </w:rPr>
        <w:tab/>
        <w:t>1</w:t>
      </w:r>
      <w:r w:rsidRPr="00A91E91">
        <w:rPr>
          <w:bCs/>
        </w:rPr>
        <w:tab/>
        <w:t>ks.</w:t>
      </w:r>
    </w:p>
    <w:p w14:paraId="65771359" w14:textId="77777777" w:rsidR="00114F7A" w:rsidRDefault="00A24D90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BB49E5">
        <w:rPr>
          <w:b/>
          <w:bCs/>
          <w:lang w:val="x-none" w:eastAsia="x-none"/>
        </w:rPr>
        <w:t>(</w:t>
      </w:r>
      <w:r w:rsidRPr="00BB49E5">
        <w:rPr>
          <w:b/>
          <w:bCs/>
          <w:lang w:eastAsia="x-none"/>
        </w:rPr>
        <w:t>Nepovinný bod</w:t>
      </w:r>
      <w:r w:rsidRPr="00BB49E5">
        <w:rPr>
          <w:b/>
          <w:bCs/>
          <w:lang w:val="x-none" w:eastAsia="x-none"/>
        </w:rPr>
        <w:t>)</w:t>
      </w:r>
      <w:r w:rsidRPr="00BB49E5">
        <w:rPr>
          <w:b/>
          <w:bCs/>
          <w:lang w:eastAsia="x-none"/>
        </w:rPr>
        <w:t xml:space="preserve"> </w:t>
      </w:r>
      <w:r w:rsidRPr="00BB49E5">
        <w:rPr>
          <w:lang w:val="x-none" w:eastAsia="x-none"/>
        </w:rPr>
        <w:t xml:space="preserve">Drobné </w:t>
      </w:r>
      <w:r w:rsidRPr="00BB49E5">
        <w:rPr>
          <w:rFonts w:cs="Arial"/>
          <w:lang w:eastAsia="x-none"/>
        </w:rPr>
        <w:t>požární</w:t>
      </w:r>
      <w:r w:rsidRPr="00BB49E5">
        <w:rPr>
          <w:lang w:val="x-none" w:eastAsia="x-none"/>
        </w:rPr>
        <w:t xml:space="preserve"> příslušenství je uloženo ve dvou přenosných přepravkách.</w:t>
      </w:r>
    </w:p>
    <w:p w14:paraId="576351C2" w14:textId="4742D3FD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Pro výrobu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se používá pouze nový, dosud nepoužitý podvozek, který </w:t>
      </w:r>
      <w:r w:rsidRPr="00114F7A">
        <w:rPr>
          <w:lang w:val="x-none" w:eastAsia="x-none"/>
        </w:rPr>
        <w:br/>
        <w:t>není starší 24 měsíců a pro účelovou nástavbu pouze nové a originální součásti.</w:t>
      </w:r>
    </w:p>
    <w:p w14:paraId="64A8708D" w14:textId="33618C46" w:rsidR="00114F7A" w:rsidRPr="00114F7A" w:rsidRDefault="00114F7A" w:rsidP="00114F7A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lang w:val="x-none" w:eastAsia="x-none"/>
        </w:rPr>
      </w:pPr>
      <w:r w:rsidRPr="00114F7A">
        <w:rPr>
          <w:lang w:val="x-none" w:eastAsia="x-none"/>
        </w:rPr>
        <w:t>Technická životnost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je nejméně 16 let, a to při běžném provozu u jednotky požární ochrany s ročním kilometrovým průběhem do 10</w:t>
      </w:r>
      <w:r w:rsidRPr="008A2B24">
        <w:rPr>
          <w:lang w:eastAsia="x-none"/>
        </w:rPr>
        <w:t>.</w:t>
      </w:r>
      <w:r w:rsidRPr="00114F7A">
        <w:rPr>
          <w:lang w:val="x-none" w:eastAsia="x-none"/>
        </w:rPr>
        <w:t>000 km. Po celou tuto dobu je DA</w:t>
      </w:r>
      <w:r>
        <w:rPr>
          <w:lang w:eastAsia="x-none"/>
        </w:rPr>
        <w:t xml:space="preserve"> a PH</w:t>
      </w:r>
      <w:r w:rsidRPr="00114F7A">
        <w:rPr>
          <w:lang w:val="x-none" w:eastAsia="x-none"/>
        </w:rPr>
        <w:t xml:space="preserve"> plně funkční.</w:t>
      </w:r>
    </w:p>
    <w:p w14:paraId="17797A05" w14:textId="70F8A7E1" w:rsidR="00A24D90" w:rsidRPr="00C43264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rFonts w:cs="Arial"/>
          <w:lang w:eastAsia="x-none"/>
        </w:rPr>
      </w:pPr>
      <w:r w:rsidRPr="00BB49E5">
        <w:rPr>
          <w:lang w:val="x-none" w:eastAsia="x-none"/>
        </w:rPr>
        <w:t>Všechny položky požárního příslušenství</w:t>
      </w:r>
      <w:r>
        <w:rPr>
          <w:lang w:eastAsia="x-none"/>
        </w:rPr>
        <w:t xml:space="preserve"> a </w:t>
      </w:r>
      <w:r w:rsidRPr="008A2B24">
        <w:rPr>
          <w:lang w:val="x-none" w:eastAsia="x-none"/>
        </w:rPr>
        <w:t>všechna zařízení</w:t>
      </w:r>
      <w:r w:rsidRPr="00BB49E5">
        <w:rPr>
          <w:lang w:val="x-none" w:eastAsia="x-none"/>
        </w:rPr>
        <w:t xml:space="preserve"> použit</w:t>
      </w:r>
      <w:r>
        <w:rPr>
          <w:lang w:eastAsia="x-none"/>
        </w:rPr>
        <w:t>é</w:t>
      </w:r>
      <w:r w:rsidRPr="00BB49E5">
        <w:rPr>
          <w:lang w:val="x-none" w:eastAsia="x-none"/>
        </w:rPr>
        <w:t xml:space="preserve"> pro montáž do </w:t>
      </w:r>
      <w:r>
        <w:rPr>
          <w:lang w:eastAsia="x-none"/>
        </w:rPr>
        <w:t xml:space="preserve">DA a </w:t>
      </w:r>
      <w:r w:rsidRPr="00BB49E5">
        <w:rPr>
          <w:lang w:eastAsia="x-none"/>
        </w:rPr>
        <w:t>PH</w:t>
      </w:r>
      <w:r w:rsidRPr="00BB49E5">
        <w:rPr>
          <w:lang w:val="x-none" w:eastAsia="x-none"/>
        </w:rPr>
        <w:t xml:space="preserve"> splňují obecně stanovené bezpečnostní předpisy a jsou dol</w:t>
      </w:r>
      <w:r w:rsidRPr="008A2B24">
        <w:rPr>
          <w:lang w:val="x-none" w:eastAsia="x-none"/>
        </w:rPr>
        <w:t>ožena návodem a příslušným dokladem (homologace, certifikát, prohlášení o shodě apod.).</w:t>
      </w:r>
      <w:r w:rsidRPr="00754056">
        <w:rPr>
          <w:b/>
          <w:bCs/>
          <w:lang w:val="x-none" w:eastAsia="x-none"/>
        </w:rPr>
        <w:t xml:space="preserve"> </w:t>
      </w:r>
    </w:p>
    <w:p w14:paraId="2A4AC90A" w14:textId="77777777" w:rsidR="00A24D90" w:rsidRPr="00091AAF" w:rsidRDefault="00A24D90" w:rsidP="00A24D90">
      <w:pPr>
        <w:numPr>
          <w:ilvl w:val="0"/>
          <w:numId w:val="40"/>
        </w:numPr>
        <w:tabs>
          <w:tab w:val="left" w:pos="426"/>
        </w:tabs>
        <w:spacing w:before="120"/>
        <w:ind w:left="426" w:hanging="426"/>
        <w:jc w:val="both"/>
        <w:rPr>
          <w:bCs/>
          <w:lang w:val="x-none" w:eastAsia="x-none"/>
        </w:rPr>
      </w:pPr>
      <w:r w:rsidRPr="008A2B24">
        <w:rPr>
          <w:lang w:val="x-none" w:eastAsia="x-none"/>
        </w:rPr>
        <w:t>Pokud jsou v těchto technických podmínkách uvedeny odkazy na jednotlivá obchodní jména, zvláštní označení podniků, zvláštní označení výrobků, výkonů nebo obchodních materiálů, které platí pro určitý podnik nebo organizační jednotku za příznačné, patenty a užitné vzory, umožňuje zadavatel použití i jiných technických a kvalitativně obdobných řešení. Variantní řešení se nepřipouští.</w:t>
      </w:r>
    </w:p>
    <w:p w14:paraId="757798CF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082E32B1" w14:textId="77777777" w:rsidR="00091AAF" w:rsidRDefault="00091AAF" w:rsidP="00091AAF">
      <w:pPr>
        <w:tabs>
          <w:tab w:val="left" w:pos="426"/>
        </w:tabs>
        <w:spacing w:before="120"/>
        <w:jc w:val="both"/>
        <w:rPr>
          <w:lang w:val="x-none" w:eastAsia="x-none"/>
        </w:rPr>
      </w:pPr>
    </w:p>
    <w:p w14:paraId="6F511518" w14:textId="3FCF4162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Tuto technickou specifikaci vypracoval a případné zpřesňující údaje může poskytnout </w:t>
      </w:r>
      <w:r>
        <w:rPr>
          <w:szCs w:val="18"/>
          <w:highlight w:val="cyan"/>
          <w:lang w:val="x-none" w:eastAsia="x-none"/>
        </w:rPr>
        <w:t>pan/paní</w:t>
      </w:r>
      <w:r>
        <w:rPr>
          <w:szCs w:val="18"/>
          <w:lang w:val="x-none" w:eastAsia="x-none"/>
        </w:rPr>
        <w:t xml:space="preserve"> </w:t>
      </w:r>
      <w:r>
        <w:rPr>
          <w:szCs w:val="18"/>
          <w:highlight w:val="cyan"/>
          <w:lang w:val="x-none" w:eastAsia="x-none"/>
        </w:rPr>
        <w:t>………………………</w:t>
      </w:r>
      <w:r>
        <w:rPr>
          <w:szCs w:val="18"/>
          <w:lang w:val="x-none" w:eastAsia="x-none"/>
        </w:rPr>
        <w:t xml:space="preserve">, e-mail </w:t>
      </w:r>
      <w:r>
        <w:rPr>
          <w:szCs w:val="18"/>
          <w:highlight w:val="cyan"/>
          <w:lang w:val="x-none" w:eastAsia="x-none"/>
        </w:rPr>
        <w:t>……………</w:t>
      </w:r>
      <w:r>
        <w:rPr>
          <w:szCs w:val="18"/>
          <w:lang w:val="x-none" w:eastAsia="x-none"/>
        </w:rPr>
        <w:t>@</w:t>
      </w:r>
      <w:r>
        <w:rPr>
          <w:szCs w:val="18"/>
          <w:highlight w:val="cyan"/>
          <w:lang w:val="x-none" w:eastAsia="x-none"/>
        </w:rPr>
        <w:t>……………</w:t>
      </w:r>
      <w:r w:rsidR="00D34075">
        <w:rPr>
          <w:szCs w:val="18"/>
          <w:lang w:eastAsia="x-none"/>
        </w:rPr>
        <w:t>,</w:t>
      </w:r>
      <w:r>
        <w:rPr>
          <w:szCs w:val="18"/>
          <w:lang w:val="x-none" w:eastAsia="x-none"/>
        </w:rPr>
        <w:t xml:space="preserve"> telefon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. </w:t>
      </w:r>
    </w:p>
    <w:p w14:paraId="14A32AA3" w14:textId="03ECB289" w:rsidR="00F158D6" w:rsidRDefault="00F158D6" w:rsidP="00F158D6">
      <w:pPr>
        <w:spacing w:before="120"/>
        <w:jc w:val="both"/>
        <w:rPr>
          <w:szCs w:val="18"/>
          <w:lang w:val="x-none" w:eastAsia="x-none"/>
        </w:rPr>
      </w:pPr>
      <w:r>
        <w:rPr>
          <w:szCs w:val="18"/>
          <w:lang w:val="x-none" w:eastAsia="x-none"/>
        </w:rPr>
        <w:t xml:space="preserve">V </w:t>
      </w:r>
      <w:r>
        <w:rPr>
          <w:szCs w:val="18"/>
          <w:highlight w:val="cyan"/>
          <w:lang w:val="x-none" w:eastAsia="x-none"/>
        </w:rPr>
        <w:t>………………</w:t>
      </w:r>
      <w:r>
        <w:rPr>
          <w:szCs w:val="18"/>
          <w:lang w:val="x-none" w:eastAsia="x-none"/>
        </w:rPr>
        <w:t xml:space="preserve"> dne </w:t>
      </w:r>
      <w:r>
        <w:rPr>
          <w:szCs w:val="18"/>
          <w:highlight w:val="cyan"/>
          <w:lang w:val="x-none" w:eastAsia="x-none"/>
        </w:rPr>
        <w:t>………</w:t>
      </w:r>
      <w:r>
        <w:rPr>
          <w:szCs w:val="18"/>
          <w:lang w:val="x-none" w:eastAsia="x-none"/>
        </w:rPr>
        <w:t xml:space="preserve"> 201</w:t>
      </w:r>
      <w:r w:rsidR="0045747B">
        <w:rPr>
          <w:szCs w:val="18"/>
          <w:lang w:eastAsia="x-none"/>
        </w:rPr>
        <w:t>8</w:t>
      </w:r>
    </w:p>
    <w:p w14:paraId="52A77EDD" w14:textId="77777777" w:rsidR="00F158D6" w:rsidRDefault="00F158D6" w:rsidP="00F158D6">
      <w:pPr>
        <w:pStyle w:val="Zkladntextodsazen"/>
        <w:spacing w:before="240"/>
        <w:ind w:left="0"/>
        <w:jc w:val="both"/>
        <w:rPr>
          <w:b/>
          <w:szCs w:val="18"/>
          <w:u w:val="single"/>
        </w:rPr>
      </w:pPr>
      <w:r>
        <w:rPr>
          <w:b/>
          <w:szCs w:val="18"/>
          <w:u w:val="single"/>
        </w:rPr>
        <w:t>Správný způsob úpravy vzorového textu:</w:t>
      </w:r>
    </w:p>
    <w:p w14:paraId="7EBAC158" w14:textId="77777777" w:rsidR="00F158D6" w:rsidRDefault="00F158D6" w:rsidP="00F158D6">
      <w:pPr>
        <w:numPr>
          <w:ilvl w:val="1"/>
          <w:numId w:val="45"/>
        </w:numPr>
        <w:spacing w:before="120"/>
        <w:ind w:left="567" w:hanging="567"/>
        <w:jc w:val="both"/>
        <w:rPr>
          <w:lang w:val="x-none" w:eastAsia="x-none"/>
        </w:rPr>
      </w:pPr>
      <w:r>
        <w:rPr>
          <w:lang w:val="x-none" w:eastAsia="x-none"/>
        </w:rPr>
        <w:t>K bodu 20</w:t>
      </w:r>
      <w:r>
        <w:rPr>
          <w:bCs/>
          <w:lang w:val="x-none" w:eastAsia="x-none"/>
        </w:rPr>
        <w:t xml:space="preserve"> přílohy č. 1</w:t>
      </w:r>
    </w:p>
    <w:p w14:paraId="5D983DBC" w14:textId="77777777" w:rsidR="00F158D6" w:rsidRDefault="00F158D6" w:rsidP="00F158D6">
      <w:pPr>
        <w:ind w:left="425"/>
        <w:jc w:val="both"/>
        <w:rPr>
          <w:lang w:eastAsia="x-none"/>
        </w:rPr>
      </w:pPr>
      <w:r>
        <w:rPr>
          <w:lang w:val="x-none" w:eastAsia="x-none"/>
        </w:rPr>
        <w:t>Kabina osádky je vybavena</w:t>
      </w:r>
      <w:r>
        <w:rPr>
          <w:lang w:eastAsia="x-none"/>
        </w:rPr>
        <w:t>:</w:t>
      </w:r>
    </w:p>
    <w:p w14:paraId="34853D6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color w:val="00B050"/>
          <w:lang w:val="x-none" w:eastAsia="x-none"/>
        </w:rPr>
      </w:pPr>
      <w:r>
        <w:rPr>
          <w:lang w:val="x-none" w:eastAsia="x-none"/>
        </w:rPr>
        <w:t xml:space="preserve"> </w:t>
      </w:r>
      <w:r>
        <w:rPr>
          <w:b/>
          <w:bCs/>
          <w:color w:val="00B050"/>
          <w:lang w:eastAsia="x-none"/>
        </w:rPr>
        <w:t>klimatizační jednotkou a druhým výměníkem topení umístěným v prostoru druhé a třetí řady sedadel.</w:t>
      </w:r>
      <w:r>
        <w:rPr>
          <w:b/>
          <w:bCs/>
          <w:color w:val="00B050"/>
          <w:lang w:val="x-none" w:eastAsia="x-none"/>
        </w:rPr>
        <w:t xml:space="preserve"> </w:t>
      </w:r>
    </w:p>
    <w:p w14:paraId="76904AD0" w14:textId="77777777" w:rsidR="00F158D6" w:rsidRDefault="00F158D6" w:rsidP="00F158D6">
      <w:pPr>
        <w:numPr>
          <w:ilvl w:val="0"/>
          <w:numId w:val="46"/>
        </w:numPr>
        <w:ind w:left="709" w:hanging="283"/>
        <w:jc w:val="both"/>
        <w:rPr>
          <w:b/>
          <w:bCs/>
          <w:strike/>
          <w:color w:val="FF0000"/>
          <w:lang w:val="x-none" w:eastAsia="x-none"/>
        </w:rPr>
      </w:pPr>
      <w:r>
        <w:rPr>
          <w:b/>
          <w:bCs/>
          <w:strike/>
          <w:color w:val="FF0000"/>
          <w:lang w:val="x-none" w:eastAsia="x-none"/>
        </w:rPr>
        <w:t>topením nezávislým na chodu motoru a jízdě.</w:t>
      </w:r>
    </w:p>
    <w:p w14:paraId="33B1E585" w14:textId="77777777" w:rsidR="00091AAF" w:rsidRPr="008F523C" w:rsidRDefault="00091AAF" w:rsidP="00091AAF">
      <w:pPr>
        <w:tabs>
          <w:tab w:val="left" w:pos="426"/>
        </w:tabs>
        <w:spacing w:before="120"/>
        <w:jc w:val="both"/>
        <w:rPr>
          <w:bCs/>
          <w:lang w:val="x-none" w:eastAsia="x-none"/>
        </w:rPr>
      </w:pPr>
    </w:p>
    <w:sectPr w:rsidR="00091AAF" w:rsidRPr="008F523C" w:rsidSect="006E4F2F">
      <w:footerReference w:type="default" r:id="rId8"/>
      <w:pgSz w:w="11906" w:h="16838"/>
      <w:pgMar w:top="993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4490F5" w14:textId="77777777" w:rsidR="00F16323" w:rsidRDefault="00F16323" w:rsidP="000B70BF">
      <w:r>
        <w:separator/>
      </w:r>
    </w:p>
  </w:endnote>
  <w:endnote w:type="continuationSeparator" w:id="0">
    <w:p w14:paraId="6B9C0EA5" w14:textId="77777777" w:rsidR="00F16323" w:rsidRDefault="00F16323" w:rsidP="000B70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3060646"/>
      <w:docPartObj>
        <w:docPartGallery w:val="Page Numbers (Bottom of Page)"/>
        <w:docPartUnique/>
      </w:docPartObj>
    </w:sdtPr>
    <w:sdtEndPr/>
    <w:sdtContent>
      <w:p w14:paraId="3539BACE" w14:textId="1EB70901" w:rsidR="003019A0" w:rsidRDefault="003019A0" w:rsidP="002A50F9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249D">
          <w:rPr>
            <w:noProof/>
          </w:rPr>
          <w:t>6</w:t>
        </w:r>
        <w:r>
          <w:fldChar w:fldCharType="end"/>
        </w:r>
        <w:r w:rsidR="0008546D">
          <w:t>/7</w:t>
        </w:r>
      </w:p>
    </w:sdtContent>
  </w:sdt>
  <w:p w14:paraId="1EE842D7" w14:textId="77777777" w:rsidR="003019A0" w:rsidRDefault="003019A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BE2F45" w14:textId="77777777" w:rsidR="00F16323" w:rsidRDefault="00F16323" w:rsidP="000B70BF">
      <w:r>
        <w:separator/>
      </w:r>
    </w:p>
  </w:footnote>
  <w:footnote w:type="continuationSeparator" w:id="0">
    <w:p w14:paraId="77822D44" w14:textId="77777777" w:rsidR="00F16323" w:rsidRDefault="00F16323" w:rsidP="000B70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E4AA5"/>
    <w:multiLevelType w:val="hybridMultilevel"/>
    <w:tmpl w:val="E544E914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37B65"/>
    <w:multiLevelType w:val="hybridMultilevel"/>
    <w:tmpl w:val="38BCDC0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F6663E"/>
    <w:multiLevelType w:val="multilevel"/>
    <w:tmpl w:val="6DC21EB4"/>
    <w:lvl w:ilvl="0">
      <w:start w:val="1"/>
      <w:numFmt w:val="lowerLetter"/>
      <w:lvlText w:val="%1)"/>
      <w:lvlJc w:val="left"/>
      <w:pPr>
        <w:ind w:left="420" w:hanging="420"/>
      </w:pPr>
      <w:rPr>
        <w:b w:val="0"/>
        <w:i w:val="0"/>
      </w:rPr>
    </w:lvl>
    <w:lvl w:ilvl="1">
      <w:start w:val="26"/>
      <w:numFmt w:val="decimal"/>
      <w:lvlText w:val="%1.%2"/>
      <w:lvlJc w:val="left"/>
      <w:pPr>
        <w:ind w:left="846" w:hanging="42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3" w15:restartNumberingAfterBreak="0">
    <w:nsid w:val="11C61488"/>
    <w:multiLevelType w:val="hybridMultilevel"/>
    <w:tmpl w:val="D95C4BF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4" w15:restartNumberingAfterBreak="0">
    <w:nsid w:val="11FA53FE"/>
    <w:multiLevelType w:val="hybridMultilevel"/>
    <w:tmpl w:val="ECC86066"/>
    <w:lvl w:ilvl="0" w:tplc="04050007">
      <w:start w:val="1"/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9E503D"/>
    <w:multiLevelType w:val="hybridMultilevel"/>
    <w:tmpl w:val="13BEB08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1C911BFE"/>
    <w:multiLevelType w:val="multilevel"/>
    <w:tmpl w:val="27D2127A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"/>
      <w:lvlJc w:val="left"/>
      <w:pPr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320BB3"/>
    <w:multiLevelType w:val="hybridMultilevel"/>
    <w:tmpl w:val="38161E90"/>
    <w:lvl w:ilvl="0" w:tplc="40042ADA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226" w:hanging="360"/>
      </w:pPr>
    </w:lvl>
    <w:lvl w:ilvl="2" w:tplc="0405001B" w:tentative="1">
      <w:start w:val="1"/>
      <w:numFmt w:val="lowerRoman"/>
      <w:lvlText w:val="%3."/>
      <w:lvlJc w:val="right"/>
      <w:pPr>
        <w:ind w:left="2946" w:hanging="180"/>
      </w:pPr>
    </w:lvl>
    <w:lvl w:ilvl="3" w:tplc="0405000F" w:tentative="1">
      <w:start w:val="1"/>
      <w:numFmt w:val="decimal"/>
      <w:lvlText w:val="%4."/>
      <w:lvlJc w:val="left"/>
      <w:pPr>
        <w:ind w:left="3666" w:hanging="360"/>
      </w:pPr>
    </w:lvl>
    <w:lvl w:ilvl="4" w:tplc="04050019" w:tentative="1">
      <w:start w:val="1"/>
      <w:numFmt w:val="lowerLetter"/>
      <w:lvlText w:val="%5."/>
      <w:lvlJc w:val="left"/>
      <w:pPr>
        <w:ind w:left="4386" w:hanging="360"/>
      </w:pPr>
    </w:lvl>
    <w:lvl w:ilvl="5" w:tplc="0405001B" w:tentative="1">
      <w:start w:val="1"/>
      <w:numFmt w:val="lowerRoman"/>
      <w:lvlText w:val="%6."/>
      <w:lvlJc w:val="right"/>
      <w:pPr>
        <w:ind w:left="5106" w:hanging="180"/>
      </w:pPr>
    </w:lvl>
    <w:lvl w:ilvl="6" w:tplc="0405000F" w:tentative="1">
      <w:start w:val="1"/>
      <w:numFmt w:val="decimal"/>
      <w:lvlText w:val="%7."/>
      <w:lvlJc w:val="left"/>
      <w:pPr>
        <w:ind w:left="5826" w:hanging="360"/>
      </w:pPr>
    </w:lvl>
    <w:lvl w:ilvl="7" w:tplc="04050019" w:tentative="1">
      <w:start w:val="1"/>
      <w:numFmt w:val="lowerLetter"/>
      <w:lvlText w:val="%8."/>
      <w:lvlJc w:val="left"/>
      <w:pPr>
        <w:ind w:left="6546" w:hanging="360"/>
      </w:pPr>
    </w:lvl>
    <w:lvl w:ilvl="8" w:tplc="040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8" w15:restartNumberingAfterBreak="0">
    <w:nsid w:val="1FA7751C"/>
    <w:multiLevelType w:val="hybridMultilevel"/>
    <w:tmpl w:val="0C8A5864"/>
    <w:lvl w:ilvl="0" w:tplc="0405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24D122E7"/>
    <w:multiLevelType w:val="hybridMultilevel"/>
    <w:tmpl w:val="5C84AC78"/>
    <w:lvl w:ilvl="0" w:tplc="04050007">
      <w:start w:val="1"/>
      <w:numFmt w:val="bullet"/>
      <w:lvlText w:val=""/>
      <w:lvlJc w:val="left"/>
      <w:pPr>
        <w:ind w:left="121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0" w15:restartNumberingAfterBreak="0">
    <w:nsid w:val="29391DA6"/>
    <w:multiLevelType w:val="hybridMultilevel"/>
    <w:tmpl w:val="391C4C20"/>
    <w:lvl w:ilvl="0" w:tplc="0405000B">
      <w:start w:val="1"/>
      <w:numFmt w:val="bullet"/>
      <w:lvlText w:val=""/>
      <w:lvlJc w:val="left"/>
      <w:pPr>
        <w:ind w:left="1996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1" w15:restartNumberingAfterBreak="0">
    <w:nsid w:val="2A6C1EEE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12" w15:restartNumberingAfterBreak="0">
    <w:nsid w:val="2CED4403"/>
    <w:multiLevelType w:val="hybridMultilevel"/>
    <w:tmpl w:val="9F28313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E8560D5"/>
    <w:multiLevelType w:val="hybridMultilevel"/>
    <w:tmpl w:val="7830406C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40"/>
        </w:tabs>
        <w:ind w:left="21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60"/>
        </w:tabs>
        <w:ind w:left="28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80"/>
        </w:tabs>
        <w:ind w:left="35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00"/>
        </w:tabs>
        <w:ind w:left="43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20"/>
        </w:tabs>
        <w:ind w:left="50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40"/>
        </w:tabs>
        <w:ind w:left="57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60"/>
        </w:tabs>
        <w:ind w:left="64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80"/>
        </w:tabs>
        <w:ind w:left="7180" w:hanging="360"/>
      </w:pPr>
      <w:rPr>
        <w:rFonts w:ascii="Wingdings" w:hAnsi="Wingdings" w:hint="default"/>
      </w:rPr>
    </w:lvl>
  </w:abstractNum>
  <w:abstractNum w:abstractNumId="14" w15:restartNumberingAfterBreak="0">
    <w:nsid w:val="2EDD1CAD"/>
    <w:multiLevelType w:val="multilevel"/>
    <w:tmpl w:val="BCD6E1E6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3B42FC8"/>
    <w:multiLevelType w:val="multilevel"/>
    <w:tmpl w:val="73F029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B3B0B10"/>
    <w:multiLevelType w:val="hybridMultilevel"/>
    <w:tmpl w:val="81643F52"/>
    <w:lvl w:ilvl="0" w:tplc="04050007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sz w:val="16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676B10"/>
    <w:multiLevelType w:val="hybridMultilevel"/>
    <w:tmpl w:val="FAEE406E"/>
    <w:lvl w:ilvl="0" w:tplc="BC0A7048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4518725A"/>
    <w:multiLevelType w:val="multilevel"/>
    <w:tmpl w:val="89D8BD70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b w:val="0"/>
        <w:color w:val="auto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631168F"/>
    <w:multiLevelType w:val="multilevel"/>
    <w:tmpl w:val="51940B04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1405"/>
        </w:tabs>
        <w:ind w:left="1405" w:hanging="705"/>
      </w:pPr>
    </w:lvl>
    <w:lvl w:ilvl="2">
      <w:start w:val="1"/>
      <w:numFmt w:val="decimal"/>
      <w:isLgl/>
      <w:lvlText w:val="%1.%2.%3"/>
      <w:lvlJc w:val="left"/>
      <w:pPr>
        <w:tabs>
          <w:tab w:val="num" w:pos="2120"/>
        </w:tabs>
        <w:ind w:left="21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820"/>
        </w:tabs>
        <w:ind w:left="282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880"/>
        </w:tabs>
        <w:ind w:left="38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4580"/>
        </w:tabs>
        <w:ind w:left="45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5640"/>
        </w:tabs>
        <w:ind w:left="56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6340"/>
        </w:tabs>
        <w:ind w:left="634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7400"/>
        </w:tabs>
        <w:ind w:left="7400" w:hanging="1800"/>
      </w:pPr>
    </w:lvl>
  </w:abstractNum>
  <w:abstractNum w:abstractNumId="20" w15:restartNumberingAfterBreak="0">
    <w:nsid w:val="46626B95"/>
    <w:multiLevelType w:val="multilevel"/>
    <w:tmpl w:val="CE286A30"/>
    <w:lvl w:ilvl="0">
      <w:start w:val="3"/>
      <w:numFmt w:val="decimal"/>
      <w:lvlText w:val="%1"/>
      <w:lvlJc w:val="left"/>
      <w:pPr>
        <w:ind w:left="360" w:hanging="360"/>
      </w:pPr>
      <w:rPr>
        <w:b/>
      </w:rPr>
    </w:lvl>
    <w:lvl w:ilvl="1">
      <w:start w:val="1"/>
      <w:numFmt w:val="decimal"/>
      <w:lvlText w:val="%1.%2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1" w15:restartNumberingAfterBreak="0">
    <w:nsid w:val="46C66456"/>
    <w:multiLevelType w:val="hybridMultilevel"/>
    <w:tmpl w:val="B7B87D24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8A657E0"/>
    <w:multiLevelType w:val="multilevel"/>
    <w:tmpl w:val="D4F09808"/>
    <w:lvl w:ilvl="0">
      <w:start w:val="3"/>
      <w:numFmt w:val="decimal"/>
      <w:lvlText w:val="%1"/>
      <w:lvlJc w:val="left"/>
      <w:pPr>
        <w:ind w:left="420" w:hanging="420"/>
      </w:pPr>
      <w:rPr>
        <w:b w:val="0"/>
        <w:i w:val="0"/>
        <w:color w:val="auto"/>
      </w:rPr>
    </w:lvl>
    <w:lvl w:ilvl="1">
      <w:start w:val="26"/>
      <w:numFmt w:val="decimal"/>
      <w:lvlText w:val="%1.%2"/>
      <w:lvlJc w:val="left"/>
      <w:pPr>
        <w:ind w:left="420" w:hanging="420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b/>
      </w:rPr>
    </w:lvl>
  </w:abstractNum>
  <w:abstractNum w:abstractNumId="23" w15:restartNumberingAfterBreak="0">
    <w:nsid w:val="49AF70CF"/>
    <w:multiLevelType w:val="multilevel"/>
    <w:tmpl w:val="46324532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E875A3"/>
    <w:multiLevelType w:val="hybridMultilevel"/>
    <w:tmpl w:val="A1CA3BA6"/>
    <w:lvl w:ilvl="0" w:tplc="04050007">
      <w:start w:val="1"/>
      <w:numFmt w:val="bullet"/>
      <w:lvlText w:val=""/>
      <w:lvlJc w:val="left"/>
      <w:pPr>
        <w:tabs>
          <w:tab w:val="num" w:pos="1479"/>
        </w:tabs>
        <w:ind w:left="147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99"/>
        </w:tabs>
        <w:ind w:left="2199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19"/>
        </w:tabs>
        <w:ind w:left="291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39"/>
        </w:tabs>
        <w:ind w:left="363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59"/>
        </w:tabs>
        <w:ind w:left="4359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79"/>
        </w:tabs>
        <w:ind w:left="507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99"/>
        </w:tabs>
        <w:ind w:left="579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19"/>
        </w:tabs>
        <w:ind w:left="6519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39"/>
        </w:tabs>
        <w:ind w:left="7239" w:hanging="360"/>
      </w:pPr>
      <w:rPr>
        <w:rFonts w:ascii="Wingdings" w:hAnsi="Wingdings" w:hint="default"/>
      </w:rPr>
    </w:lvl>
  </w:abstractNum>
  <w:abstractNum w:abstractNumId="25" w15:restartNumberingAfterBreak="0">
    <w:nsid w:val="4D7A04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26" w15:restartNumberingAfterBreak="0">
    <w:nsid w:val="56C04305"/>
    <w:multiLevelType w:val="hybridMultilevel"/>
    <w:tmpl w:val="C9DC9B90"/>
    <w:lvl w:ilvl="0" w:tplc="0FC20B8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5E8143AC"/>
    <w:multiLevelType w:val="hybridMultilevel"/>
    <w:tmpl w:val="DED0647C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FB1583F"/>
    <w:multiLevelType w:val="hybridMultilevel"/>
    <w:tmpl w:val="246A3DFE"/>
    <w:lvl w:ilvl="0" w:tplc="83607608">
      <w:start w:val="1"/>
      <w:numFmt w:val="lowerLetter"/>
      <w:lvlText w:val="%1)"/>
      <w:lvlJc w:val="left"/>
      <w:pPr>
        <w:ind w:left="786" w:hanging="360"/>
      </w:pPr>
      <w:rPr>
        <w:rFonts w:ascii="Times New Roman" w:hAnsi="Times New Roman" w:cs="Times New Roman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07F3CE0"/>
    <w:multiLevelType w:val="hybridMultilevel"/>
    <w:tmpl w:val="BF42F4AE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137"/>
        </w:tabs>
        <w:ind w:left="213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857"/>
        </w:tabs>
        <w:ind w:left="285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577"/>
        </w:tabs>
        <w:ind w:left="357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297"/>
        </w:tabs>
        <w:ind w:left="429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17"/>
        </w:tabs>
        <w:ind w:left="501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737"/>
        </w:tabs>
        <w:ind w:left="573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457"/>
        </w:tabs>
        <w:ind w:left="645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177"/>
        </w:tabs>
        <w:ind w:left="7177" w:hanging="360"/>
      </w:pPr>
      <w:rPr>
        <w:rFonts w:ascii="Wingdings" w:hAnsi="Wingdings" w:hint="default"/>
      </w:rPr>
    </w:lvl>
  </w:abstractNum>
  <w:abstractNum w:abstractNumId="30" w15:restartNumberingAfterBreak="0">
    <w:nsid w:val="641F33C1"/>
    <w:multiLevelType w:val="hybridMultilevel"/>
    <w:tmpl w:val="56D0C6DA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C323B9"/>
    <w:multiLevelType w:val="hybridMultilevel"/>
    <w:tmpl w:val="680E46F2"/>
    <w:lvl w:ilvl="0" w:tplc="04050007">
      <w:start w:val="1"/>
      <w:numFmt w:val="bullet"/>
      <w:lvlText w:val=""/>
      <w:lvlJc w:val="left"/>
      <w:pPr>
        <w:ind w:left="1425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2" w15:restartNumberingAfterBreak="0">
    <w:nsid w:val="664D6939"/>
    <w:multiLevelType w:val="multilevel"/>
    <w:tmpl w:val="198EBF60"/>
    <w:lvl w:ilvl="0">
      <w:start w:val="1"/>
      <w:numFmt w:val="bullet"/>
      <w:lvlText w:val=""/>
      <w:lvlJc w:val="left"/>
      <w:pPr>
        <w:tabs>
          <w:tab w:val="num" w:pos="705"/>
        </w:tabs>
        <w:ind w:left="705" w:hanging="705"/>
      </w:pPr>
      <w:rPr>
        <w:rFonts w:ascii="Wingdings" w:hAnsi="Wingdings" w:hint="default"/>
        <w:sz w:val="16"/>
      </w:rPr>
    </w:lvl>
    <w:lvl w:ilvl="1">
      <w:start w:val="1"/>
      <w:numFmt w:val="bullet"/>
      <w:lvlText w:val="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16"/>
      </w:rPr>
    </w:lvl>
    <w:lvl w:ilvl="2">
      <w:start w:val="1"/>
      <w:numFmt w:val="lowerLetter"/>
      <w:lvlText w:val="%3)"/>
      <w:lvlJc w:val="left"/>
      <w:pPr>
        <w:tabs>
          <w:tab w:val="num" w:pos="1620"/>
        </w:tabs>
        <w:ind w:left="1620" w:hanging="360"/>
      </w:pPr>
    </w:lvl>
    <w:lvl w:ilvl="3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70F02A5"/>
    <w:multiLevelType w:val="hybridMultilevel"/>
    <w:tmpl w:val="55308168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8357AAA"/>
    <w:multiLevelType w:val="hybridMultilevel"/>
    <w:tmpl w:val="2BA4B1C6"/>
    <w:lvl w:ilvl="0" w:tplc="BC5CC62C">
      <w:start w:val="1"/>
      <w:numFmt w:val="lowerLetter"/>
      <w:lvlText w:val="%1)"/>
      <w:lvlJc w:val="left"/>
      <w:pPr>
        <w:ind w:left="786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8E43634"/>
    <w:multiLevelType w:val="hybridMultilevel"/>
    <w:tmpl w:val="1B18E5AA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36" w15:restartNumberingAfterBreak="0">
    <w:nsid w:val="699E2A3D"/>
    <w:multiLevelType w:val="hybridMultilevel"/>
    <w:tmpl w:val="3D0E9CFC"/>
    <w:lvl w:ilvl="0" w:tplc="04050007">
      <w:start w:val="1"/>
      <w:numFmt w:val="bullet"/>
      <w:lvlText w:val=""/>
      <w:lvlJc w:val="left"/>
      <w:pPr>
        <w:ind w:left="1429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6D400B7D"/>
    <w:multiLevelType w:val="hybridMultilevel"/>
    <w:tmpl w:val="D23AA7F8"/>
    <w:lvl w:ilvl="0" w:tplc="04050007">
      <w:start w:val="1"/>
      <w:numFmt w:val="bullet"/>
      <w:lvlText w:val=""/>
      <w:lvlJc w:val="left"/>
      <w:pPr>
        <w:ind w:left="144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E271C23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39" w15:restartNumberingAfterBreak="0">
    <w:nsid w:val="72C00948"/>
    <w:multiLevelType w:val="hybridMultilevel"/>
    <w:tmpl w:val="A148B40A"/>
    <w:lvl w:ilvl="0" w:tplc="04050007">
      <w:start w:val="1"/>
      <w:numFmt w:val="bullet"/>
      <w:lvlText w:val=""/>
      <w:lvlJc w:val="left"/>
      <w:pPr>
        <w:ind w:left="1423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40" w15:restartNumberingAfterBreak="0">
    <w:nsid w:val="72D93E5D"/>
    <w:multiLevelType w:val="hybridMultilevel"/>
    <w:tmpl w:val="4AE477DC"/>
    <w:lvl w:ilvl="0" w:tplc="AA2CCBD8">
      <w:start w:val="1"/>
      <w:numFmt w:val="bullet"/>
      <w:lvlText w:val=""/>
      <w:lvlJc w:val="left"/>
      <w:pPr>
        <w:tabs>
          <w:tab w:val="num" w:pos="1060"/>
        </w:tabs>
        <w:ind w:left="1060" w:hanging="360"/>
      </w:pPr>
      <w:rPr>
        <w:rFonts w:ascii="Wingdings" w:hAnsi="Wingdings" w:hint="default"/>
        <w:color w:val="00B050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780"/>
        </w:tabs>
        <w:ind w:left="1780" w:hanging="360"/>
      </w:pPr>
      <w:rPr>
        <w:rFonts w:ascii="Courier New" w:hAnsi="Courier New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0"/>
        </w:tabs>
        <w:ind w:left="25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0"/>
        </w:tabs>
        <w:ind w:left="32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0"/>
        </w:tabs>
        <w:ind w:left="3940" w:hanging="360"/>
      </w:pPr>
      <w:rPr>
        <w:rFonts w:ascii="Courier New" w:hAnsi="Courier New" w:cs="Times New Roman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0"/>
        </w:tabs>
        <w:ind w:left="46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0"/>
        </w:tabs>
        <w:ind w:left="53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0"/>
        </w:tabs>
        <w:ind w:left="6100" w:hanging="360"/>
      </w:pPr>
      <w:rPr>
        <w:rFonts w:ascii="Courier New" w:hAnsi="Courier New" w:cs="Times New Roman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0"/>
        </w:tabs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3A54B35"/>
    <w:multiLevelType w:val="hybridMultilevel"/>
    <w:tmpl w:val="4F5871D2"/>
    <w:lvl w:ilvl="0" w:tplc="0405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5547805"/>
    <w:multiLevelType w:val="singleLevel"/>
    <w:tmpl w:val="ED5EE9CE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43" w15:restartNumberingAfterBreak="0">
    <w:nsid w:val="7C6459B6"/>
    <w:multiLevelType w:val="hybridMultilevel"/>
    <w:tmpl w:val="E4007C9E"/>
    <w:lvl w:ilvl="0" w:tplc="CBA2BEE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7"/>
  </w:num>
  <w:num w:numId="3">
    <w:abstractNumId w:val="41"/>
  </w:num>
  <w:num w:numId="4">
    <w:abstractNumId w:val="11"/>
    <w:lvlOverride w:ilvl="0">
      <w:startOverride w:val="1"/>
    </w:lvlOverride>
  </w:num>
  <w:num w:numId="5">
    <w:abstractNumId w:val="33"/>
  </w:num>
  <w:num w:numId="6">
    <w:abstractNumId w:val="20"/>
  </w:num>
  <w:num w:numId="7">
    <w:abstractNumId w:val="24"/>
  </w:num>
  <w:num w:numId="8">
    <w:abstractNumId w:val="35"/>
  </w:num>
  <w:num w:numId="9">
    <w:abstractNumId w:val="13"/>
  </w:num>
  <w:num w:numId="10">
    <w:abstractNumId w:val="4"/>
  </w:num>
  <w:num w:numId="11">
    <w:abstractNumId w:val="29"/>
  </w:num>
  <w:num w:numId="12">
    <w:abstractNumId w:val="3"/>
  </w:num>
  <w:num w:numId="13">
    <w:abstractNumId w:val="21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22"/>
  </w:num>
  <w:num w:numId="17">
    <w:abstractNumId w:val="1"/>
  </w:num>
  <w:num w:numId="18">
    <w:abstractNumId w:val="8"/>
  </w:num>
  <w:num w:numId="19">
    <w:abstractNumId w:val="12"/>
  </w:num>
  <w:num w:numId="20">
    <w:abstractNumId w:val="36"/>
  </w:num>
  <w:num w:numId="21">
    <w:abstractNumId w:val="2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39"/>
  </w:num>
  <w:num w:numId="23">
    <w:abstractNumId w:val="0"/>
  </w:num>
  <w:num w:numId="24">
    <w:abstractNumId w:val="31"/>
  </w:num>
  <w:num w:numId="25">
    <w:abstractNumId w:val="1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2"/>
  </w:num>
  <w:num w:numId="27">
    <w:abstractNumId w:val="40"/>
  </w:num>
  <w:num w:numId="2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5"/>
  </w:num>
  <w:num w:numId="30">
    <w:abstractNumId w:val="7"/>
  </w:num>
  <w:num w:numId="31">
    <w:abstractNumId w:val="30"/>
  </w:num>
  <w:num w:numId="32">
    <w:abstractNumId w:val="34"/>
  </w:num>
  <w:num w:numId="33">
    <w:abstractNumId w:val="28"/>
  </w:num>
  <w:num w:numId="34">
    <w:abstractNumId w:val="43"/>
  </w:num>
  <w:num w:numId="35">
    <w:abstractNumId w:val="38"/>
  </w:num>
  <w:num w:numId="36">
    <w:abstractNumId w:val="15"/>
  </w:num>
  <w:num w:numId="37">
    <w:abstractNumId w:val="17"/>
  </w:num>
  <w:num w:numId="38">
    <w:abstractNumId w:val="26"/>
  </w:num>
  <w:num w:numId="39">
    <w:abstractNumId w:val="42"/>
  </w:num>
  <w:num w:numId="40">
    <w:abstractNumId w:val="18"/>
  </w:num>
  <w:num w:numId="41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</w:num>
  <w:num w:numId="43">
    <w:abstractNumId w:val="10"/>
  </w:num>
  <w:num w:numId="44">
    <w:abstractNumId w:val="25"/>
  </w:num>
  <w:num w:numId="45">
    <w:abstractNumId w:val="2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9"/>
  </w:num>
  <w:num w:numId="47">
    <w:abstractNumId w:val="6"/>
  </w:num>
  <w:num w:numId="48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6C4"/>
    <w:rsid w:val="0000511D"/>
    <w:rsid w:val="00012A6E"/>
    <w:rsid w:val="00024D47"/>
    <w:rsid w:val="00040663"/>
    <w:rsid w:val="0007016E"/>
    <w:rsid w:val="00070B18"/>
    <w:rsid w:val="00077EF9"/>
    <w:rsid w:val="00081033"/>
    <w:rsid w:val="0008546D"/>
    <w:rsid w:val="00087908"/>
    <w:rsid w:val="00091AAF"/>
    <w:rsid w:val="000A42B3"/>
    <w:rsid w:val="000A7F3B"/>
    <w:rsid w:val="000B579A"/>
    <w:rsid w:val="000B70BF"/>
    <w:rsid w:val="000D3F73"/>
    <w:rsid w:val="000E2B24"/>
    <w:rsid w:val="001048CD"/>
    <w:rsid w:val="00114F7A"/>
    <w:rsid w:val="00124798"/>
    <w:rsid w:val="00126979"/>
    <w:rsid w:val="00137E1F"/>
    <w:rsid w:val="00154E29"/>
    <w:rsid w:val="001817AF"/>
    <w:rsid w:val="001852D6"/>
    <w:rsid w:val="00194C3B"/>
    <w:rsid w:val="001C3610"/>
    <w:rsid w:val="001C573A"/>
    <w:rsid w:val="001C6A7E"/>
    <w:rsid w:val="001D338E"/>
    <w:rsid w:val="0020244C"/>
    <w:rsid w:val="00212726"/>
    <w:rsid w:val="0021565C"/>
    <w:rsid w:val="00227759"/>
    <w:rsid w:val="00230312"/>
    <w:rsid w:val="002576D1"/>
    <w:rsid w:val="00262941"/>
    <w:rsid w:val="00264160"/>
    <w:rsid w:val="0026797F"/>
    <w:rsid w:val="00271E7F"/>
    <w:rsid w:val="0027249D"/>
    <w:rsid w:val="002762C5"/>
    <w:rsid w:val="00277F1F"/>
    <w:rsid w:val="00280028"/>
    <w:rsid w:val="00281F6F"/>
    <w:rsid w:val="0028268A"/>
    <w:rsid w:val="002946F2"/>
    <w:rsid w:val="002A4FC0"/>
    <w:rsid w:val="002A50F9"/>
    <w:rsid w:val="002A5331"/>
    <w:rsid w:val="002B5316"/>
    <w:rsid w:val="002B55FE"/>
    <w:rsid w:val="002C53F1"/>
    <w:rsid w:val="002D4CF7"/>
    <w:rsid w:val="002D5D6E"/>
    <w:rsid w:val="002E1598"/>
    <w:rsid w:val="002E72A9"/>
    <w:rsid w:val="003019A0"/>
    <w:rsid w:val="00323364"/>
    <w:rsid w:val="0037140E"/>
    <w:rsid w:val="003A2DC3"/>
    <w:rsid w:val="003B4C26"/>
    <w:rsid w:val="003B7BAC"/>
    <w:rsid w:val="003C65A1"/>
    <w:rsid w:val="003E391A"/>
    <w:rsid w:val="003F14C7"/>
    <w:rsid w:val="00402BB9"/>
    <w:rsid w:val="00427853"/>
    <w:rsid w:val="0043565C"/>
    <w:rsid w:val="00437AF1"/>
    <w:rsid w:val="00440EB8"/>
    <w:rsid w:val="00455EC1"/>
    <w:rsid w:val="0045747B"/>
    <w:rsid w:val="00464C7B"/>
    <w:rsid w:val="00472A99"/>
    <w:rsid w:val="00476B44"/>
    <w:rsid w:val="00480E18"/>
    <w:rsid w:val="004841F9"/>
    <w:rsid w:val="0049343D"/>
    <w:rsid w:val="004957E3"/>
    <w:rsid w:val="004D4D67"/>
    <w:rsid w:val="004F34B9"/>
    <w:rsid w:val="00500001"/>
    <w:rsid w:val="00510EC2"/>
    <w:rsid w:val="00511DD3"/>
    <w:rsid w:val="00514329"/>
    <w:rsid w:val="00537008"/>
    <w:rsid w:val="00537367"/>
    <w:rsid w:val="00544E7E"/>
    <w:rsid w:val="00554083"/>
    <w:rsid w:val="00563EE1"/>
    <w:rsid w:val="005700F8"/>
    <w:rsid w:val="00580783"/>
    <w:rsid w:val="00580835"/>
    <w:rsid w:val="00580B0D"/>
    <w:rsid w:val="00587BD6"/>
    <w:rsid w:val="005970C6"/>
    <w:rsid w:val="005B03D3"/>
    <w:rsid w:val="005C4418"/>
    <w:rsid w:val="005C7A2C"/>
    <w:rsid w:val="005D6AEC"/>
    <w:rsid w:val="005F14E1"/>
    <w:rsid w:val="005F3543"/>
    <w:rsid w:val="005F7BFD"/>
    <w:rsid w:val="00605FF3"/>
    <w:rsid w:val="00614C7D"/>
    <w:rsid w:val="006154F4"/>
    <w:rsid w:val="00621C9B"/>
    <w:rsid w:val="00633AF4"/>
    <w:rsid w:val="00634584"/>
    <w:rsid w:val="00637973"/>
    <w:rsid w:val="006516AC"/>
    <w:rsid w:val="00661F94"/>
    <w:rsid w:val="00662640"/>
    <w:rsid w:val="006711D1"/>
    <w:rsid w:val="0067570B"/>
    <w:rsid w:val="006B69EE"/>
    <w:rsid w:val="006E4F2F"/>
    <w:rsid w:val="006E6229"/>
    <w:rsid w:val="006F130D"/>
    <w:rsid w:val="006F3376"/>
    <w:rsid w:val="007068FD"/>
    <w:rsid w:val="0073787F"/>
    <w:rsid w:val="00750393"/>
    <w:rsid w:val="007556C6"/>
    <w:rsid w:val="00762601"/>
    <w:rsid w:val="00780877"/>
    <w:rsid w:val="00782BD7"/>
    <w:rsid w:val="00791331"/>
    <w:rsid w:val="007A0DB5"/>
    <w:rsid w:val="007B0CCF"/>
    <w:rsid w:val="007C2182"/>
    <w:rsid w:val="007D7EAE"/>
    <w:rsid w:val="007F2761"/>
    <w:rsid w:val="007F5C60"/>
    <w:rsid w:val="00800BDF"/>
    <w:rsid w:val="00821950"/>
    <w:rsid w:val="008249F6"/>
    <w:rsid w:val="008262CB"/>
    <w:rsid w:val="008329E7"/>
    <w:rsid w:val="00842F93"/>
    <w:rsid w:val="008479CB"/>
    <w:rsid w:val="00865202"/>
    <w:rsid w:val="008676C4"/>
    <w:rsid w:val="0089044E"/>
    <w:rsid w:val="008A5FAF"/>
    <w:rsid w:val="008B6657"/>
    <w:rsid w:val="008C6B9E"/>
    <w:rsid w:val="008D0B42"/>
    <w:rsid w:val="008F0CAC"/>
    <w:rsid w:val="008F43DC"/>
    <w:rsid w:val="008F523C"/>
    <w:rsid w:val="00903B7D"/>
    <w:rsid w:val="00912517"/>
    <w:rsid w:val="00927D46"/>
    <w:rsid w:val="00940A23"/>
    <w:rsid w:val="00971953"/>
    <w:rsid w:val="009743EC"/>
    <w:rsid w:val="009839E3"/>
    <w:rsid w:val="00990060"/>
    <w:rsid w:val="009A68A3"/>
    <w:rsid w:val="009E72B0"/>
    <w:rsid w:val="009F0951"/>
    <w:rsid w:val="009F2639"/>
    <w:rsid w:val="00A05298"/>
    <w:rsid w:val="00A11271"/>
    <w:rsid w:val="00A1264D"/>
    <w:rsid w:val="00A24D90"/>
    <w:rsid w:val="00A34A71"/>
    <w:rsid w:val="00A5437E"/>
    <w:rsid w:val="00A64A49"/>
    <w:rsid w:val="00A70621"/>
    <w:rsid w:val="00A7550A"/>
    <w:rsid w:val="00A91E91"/>
    <w:rsid w:val="00A97946"/>
    <w:rsid w:val="00AA00A6"/>
    <w:rsid w:val="00AA52DA"/>
    <w:rsid w:val="00AB1B51"/>
    <w:rsid w:val="00AD3583"/>
    <w:rsid w:val="00AD408B"/>
    <w:rsid w:val="00AE3031"/>
    <w:rsid w:val="00AE47C7"/>
    <w:rsid w:val="00B00095"/>
    <w:rsid w:val="00B02242"/>
    <w:rsid w:val="00B10819"/>
    <w:rsid w:val="00B15036"/>
    <w:rsid w:val="00B25E07"/>
    <w:rsid w:val="00B32222"/>
    <w:rsid w:val="00B710F2"/>
    <w:rsid w:val="00B74C43"/>
    <w:rsid w:val="00B8068C"/>
    <w:rsid w:val="00B814A5"/>
    <w:rsid w:val="00B859F4"/>
    <w:rsid w:val="00B97CC2"/>
    <w:rsid w:val="00BB24E3"/>
    <w:rsid w:val="00BE2140"/>
    <w:rsid w:val="00C018A4"/>
    <w:rsid w:val="00C020F1"/>
    <w:rsid w:val="00C02436"/>
    <w:rsid w:val="00C04CDE"/>
    <w:rsid w:val="00C10BBD"/>
    <w:rsid w:val="00C22107"/>
    <w:rsid w:val="00C26D7F"/>
    <w:rsid w:val="00C32B87"/>
    <w:rsid w:val="00C3736A"/>
    <w:rsid w:val="00C37E32"/>
    <w:rsid w:val="00C43264"/>
    <w:rsid w:val="00C5503E"/>
    <w:rsid w:val="00C57243"/>
    <w:rsid w:val="00C65C0C"/>
    <w:rsid w:val="00C74734"/>
    <w:rsid w:val="00C948E2"/>
    <w:rsid w:val="00CB0CBE"/>
    <w:rsid w:val="00CC115C"/>
    <w:rsid w:val="00CD1939"/>
    <w:rsid w:val="00CD5FAC"/>
    <w:rsid w:val="00CF0C8D"/>
    <w:rsid w:val="00D27ED7"/>
    <w:rsid w:val="00D325E9"/>
    <w:rsid w:val="00D34075"/>
    <w:rsid w:val="00D423CF"/>
    <w:rsid w:val="00D44E6C"/>
    <w:rsid w:val="00D50B94"/>
    <w:rsid w:val="00D54EB5"/>
    <w:rsid w:val="00D646AB"/>
    <w:rsid w:val="00D66E03"/>
    <w:rsid w:val="00D8021D"/>
    <w:rsid w:val="00D80E83"/>
    <w:rsid w:val="00D87315"/>
    <w:rsid w:val="00DA15B3"/>
    <w:rsid w:val="00DA5FA8"/>
    <w:rsid w:val="00DB4CF9"/>
    <w:rsid w:val="00DB7514"/>
    <w:rsid w:val="00DD121F"/>
    <w:rsid w:val="00DD6171"/>
    <w:rsid w:val="00DE5506"/>
    <w:rsid w:val="00DF7770"/>
    <w:rsid w:val="00E020AA"/>
    <w:rsid w:val="00E108E7"/>
    <w:rsid w:val="00E130C4"/>
    <w:rsid w:val="00E2359D"/>
    <w:rsid w:val="00E31BE7"/>
    <w:rsid w:val="00E3506B"/>
    <w:rsid w:val="00E432CE"/>
    <w:rsid w:val="00E465F6"/>
    <w:rsid w:val="00E469E5"/>
    <w:rsid w:val="00E62A95"/>
    <w:rsid w:val="00E64CC4"/>
    <w:rsid w:val="00E64DC2"/>
    <w:rsid w:val="00E67A7B"/>
    <w:rsid w:val="00E82E69"/>
    <w:rsid w:val="00E83B9C"/>
    <w:rsid w:val="00E92C81"/>
    <w:rsid w:val="00EA0A54"/>
    <w:rsid w:val="00EA279C"/>
    <w:rsid w:val="00EC0ED0"/>
    <w:rsid w:val="00EC79CA"/>
    <w:rsid w:val="00ED16E2"/>
    <w:rsid w:val="00ED559A"/>
    <w:rsid w:val="00EE6B5A"/>
    <w:rsid w:val="00EF5775"/>
    <w:rsid w:val="00F045B9"/>
    <w:rsid w:val="00F14B1D"/>
    <w:rsid w:val="00F158D6"/>
    <w:rsid w:val="00F16323"/>
    <w:rsid w:val="00F54C30"/>
    <w:rsid w:val="00F73C51"/>
    <w:rsid w:val="00F940D2"/>
    <w:rsid w:val="00FB7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2F82E655"/>
  <w15:chartTrackingRefBased/>
  <w15:docId w15:val="{99C5007D-8C7F-422A-BF60-EC34CB82C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676C4"/>
    <w:rPr>
      <w:sz w:val="24"/>
      <w:szCs w:val="24"/>
    </w:rPr>
  </w:style>
  <w:style w:type="paragraph" w:styleId="Nadpis1">
    <w:name w:val="heading 1"/>
    <w:basedOn w:val="Normln"/>
    <w:next w:val="Normln"/>
    <w:qFormat/>
    <w:rsid w:val="00DE5506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676C4"/>
    <w:pPr>
      <w:widowControl w:val="0"/>
    </w:pPr>
    <w:rPr>
      <w:color w:val="000000"/>
      <w:szCs w:val="20"/>
    </w:rPr>
  </w:style>
  <w:style w:type="paragraph" w:styleId="Zkladntext2">
    <w:name w:val="Body Text 2"/>
    <w:basedOn w:val="Normln"/>
    <w:rsid w:val="00DE5506"/>
    <w:pPr>
      <w:spacing w:after="120" w:line="480" w:lineRule="auto"/>
    </w:pPr>
  </w:style>
  <w:style w:type="paragraph" w:styleId="Zkladntextodsazen3">
    <w:name w:val="Body Text Indent 3"/>
    <w:basedOn w:val="Normln"/>
    <w:rsid w:val="00DE5506"/>
    <w:pPr>
      <w:spacing w:after="120"/>
      <w:ind w:left="283"/>
    </w:pPr>
    <w:rPr>
      <w:sz w:val="16"/>
      <w:szCs w:val="16"/>
    </w:rPr>
  </w:style>
  <w:style w:type="paragraph" w:styleId="Textpoznpodarou">
    <w:name w:val="footnote text"/>
    <w:basedOn w:val="Normln"/>
    <w:semiHidden/>
    <w:rsid w:val="00DE5506"/>
    <w:rPr>
      <w:sz w:val="20"/>
      <w:szCs w:val="20"/>
    </w:rPr>
  </w:style>
  <w:style w:type="character" w:styleId="Znakapoznpodarou">
    <w:name w:val="footnote reference"/>
    <w:semiHidden/>
    <w:rsid w:val="00DE5506"/>
    <w:rPr>
      <w:vertAlign w:val="superscript"/>
    </w:rPr>
  </w:style>
  <w:style w:type="paragraph" w:styleId="Zpat">
    <w:name w:val="footer"/>
    <w:basedOn w:val="Normln"/>
    <w:link w:val="ZpatChar"/>
    <w:uiPriority w:val="99"/>
    <w:rsid w:val="00DE5506"/>
    <w:pPr>
      <w:tabs>
        <w:tab w:val="center" w:pos="4536"/>
        <w:tab w:val="right" w:pos="9072"/>
      </w:tabs>
    </w:pPr>
    <w:rPr>
      <w:szCs w:val="20"/>
    </w:rPr>
  </w:style>
  <w:style w:type="character" w:styleId="slostrnky">
    <w:name w:val="page number"/>
    <w:basedOn w:val="Standardnpsmoodstavce"/>
    <w:rsid w:val="00DE5506"/>
  </w:style>
  <w:style w:type="paragraph" w:styleId="Zkladntext3">
    <w:name w:val="Body Text 3"/>
    <w:basedOn w:val="Normln"/>
    <w:rsid w:val="00DE5506"/>
    <w:pPr>
      <w:spacing w:after="120"/>
    </w:pPr>
    <w:rPr>
      <w:sz w:val="16"/>
      <w:szCs w:val="16"/>
    </w:rPr>
  </w:style>
  <w:style w:type="paragraph" w:styleId="Zkladntextodsazen2">
    <w:name w:val="Body Text Indent 2"/>
    <w:basedOn w:val="Normln"/>
    <w:rsid w:val="00DE5506"/>
    <w:pPr>
      <w:spacing w:after="120" w:line="480" w:lineRule="auto"/>
      <w:ind w:left="283"/>
    </w:pPr>
    <w:rPr>
      <w:szCs w:val="20"/>
    </w:rPr>
  </w:style>
  <w:style w:type="paragraph" w:styleId="Zkladntextodsazen">
    <w:name w:val="Body Text Indent"/>
    <w:basedOn w:val="Normln"/>
    <w:link w:val="ZkladntextodsazenChar"/>
    <w:rsid w:val="00DE5506"/>
    <w:pPr>
      <w:spacing w:after="120"/>
      <w:ind w:left="283"/>
    </w:pPr>
    <w:rPr>
      <w:szCs w:val="20"/>
    </w:rPr>
  </w:style>
  <w:style w:type="paragraph" w:styleId="Prosttext">
    <w:name w:val="Plain Text"/>
    <w:basedOn w:val="Normln"/>
    <w:rsid w:val="00DE5506"/>
    <w:rPr>
      <w:rFonts w:ascii="Courier New" w:hAnsi="Courier New"/>
      <w:sz w:val="20"/>
      <w:szCs w:val="20"/>
    </w:rPr>
  </w:style>
  <w:style w:type="character" w:styleId="Hypertextovodkaz">
    <w:name w:val="Hyperlink"/>
    <w:rsid w:val="00DE5506"/>
    <w:rPr>
      <w:color w:val="0000FF"/>
      <w:u w:val="single"/>
    </w:rPr>
  </w:style>
  <w:style w:type="paragraph" w:styleId="Nzev">
    <w:name w:val="Title"/>
    <w:basedOn w:val="Normln"/>
    <w:qFormat/>
    <w:rsid w:val="00DE5506"/>
    <w:pPr>
      <w:ind w:firstLine="708"/>
      <w:jc w:val="center"/>
    </w:pPr>
    <w:rPr>
      <w:b/>
      <w:u w:val="single"/>
    </w:rPr>
  </w:style>
  <w:style w:type="paragraph" w:customStyle="1" w:styleId="Muj1">
    <w:name w:val="Muj1"/>
    <w:basedOn w:val="Seznam3"/>
    <w:rsid w:val="00DE5506"/>
    <w:pPr>
      <w:tabs>
        <w:tab w:val="left" w:pos="567"/>
      </w:tabs>
      <w:spacing w:line="360" w:lineRule="auto"/>
      <w:ind w:left="0" w:firstLine="0"/>
      <w:jc w:val="both"/>
    </w:pPr>
    <w:rPr>
      <w:rFonts w:ascii="Arial" w:hAnsi="Arial" w:cs="Arial"/>
      <w:szCs w:val="32"/>
    </w:rPr>
  </w:style>
  <w:style w:type="paragraph" w:styleId="Seznam3">
    <w:name w:val="List 3"/>
    <w:basedOn w:val="Normln"/>
    <w:rsid w:val="00DE5506"/>
    <w:pPr>
      <w:ind w:left="849" w:hanging="283"/>
    </w:pPr>
    <w:rPr>
      <w:szCs w:val="20"/>
    </w:rPr>
  </w:style>
  <w:style w:type="paragraph" w:customStyle="1" w:styleId="Rozvrendokumentu">
    <w:name w:val="Rozvržení dokumentu"/>
    <w:basedOn w:val="Normln"/>
    <w:link w:val="RozvrendokumentuChar"/>
    <w:rsid w:val="00DE5506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rsid w:val="00DE5506"/>
    <w:rPr>
      <w:rFonts w:ascii="Tahoma" w:hAnsi="Tahoma" w:cs="Tahoma"/>
      <w:sz w:val="16"/>
      <w:szCs w:val="16"/>
      <w:lang w:val="cs-CZ" w:eastAsia="cs-CZ" w:bidi="ar-SA"/>
    </w:rPr>
  </w:style>
  <w:style w:type="paragraph" w:styleId="Zhlav">
    <w:name w:val="header"/>
    <w:basedOn w:val="Normln"/>
    <w:link w:val="ZhlavChar"/>
    <w:rsid w:val="00DE5506"/>
    <w:pPr>
      <w:tabs>
        <w:tab w:val="center" w:pos="4536"/>
        <w:tab w:val="right" w:pos="9072"/>
      </w:tabs>
    </w:pPr>
    <w:rPr>
      <w:szCs w:val="20"/>
    </w:rPr>
  </w:style>
  <w:style w:type="character" w:customStyle="1" w:styleId="ZhlavChar">
    <w:name w:val="Záhlaví Char"/>
    <w:link w:val="Zhlav"/>
    <w:rsid w:val="00DE5506"/>
    <w:rPr>
      <w:sz w:val="24"/>
      <w:lang w:val="cs-CZ" w:eastAsia="cs-CZ" w:bidi="ar-SA"/>
    </w:rPr>
  </w:style>
  <w:style w:type="paragraph" w:styleId="Textbubliny">
    <w:name w:val="Balloon Text"/>
    <w:basedOn w:val="Normln"/>
    <w:link w:val="TextbublinyChar"/>
    <w:rsid w:val="00C65C0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rsid w:val="00C65C0C"/>
    <w:rPr>
      <w:rFonts w:ascii="Segoe UI" w:hAnsi="Segoe UI" w:cs="Segoe UI"/>
      <w:sz w:val="18"/>
      <w:szCs w:val="18"/>
    </w:rPr>
  </w:style>
  <w:style w:type="character" w:customStyle="1" w:styleId="ZkladntextChar">
    <w:name w:val="Základní text Char"/>
    <w:link w:val="Zkladntext"/>
    <w:rsid w:val="009E72B0"/>
    <w:rPr>
      <w:color w:val="000000"/>
      <w:sz w:val="24"/>
    </w:rPr>
  </w:style>
  <w:style w:type="paragraph" w:styleId="Odstavecseseznamem">
    <w:name w:val="List Paragraph"/>
    <w:basedOn w:val="Normln"/>
    <w:uiPriority w:val="34"/>
    <w:qFormat/>
    <w:rsid w:val="00CD1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basedOn w:val="Standardnpsmoodstavce"/>
    <w:rsid w:val="00A5437E"/>
    <w:rPr>
      <w:sz w:val="16"/>
      <w:szCs w:val="16"/>
    </w:rPr>
  </w:style>
  <w:style w:type="paragraph" w:styleId="Textkomente">
    <w:name w:val="annotation text"/>
    <w:basedOn w:val="Normln"/>
    <w:link w:val="TextkomenteChar"/>
    <w:rsid w:val="00A5437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A5437E"/>
  </w:style>
  <w:style w:type="paragraph" w:styleId="Pedmtkomente">
    <w:name w:val="annotation subject"/>
    <w:basedOn w:val="Textkomente"/>
    <w:next w:val="Textkomente"/>
    <w:link w:val="PedmtkomenteChar"/>
    <w:rsid w:val="00A5437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rsid w:val="00A5437E"/>
    <w:rPr>
      <w:b/>
      <w:bCs/>
    </w:rPr>
  </w:style>
  <w:style w:type="character" w:customStyle="1" w:styleId="ZpatChar">
    <w:name w:val="Zápatí Char"/>
    <w:basedOn w:val="Standardnpsmoodstavce"/>
    <w:link w:val="Zpat"/>
    <w:uiPriority w:val="99"/>
    <w:rsid w:val="003019A0"/>
    <w:rPr>
      <w:sz w:val="24"/>
    </w:rPr>
  </w:style>
  <w:style w:type="paragraph" w:styleId="Normlnweb">
    <w:name w:val="Normal (Web)"/>
    <w:basedOn w:val="Normln"/>
    <w:uiPriority w:val="99"/>
    <w:rsid w:val="00580B0D"/>
    <w:pPr>
      <w:spacing w:before="100" w:beforeAutospacing="1" w:after="100" w:afterAutospacing="1"/>
    </w:pPr>
  </w:style>
  <w:style w:type="character" w:customStyle="1" w:styleId="ZkladntextodsazenChar">
    <w:name w:val="Základní text odsazený Char"/>
    <w:basedOn w:val="Standardnpsmoodstavce"/>
    <w:link w:val="Zkladntextodsazen"/>
    <w:rsid w:val="00F158D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0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F8A08F-7EF5-40C9-974C-2DE5BBE44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7</Pages>
  <Words>2220</Words>
  <Characters>13099</Characters>
  <Application>Microsoft Office Word</Application>
  <DocSecurity>0</DocSecurity>
  <Lines>109</Lines>
  <Paragraphs>30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VYHLÁŠKA</vt:lpstr>
    </vt:vector>
  </TitlesOfParts>
  <Company>MV ČR</Company>
  <LinksUpToDate>false</LinksUpToDate>
  <CharactersWithSpaces>15289</CharactersWithSpaces>
  <SharedDoc>false</SharedDoc>
  <HLinks>
    <vt:vector size="12" baseType="variant">
      <vt:variant>
        <vt:i4>2555918</vt:i4>
      </vt:variant>
      <vt:variant>
        <vt:i4>3</vt:i4>
      </vt:variant>
      <vt:variant>
        <vt:i4>0</vt:i4>
      </vt:variant>
      <vt:variant>
        <vt:i4>5</vt:i4>
      </vt:variant>
      <vt:variant>
        <vt:lpwstr>mailto:jaroslav.madera@grh.izscr.cz</vt:lpwstr>
      </vt:variant>
      <vt:variant>
        <vt:lpwstr/>
      </vt:variant>
      <vt:variant>
        <vt:i4>7340102</vt:i4>
      </vt:variant>
      <vt:variant>
        <vt:i4>0</vt:i4>
      </vt:variant>
      <vt:variant>
        <vt:i4>0</vt:i4>
      </vt:variant>
      <vt:variant>
        <vt:i4>5</vt:i4>
      </vt:variant>
      <vt:variant>
        <vt:lpwstr>mailto:petr.stastny@grh.izscr.cz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VYHLÁŠKA</dc:title>
  <dc:subject/>
  <dc:creator>DA329756</dc:creator>
  <cp:keywords/>
  <dc:description/>
  <cp:lastModifiedBy>Marek Cochlar</cp:lastModifiedBy>
  <cp:revision>26</cp:revision>
  <cp:lastPrinted>2016-04-12T09:36:00Z</cp:lastPrinted>
  <dcterms:created xsi:type="dcterms:W3CDTF">2016-04-12T07:42:00Z</dcterms:created>
  <dcterms:modified xsi:type="dcterms:W3CDTF">2018-11-16T10:20:00Z</dcterms:modified>
</cp:coreProperties>
</file>