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FDD70C" w14:textId="3B2FB330" w:rsidR="00A023EF" w:rsidRPr="00A023EF" w:rsidRDefault="00A023EF" w:rsidP="00A023EF">
      <w:pPr>
        <w:autoSpaceDE w:val="0"/>
        <w:autoSpaceDN w:val="0"/>
        <w:adjustRightInd w:val="0"/>
        <w:rPr>
          <w:lang w:eastAsia="x-none"/>
        </w:rPr>
      </w:pPr>
      <w:r>
        <w:rPr>
          <w:lang w:eastAsia="x-none"/>
        </w:rPr>
        <w:t>EDS:</w:t>
      </w:r>
    </w:p>
    <w:p w14:paraId="0BC7D047" w14:textId="44FDCAE7" w:rsidR="00821F40" w:rsidRDefault="00821F40" w:rsidP="00821F40">
      <w:pPr>
        <w:autoSpaceDE w:val="0"/>
        <w:autoSpaceDN w:val="0"/>
        <w:adjustRightInd w:val="0"/>
        <w:jc w:val="right"/>
        <w:rPr>
          <w:szCs w:val="18"/>
          <w:lang w:val="x-none" w:eastAsia="x-none"/>
        </w:rPr>
      </w:pPr>
      <w:r w:rsidRPr="00821F40">
        <w:rPr>
          <w:lang w:val="x-none" w:eastAsia="x-none"/>
        </w:rPr>
        <w:t>N</w:t>
      </w:r>
      <w:r w:rsidRPr="00821F40">
        <w:rPr>
          <w:rFonts w:hint="eastAsia"/>
          <w:lang w:val="x-none" w:eastAsia="x-none"/>
        </w:rPr>
        <w:t>á</w:t>
      </w:r>
      <w:r w:rsidRPr="00821F40">
        <w:rPr>
          <w:lang w:val="x-none" w:eastAsia="x-none"/>
        </w:rPr>
        <w:t>zev obce/m</w:t>
      </w:r>
      <w:r w:rsidRPr="00821F40">
        <w:rPr>
          <w:rFonts w:hint="eastAsia"/>
          <w:lang w:val="x-none" w:eastAsia="x-none"/>
        </w:rPr>
        <w:t>ě</w:t>
      </w:r>
      <w:r w:rsidRPr="00821F40">
        <w:rPr>
          <w:lang w:val="x-none" w:eastAsia="x-none"/>
        </w:rPr>
        <w:t xml:space="preserve">sta </w:t>
      </w:r>
      <w:r w:rsidRPr="00821F40">
        <w:rPr>
          <w:rFonts w:hint="eastAsia"/>
          <w:szCs w:val="18"/>
          <w:highlight w:val="cyan"/>
          <w:lang w:val="x-none" w:eastAsia="x-none"/>
        </w:rPr>
        <w:t>……………</w:t>
      </w:r>
      <w:r w:rsidRPr="00821F40">
        <w:rPr>
          <w:szCs w:val="18"/>
          <w:highlight w:val="cyan"/>
          <w:lang w:val="x-none" w:eastAsia="x-none"/>
        </w:rPr>
        <w:t>.</w:t>
      </w:r>
    </w:p>
    <w:p w14:paraId="195CA85C" w14:textId="0FCB1A1F" w:rsidR="006E20F5" w:rsidRPr="00821F40" w:rsidRDefault="006E20F5" w:rsidP="006E20F5">
      <w:pPr>
        <w:jc w:val="right"/>
        <w:rPr>
          <w:lang w:val="x-none" w:eastAsia="x-none"/>
        </w:rPr>
      </w:pPr>
      <w:r>
        <w:rPr>
          <w:lang w:eastAsia="x-none"/>
        </w:rPr>
        <w:t>JPO</w:t>
      </w:r>
      <w:r w:rsidRPr="00821F40">
        <w:rPr>
          <w:lang w:val="x-none" w:eastAsia="x-none"/>
        </w:rPr>
        <w:t xml:space="preserve"> </w:t>
      </w:r>
      <w:r w:rsidRPr="00821F40">
        <w:rPr>
          <w:rFonts w:hint="eastAsia"/>
          <w:szCs w:val="18"/>
          <w:highlight w:val="cyan"/>
          <w:lang w:val="x-none" w:eastAsia="x-none"/>
        </w:rPr>
        <w:t>……………</w:t>
      </w:r>
      <w:r w:rsidRPr="00821F40">
        <w:rPr>
          <w:szCs w:val="18"/>
          <w:highlight w:val="cyan"/>
          <w:lang w:val="x-none" w:eastAsia="x-none"/>
        </w:rPr>
        <w:t>.</w:t>
      </w:r>
    </w:p>
    <w:p w14:paraId="05429AD0" w14:textId="0ED692D8" w:rsidR="006E20F5" w:rsidRPr="00821F40" w:rsidRDefault="006E20F5" w:rsidP="006E20F5">
      <w:pPr>
        <w:jc w:val="right"/>
        <w:rPr>
          <w:lang w:val="x-none" w:eastAsia="x-none"/>
        </w:rPr>
      </w:pPr>
      <w:r>
        <w:rPr>
          <w:lang w:eastAsia="x-none"/>
        </w:rPr>
        <w:t>IČO</w:t>
      </w:r>
      <w:r w:rsidRPr="00821F40">
        <w:rPr>
          <w:lang w:val="x-none" w:eastAsia="x-none"/>
        </w:rPr>
        <w:t xml:space="preserve"> </w:t>
      </w:r>
      <w:r w:rsidRPr="00821F40">
        <w:rPr>
          <w:rFonts w:hint="eastAsia"/>
          <w:szCs w:val="18"/>
          <w:highlight w:val="cyan"/>
          <w:lang w:val="x-none" w:eastAsia="x-none"/>
        </w:rPr>
        <w:t>……………</w:t>
      </w:r>
      <w:r w:rsidRPr="00821F40">
        <w:rPr>
          <w:szCs w:val="18"/>
          <w:highlight w:val="cyan"/>
          <w:lang w:val="x-none" w:eastAsia="x-none"/>
        </w:rPr>
        <w:t>.</w:t>
      </w:r>
    </w:p>
    <w:p w14:paraId="52807D21" w14:textId="0B8DF5F5" w:rsidR="00821F40" w:rsidRPr="00821F40" w:rsidRDefault="00821F40" w:rsidP="00821F40">
      <w:pPr>
        <w:jc w:val="right"/>
        <w:rPr>
          <w:lang w:val="x-none" w:eastAsia="x-none"/>
        </w:rPr>
      </w:pPr>
      <w:r w:rsidRPr="00821F40">
        <w:rPr>
          <w:lang w:val="x-none" w:eastAsia="x-none"/>
        </w:rPr>
        <w:t xml:space="preserve">Kraj </w:t>
      </w:r>
      <w:r w:rsidRPr="00821F40">
        <w:rPr>
          <w:rFonts w:hint="eastAsia"/>
          <w:szCs w:val="18"/>
          <w:highlight w:val="cyan"/>
          <w:lang w:val="x-none" w:eastAsia="x-none"/>
        </w:rPr>
        <w:t>……………</w:t>
      </w:r>
      <w:r w:rsidRPr="00821F40">
        <w:rPr>
          <w:szCs w:val="18"/>
          <w:highlight w:val="cyan"/>
          <w:lang w:val="x-none" w:eastAsia="x-none"/>
        </w:rPr>
        <w:t>.</w:t>
      </w:r>
    </w:p>
    <w:p w14:paraId="24DEB68C" w14:textId="77777777" w:rsidR="00C62C5B" w:rsidRDefault="00C62C5B" w:rsidP="00C62C5B">
      <w:pPr>
        <w:ind w:firstLine="708"/>
        <w:rPr>
          <w:b/>
          <w:i/>
          <w:color w:val="0070C0"/>
          <w:lang w:val="x-none" w:eastAsia="x-none"/>
        </w:rPr>
      </w:pPr>
    </w:p>
    <w:p w14:paraId="70B5223B" w14:textId="1D0C21AD" w:rsidR="005700F8" w:rsidRPr="009F2639" w:rsidRDefault="005700F8" w:rsidP="005700F8">
      <w:pPr>
        <w:rPr>
          <w:b/>
          <w:i/>
          <w:color w:val="0070C0"/>
          <w:lang w:val="x-none" w:eastAsia="x-none"/>
        </w:rPr>
      </w:pPr>
      <w:r w:rsidRPr="009F2639">
        <w:rPr>
          <w:b/>
          <w:i/>
          <w:color w:val="0070C0"/>
          <w:lang w:val="x-none" w:eastAsia="x-none"/>
        </w:rPr>
        <w:t>Poučení:</w:t>
      </w:r>
    </w:p>
    <w:p w14:paraId="50F33384" w14:textId="56CC56F5" w:rsidR="005700F8" w:rsidRPr="00D8021D" w:rsidRDefault="005700F8" w:rsidP="00D8021D">
      <w:pPr>
        <w:pStyle w:val="Odstavecseseznamem"/>
        <w:numPr>
          <w:ilvl w:val="0"/>
          <w:numId w:val="31"/>
        </w:numPr>
        <w:ind w:left="426" w:hanging="426"/>
        <w:jc w:val="both"/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</w:pPr>
      <w:r w:rsidRPr="009F2639"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  <w:t xml:space="preserve">Text provedený černým písmem </w:t>
      </w:r>
      <w:r w:rsidR="00D8021D">
        <w:rPr>
          <w:rFonts w:ascii="Times New Roman" w:eastAsia="Times New Roman" w:hAnsi="Times New Roman"/>
          <w:i/>
          <w:color w:val="0070C0"/>
          <w:sz w:val="24"/>
          <w:szCs w:val="24"/>
          <w:lang w:eastAsia="x-none"/>
        </w:rPr>
        <w:t xml:space="preserve">je závazný, </w:t>
      </w:r>
      <w:r w:rsidRPr="00D8021D"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  <w:t>upřesňuje p</w:t>
      </w:r>
      <w:r w:rsidR="00D8021D"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  <w:t>ožadavky stanovené vyhláškou č. </w:t>
      </w:r>
      <w:r w:rsidRPr="00D8021D"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  <w:t>35/2007 Sb., o technických podmínkách požární techniky, ve znění</w:t>
      </w:r>
      <w:r w:rsidR="006E20F5">
        <w:rPr>
          <w:rFonts w:ascii="Times New Roman" w:eastAsia="Times New Roman" w:hAnsi="Times New Roman"/>
          <w:i/>
          <w:color w:val="0070C0"/>
          <w:sz w:val="24"/>
          <w:szCs w:val="24"/>
          <w:lang w:eastAsia="x-none"/>
        </w:rPr>
        <w:t xml:space="preserve"> </w:t>
      </w:r>
      <w:r w:rsidR="00F5499F">
        <w:rPr>
          <w:rFonts w:ascii="Times New Roman" w:eastAsia="Times New Roman" w:hAnsi="Times New Roman"/>
          <w:i/>
          <w:color w:val="0070C0"/>
          <w:sz w:val="24"/>
          <w:szCs w:val="24"/>
          <w:lang w:eastAsia="x-none"/>
        </w:rPr>
        <w:t>pozdějších předpisů</w:t>
      </w:r>
      <w:r w:rsidRPr="00D8021D"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  <w:t xml:space="preserve"> tak</w:t>
      </w:r>
      <w:r w:rsidR="00F5499F">
        <w:rPr>
          <w:rFonts w:ascii="Times New Roman" w:eastAsia="Times New Roman" w:hAnsi="Times New Roman"/>
          <w:i/>
          <w:color w:val="0070C0"/>
          <w:sz w:val="24"/>
          <w:szCs w:val="24"/>
          <w:lang w:eastAsia="x-none"/>
        </w:rPr>
        <w:t>,</w:t>
      </w:r>
      <w:r w:rsidRPr="00D8021D"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  <w:t xml:space="preserve"> aby bylo dosaženo požadovaných </w:t>
      </w:r>
      <w:proofErr w:type="spellStart"/>
      <w:r w:rsidRPr="00D8021D"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  <w:t>technicko</w:t>
      </w:r>
      <w:proofErr w:type="spellEnd"/>
      <w:r w:rsidR="00E42451">
        <w:rPr>
          <w:rFonts w:ascii="Times New Roman" w:eastAsia="Times New Roman" w:hAnsi="Times New Roman"/>
          <w:i/>
          <w:color w:val="0070C0"/>
          <w:sz w:val="24"/>
          <w:szCs w:val="24"/>
          <w:lang w:eastAsia="x-none"/>
        </w:rPr>
        <w:t xml:space="preserve"> </w:t>
      </w:r>
      <w:r w:rsidRPr="00D8021D"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  <w:t>-</w:t>
      </w:r>
      <w:r w:rsidR="00E42451">
        <w:rPr>
          <w:rFonts w:ascii="Times New Roman" w:eastAsia="Times New Roman" w:hAnsi="Times New Roman"/>
          <w:i/>
          <w:color w:val="0070C0"/>
          <w:sz w:val="24"/>
          <w:szCs w:val="24"/>
          <w:lang w:eastAsia="x-none"/>
        </w:rPr>
        <w:t xml:space="preserve"> </w:t>
      </w:r>
      <w:r w:rsidRPr="00D8021D"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  <w:t>taktických parametrů dopravního</w:t>
      </w:r>
      <w:r w:rsidR="00D646AB" w:rsidRPr="00D8021D"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  <w:t xml:space="preserve"> automobilu.</w:t>
      </w:r>
    </w:p>
    <w:p w14:paraId="0215346B" w14:textId="2D283EF5" w:rsidR="005700F8" w:rsidRPr="009F2639" w:rsidRDefault="005700F8" w:rsidP="009F2639">
      <w:pPr>
        <w:pStyle w:val="Odstavecseseznamem"/>
        <w:numPr>
          <w:ilvl w:val="0"/>
          <w:numId w:val="31"/>
        </w:numPr>
        <w:ind w:left="426" w:hanging="426"/>
        <w:jc w:val="both"/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</w:pPr>
      <w:r w:rsidRPr="009F2639"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  <w:t>Text provedený zeleným a červeným písmem nabízí variantní řešení, přičemž text provedený zeleným písmem je doporučený.</w:t>
      </w:r>
    </w:p>
    <w:p w14:paraId="250E3587" w14:textId="3FCD0C67" w:rsidR="005700F8" w:rsidRDefault="005700F8" w:rsidP="009F2639">
      <w:pPr>
        <w:pStyle w:val="Odstavecseseznamem"/>
        <w:numPr>
          <w:ilvl w:val="0"/>
          <w:numId w:val="31"/>
        </w:numPr>
        <w:ind w:left="426" w:hanging="426"/>
        <w:jc w:val="both"/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</w:pPr>
      <w:r w:rsidRPr="009F2639"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  <w:t xml:space="preserve">Požadavky uvedené jako </w:t>
      </w:r>
      <w:r w:rsidRPr="009F2639">
        <w:rPr>
          <w:rFonts w:ascii="Times New Roman" w:eastAsia="Times New Roman" w:hAnsi="Times New Roman"/>
          <w:b/>
          <w:i/>
          <w:color w:val="0070C0"/>
          <w:sz w:val="24"/>
          <w:szCs w:val="24"/>
          <w:lang w:val="x-none" w:eastAsia="x-none"/>
        </w:rPr>
        <w:t>(Nepovinný bod)</w:t>
      </w:r>
      <w:r w:rsidRPr="009F2639"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  <w:t xml:space="preserve"> lze zcela vypustit.</w:t>
      </w:r>
    </w:p>
    <w:p w14:paraId="6D48A76F" w14:textId="05EA946A" w:rsidR="009F2639" w:rsidRDefault="009F2639" w:rsidP="009F2639">
      <w:pPr>
        <w:pStyle w:val="Odstavecseseznamem"/>
        <w:numPr>
          <w:ilvl w:val="0"/>
          <w:numId w:val="31"/>
        </w:numPr>
        <w:ind w:left="426" w:hanging="426"/>
        <w:jc w:val="both"/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</w:pPr>
      <w:r>
        <w:rPr>
          <w:rFonts w:ascii="Times New Roman" w:eastAsia="Times New Roman" w:hAnsi="Times New Roman"/>
          <w:i/>
          <w:color w:val="0070C0"/>
          <w:sz w:val="24"/>
          <w:szCs w:val="24"/>
          <w:lang w:eastAsia="x-none"/>
        </w:rPr>
        <w:t>Text vyznačený modrým podbarvením se nahrazuje konkrétním označením výrobku, podle konkrétních podmínek jednotky SDH obce.</w:t>
      </w:r>
    </w:p>
    <w:p w14:paraId="2F848885" w14:textId="7840E972" w:rsidR="009F2639" w:rsidRPr="00125007" w:rsidRDefault="009F2639" w:rsidP="009F2639">
      <w:pPr>
        <w:pStyle w:val="Odstavecseseznamem"/>
        <w:numPr>
          <w:ilvl w:val="0"/>
          <w:numId w:val="31"/>
        </w:numPr>
        <w:ind w:left="426" w:hanging="426"/>
        <w:jc w:val="both"/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</w:pPr>
      <w:r w:rsidRPr="009F2639"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  <w:t>Text provedený</w:t>
      </w:r>
      <w:r>
        <w:rPr>
          <w:rFonts w:ascii="Times New Roman" w:eastAsia="Times New Roman" w:hAnsi="Times New Roman"/>
          <w:i/>
          <w:color w:val="0070C0"/>
          <w:sz w:val="24"/>
          <w:szCs w:val="24"/>
          <w:lang w:eastAsia="x-none"/>
        </w:rPr>
        <w:t xml:space="preserve"> modrým písmem je informativní a měl by být z konečného znění technických podmínek vypuštěn.</w:t>
      </w:r>
    </w:p>
    <w:p w14:paraId="21882B77" w14:textId="259D6405" w:rsidR="00125007" w:rsidRPr="00C44A6D" w:rsidRDefault="00125007" w:rsidP="009F2639">
      <w:pPr>
        <w:pStyle w:val="Odstavecseseznamem"/>
        <w:numPr>
          <w:ilvl w:val="0"/>
          <w:numId w:val="31"/>
        </w:numPr>
        <w:ind w:left="426" w:hanging="426"/>
        <w:jc w:val="both"/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</w:pPr>
      <w:r w:rsidRPr="007121F1">
        <w:rPr>
          <w:rFonts w:ascii="Times New Roman" w:eastAsia="Times New Roman" w:hAnsi="Times New Roman"/>
          <w:i/>
          <w:color w:val="0070C0"/>
          <w:sz w:val="24"/>
          <w:szCs w:val="24"/>
          <w:lang w:eastAsia="x-none"/>
        </w:rPr>
        <w:t xml:space="preserve">Přesný typ a výrobce požárního příslušenství a dalších součástí DA </w:t>
      </w:r>
      <w:proofErr w:type="gramStart"/>
      <w:r w:rsidRPr="007121F1">
        <w:rPr>
          <w:rFonts w:ascii="Times New Roman" w:eastAsia="Times New Roman" w:hAnsi="Times New Roman"/>
          <w:i/>
          <w:color w:val="0070C0"/>
          <w:sz w:val="24"/>
          <w:szCs w:val="24"/>
          <w:lang w:eastAsia="x-none"/>
        </w:rPr>
        <w:t>se</w:t>
      </w:r>
      <w:proofErr w:type="gramEnd"/>
      <w:r w:rsidRPr="007121F1">
        <w:rPr>
          <w:rFonts w:ascii="Times New Roman" w:eastAsia="Times New Roman" w:hAnsi="Times New Roman"/>
          <w:i/>
          <w:color w:val="0070C0"/>
          <w:sz w:val="24"/>
          <w:szCs w:val="24"/>
          <w:lang w:eastAsia="x-none"/>
        </w:rPr>
        <w:t xml:space="preserve"> uvádí pouze v případě, že daný komponent dodává zadavatel. V opačném případě je nutno jednotlivé položky specifikovat parametry.</w:t>
      </w:r>
    </w:p>
    <w:p w14:paraId="2212C9FE" w14:textId="7D52E579" w:rsidR="00C44A6D" w:rsidRPr="006E20F5" w:rsidRDefault="00C44A6D" w:rsidP="009F2639">
      <w:pPr>
        <w:pStyle w:val="Odstavecseseznamem"/>
        <w:numPr>
          <w:ilvl w:val="0"/>
          <w:numId w:val="31"/>
        </w:numPr>
        <w:ind w:left="426" w:hanging="426"/>
        <w:jc w:val="both"/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</w:pPr>
      <w:r w:rsidRPr="006E20F5">
        <w:rPr>
          <w:rFonts w:ascii="Times New Roman" w:eastAsia="Times New Roman" w:hAnsi="Times New Roman"/>
          <w:i/>
          <w:color w:val="0070C0"/>
          <w:sz w:val="24"/>
          <w:szCs w:val="24"/>
          <w:lang w:eastAsia="x-none"/>
        </w:rPr>
        <w:t xml:space="preserve">V těchto technických podmínkách musí být zapracovány veškeré technické parametry DA, další doplňující technické podmínky obsažené v zadávací dokumentaci veřejné zakázky jsou nepřípustné. </w:t>
      </w:r>
    </w:p>
    <w:p w14:paraId="78057DCB" w14:textId="7FF4E2FE" w:rsidR="00E130C4" w:rsidRPr="008E2F32" w:rsidRDefault="00E130C4" w:rsidP="00E130C4">
      <w:pPr>
        <w:jc w:val="center"/>
        <w:rPr>
          <w:lang w:val="x-none" w:eastAsia="x-none"/>
        </w:rPr>
      </w:pPr>
      <w:r w:rsidRPr="009F2639">
        <w:rPr>
          <w:i/>
          <w:color w:val="0070C0"/>
          <w:lang w:val="x-none" w:eastAsia="x-none"/>
        </w:rPr>
        <w:t>(Vzorové)</w:t>
      </w:r>
      <w:r w:rsidRPr="008E2F32">
        <w:rPr>
          <w:b/>
          <w:sz w:val="32"/>
          <w:szCs w:val="32"/>
          <w:lang w:val="x-none" w:eastAsia="x-none"/>
        </w:rPr>
        <w:t xml:space="preserve"> Technické podmínky </w:t>
      </w:r>
      <w:r w:rsidRPr="008E2F32">
        <w:rPr>
          <w:b/>
          <w:sz w:val="32"/>
          <w:szCs w:val="32"/>
          <w:lang w:val="x-none" w:eastAsia="x-none"/>
        </w:rPr>
        <w:br/>
        <w:t xml:space="preserve">pro </w:t>
      </w:r>
      <w:r>
        <w:rPr>
          <w:b/>
          <w:sz w:val="32"/>
          <w:szCs w:val="32"/>
          <w:lang w:eastAsia="x-none"/>
        </w:rPr>
        <w:t>dopravní automobil</w:t>
      </w:r>
    </w:p>
    <w:p w14:paraId="167974E9" w14:textId="0EAE1CC3" w:rsidR="005970C6" w:rsidRPr="00AA00A6" w:rsidRDefault="00E130C4" w:rsidP="00AA00A6">
      <w:pPr>
        <w:numPr>
          <w:ilvl w:val="0"/>
          <w:numId w:val="1"/>
        </w:numPr>
        <w:tabs>
          <w:tab w:val="clear" w:pos="705"/>
        </w:tabs>
        <w:spacing w:before="120"/>
        <w:ind w:left="426" w:hanging="426"/>
        <w:jc w:val="both"/>
        <w:rPr>
          <w:lang w:val="x-none" w:eastAsia="x-none"/>
        </w:rPr>
      </w:pPr>
      <w:r w:rsidRPr="00AA00A6">
        <w:rPr>
          <w:lang w:val="x-none" w:eastAsia="x-none"/>
        </w:rPr>
        <w:t xml:space="preserve">Předmětem technických podmínek je pořízení nového dopravního automobilu </w:t>
      </w:r>
      <w:r w:rsidRPr="00AA00A6">
        <w:rPr>
          <w:lang w:val="x-none" w:eastAsia="x-none"/>
        </w:rPr>
        <w:br/>
        <w:t xml:space="preserve">v provedení </w:t>
      </w:r>
      <w:r w:rsidR="00D87315" w:rsidRPr="00AA00A6">
        <w:rPr>
          <w:lang w:val="x-none" w:eastAsia="x-none"/>
        </w:rPr>
        <w:t>„</w:t>
      </w:r>
      <w:r w:rsidR="005970C6" w:rsidRPr="00AA00A6">
        <w:rPr>
          <w:lang w:val="x-none" w:eastAsia="x-none"/>
        </w:rPr>
        <w:t>Z“ (základním), kategorie podvozku</w:t>
      </w:r>
      <w:r w:rsidR="00AA00A6" w:rsidRPr="00AA00A6">
        <w:rPr>
          <w:lang w:val="x-none" w:eastAsia="x-none"/>
        </w:rPr>
        <w:t xml:space="preserve"> </w:t>
      </w:r>
      <w:r w:rsidRPr="00AA00A6">
        <w:rPr>
          <w:lang w:val="x-none" w:eastAsia="x-none"/>
        </w:rPr>
        <w:t>1 „</w:t>
      </w:r>
      <w:r w:rsidR="00C74734" w:rsidRPr="00AA00A6">
        <w:rPr>
          <w:lang w:val="x-none" w:eastAsia="x-none"/>
        </w:rPr>
        <w:t xml:space="preserve">pro </w:t>
      </w:r>
      <w:r w:rsidRPr="00AA00A6">
        <w:rPr>
          <w:lang w:val="x-none" w:eastAsia="x-none"/>
        </w:rPr>
        <w:t>městsk</w:t>
      </w:r>
      <w:r w:rsidR="00C74734" w:rsidRPr="00AA00A6">
        <w:rPr>
          <w:lang w:val="x-none" w:eastAsia="x-none"/>
        </w:rPr>
        <w:t>ý provoz</w:t>
      </w:r>
      <w:r w:rsidRPr="00AA00A6">
        <w:rPr>
          <w:lang w:val="x-none" w:eastAsia="x-none"/>
        </w:rPr>
        <w:t>“,</w:t>
      </w:r>
      <w:r w:rsidR="00AA00A6" w:rsidRPr="00AA00A6">
        <w:rPr>
          <w:lang w:val="x-none" w:eastAsia="x-none"/>
        </w:rPr>
        <w:t xml:space="preserve"> </w:t>
      </w:r>
      <w:r w:rsidRPr="00AA00A6">
        <w:rPr>
          <w:lang w:val="x-none" w:eastAsia="x-none"/>
        </w:rPr>
        <w:t>s</w:t>
      </w:r>
      <w:r w:rsidR="00C3736A" w:rsidRPr="00AA00A6">
        <w:rPr>
          <w:lang w:val="x-none" w:eastAsia="x-none"/>
        </w:rPr>
        <w:t xml:space="preserve"> celkovou </w:t>
      </w:r>
      <w:r w:rsidRPr="00AA00A6">
        <w:rPr>
          <w:lang w:val="x-none" w:eastAsia="x-none"/>
        </w:rPr>
        <w:t xml:space="preserve">hmotností </w:t>
      </w:r>
      <w:r w:rsidR="00D54EB5" w:rsidRPr="00AA00A6">
        <w:rPr>
          <w:lang w:val="x-none" w:eastAsia="x-none"/>
        </w:rPr>
        <w:t xml:space="preserve">do </w:t>
      </w:r>
      <w:r w:rsidR="000B579A" w:rsidRPr="00AA00A6">
        <w:rPr>
          <w:lang w:val="x-none" w:eastAsia="x-none"/>
        </w:rPr>
        <w:t>3</w:t>
      </w:r>
      <w:r w:rsidRPr="00AA00A6">
        <w:rPr>
          <w:lang w:val="x-none" w:eastAsia="x-none"/>
        </w:rPr>
        <w:t>500 kg (dále jen „</w:t>
      </w:r>
      <w:r w:rsidR="00CD1939" w:rsidRPr="00AA00A6">
        <w:rPr>
          <w:lang w:val="x-none" w:eastAsia="x-none"/>
        </w:rPr>
        <w:t>DA</w:t>
      </w:r>
      <w:r w:rsidR="00AA00A6">
        <w:rPr>
          <w:lang w:val="x-none" w:eastAsia="x-none"/>
        </w:rPr>
        <w:t>“)</w:t>
      </w:r>
      <w:r w:rsidR="009C7997">
        <w:rPr>
          <w:lang w:eastAsia="x-none"/>
        </w:rPr>
        <w:t>.</w:t>
      </w:r>
    </w:p>
    <w:p w14:paraId="4C86C6EA" w14:textId="77777777" w:rsidR="00E130C4" w:rsidRPr="007B0CCF" w:rsidRDefault="005970C6" w:rsidP="005970C6">
      <w:pPr>
        <w:spacing w:before="120"/>
        <w:ind w:left="425"/>
        <w:jc w:val="both"/>
        <w:rPr>
          <w:i/>
          <w:color w:val="0070C0"/>
          <w:lang w:val="x-none" w:eastAsia="x-none"/>
        </w:rPr>
      </w:pPr>
      <w:r w:rsidRPr="007B0CCF">
        <w:rPr>
          <w:i/>
          <w:color w:val="0070C0"/>
          <w:lang w:val="x-none" w:eastAsia="x-none"/>
        </w:rPr>
        <w:t xml:space="preserve">Poznámka: DA v základním provedení umožňuje přepravu jednotky požární ochrany na místo zásahu nebo přepravu osob při plnění úkolů na úseku ochrany obyvatelstva s osobními zavazadly, není vybaven vestavěnou hasicí technologií ani pevnými úchyty pro její </w:t>
      </w:r>
      <w:r w:rsidR="001852D6" w:rsidRPr="007B0CCF">
        <w:rPr>
          <w:i/>
          <w:color w:val="0070C0"/>
          <w:lang w:val="x-none" w:eastAsia="x-none"/>
        </w:rPr>
        <w:t xml:space="preserve">stálé </w:t>
      </w:r>
      <w:r w:rsidRPr="007B0CCF">
        <w:rPr>
          <w:i/>
          <w:color w:val="0070C0"/>
          <w:lang w:val="x-none" w:eastAsia="x-none"/>
        </w:rPr>
        <w:t>umístění.</w:t>
      </w:r>
      <w:r w:rsidR="00B00095" w:rsidRPr="007B0CCF">
        <w:rPr>
          <w:i/>
          <w:color w:val="0070C0"/>
          <w:lang w:val="x-none" w:eastAsia="x-none"/>
        </w:rPr>
        <w:t xml:space="preserve"> </w:t>
      </w:r>
    </w:p>
    <w:p w14:paraId="6989E8A8" w14:textId="77777777" w:rsidR="00E130C4" w:rsidRPr="00280605" w:rsidRDefault="00E130C4" w:rsidP="002E72A9">
      <w:pPr>
        <w:numPr>
          <w:ilvl w:val="0"/>
          <w:numId w:val="1"/>
        </w:numPr>
        <w:tabs>
          <w:tab w:val="clear" w:pos="705"/>
        </w:tabs>
        <w:spacing w:before="120"/>
        <w:ind w:left="426" w:hanging="426"/>
        <w:jc w:val="both"/>
        <w:rPr>
          <w:lang w:val="x-none" w:eastAsia="x-none"/>
        </w:rPr>
      </w:pPr>
      <w:proofErr w:type="gramStart"/>
      <w:r>
        <w:rPr>
          <w:lang w:eastAsia="x-none"/>
        </w:rPr>
        <w:t>DA</w:t>
      </w:r>
      <w:r w:rsidRPr="00280605">
        <w:rPr>
          <w:lang w:val="x-none" w:eastAsia="x-none"/>
        </w:rPr>
        <w:t xml:space="preserve"> splňuje</w:t>
      </w:r>
      <w:proofErr w:type="gramEnd"/>
      <w:r w:rsidRPr="00280605">
        <w:rPr>
          <w:lang w:val="x-none" w:eastAsia="x-none"/>
        </w:rPr>
        <w:t xml:space="preserve"> požadavky: </w:t>
      </w:r>
    </w:p>
    <w:p w14:paraId="6AAF5337" w14:textId="77777777" w:rsidR="00E130C4" w:rsidRPr="00280605" w:rsidRDefault="00E130C4" w:rsidP="002E72A9">
      <w:pPr>
        <w:numPr>
          <w:ilvl w:val="0"/>
          <w:numId w:val="4"/>
        </w:numPr>
        <w:ind w:left="709" w:hanging="283"/>
        <w:jc w:val="both"/>
        <w:rPr>
          <w:lang w:val="x-none" w:eastAsia="x-none"/>
        </w:rPr>
      </w:pPr>
      <w:r w:rsidRPr="00280605">
        <w:rPr>
          <w:lang w:val="x-none" w:eastAsia="x-none"/>
        </w:rPr>
        <w:t xml:space="preserve">předpisů pro provoz vozidel na pozemních komunikacích v ČR, a veškeré povinné údaje k provedení a vybavení </w:t>
      </w:r>
      <w:r w:rsidR="00CD1939">
        <w:rPr>
          <w:lang w:val="x-none" w:eastAsia="x-none"/>
        </w:rPr>
        <w:t>DA</w:t>
      </w:r>
      <w:r w:rsidRPr="00280605">
        <w:rPr>
          <w:lang w:val="x-none" w:eastAsia="x-none"/>
        </w:rPr>
        <w:t xml:space="preserve"> včetně výjimek jsou uvedeny v </w:t>
      </w:r>
      <w:r w:rsidRPr="00280605">
        <w:rPr>
          <w:lang w:eastAsia="x-none"/>
        </w:rPr>
        <w:t>osvědčení o registraci vozidla část II. (technický průkaz),</w:t>
      </w:r>
    </w:p>
    <w:p w14:paraId="0150E608" w14:textId="7C9915A0" w:rsidR="00E130C4" w:rsidRPr="008329E7" w:rsidRDefault="00E130C4" w:rsidP="008329E7">
      <w:pPr>
        <w:numPr>
          <w:ilvl w:val="0"/>
          <w:numId w:val="4"/>
        </w:numPr>
        <w:ind w:left="709" w:hanging="283"/>
        <w:jc w:val="both"/>
        <w:rPr>
          <w:lang w:val="x-none" w:eastAsia="x-none"/>
        </w:rPr>
      </w:pPr>
      <w:r w:rsidRPr="00280605">
        <w:rPr>
          <w:lang w:val="x-none" w:eastAsia="x-none"/>
        </w:rPr>
        <w:t xml:space="preserve">stanovené </w:t>
      </w:r>
      <w:r w:rsidRPr="00280605">
        <w:rPr>
          <w:lang w:eastAsia="x-none"/>
        </w:rPr>
        <w:t>vyhláškou</w:t>
      </w:r>
      <w:r w:rsidRPr="00280605">
        <w:rPr>
          <w:lang w:val="x-none" w:eastAsia="x-none"/>
        </w:rPr>
        <w:t xml:space="preserve"> č. 35/2007 Sb., o technických podmínkách požární techniky, ve znění</w:t>
      </w:r>
      <w:r w:rsidR="006E20F5">
        <w:rPr>
          <w:lang w:eastAsia="x-none"/>
        </w:rPr>
        <w:t xml:space="preserve"> </w:t>
      </w:r>
      <w:r w:rsidR="00F5499F">
        <w:rPr>
          <w:lang w:eastAsia="x-none"/>
        </w:rPr>
        <w:t>pozdějších předpisů</w:t>
      </w:r>
      <w:r w:rsidR="00B855DF">
        <w:rPr>
          <w:lang w:eastAsia="x-none"/>
        </w:rPr>
        <w:t>,</w:t>
      </w:r>
      <w:r w:rsidRPr="00280605">
        <w:rPr>
          <w:lang w:val="x-none" w:eastAsia="x-none"/>
        </w:rPr>
        <w:t xml:space="preserve"> a doložené </w:t>
      </w:r>
      <w:r w:rsidRPr="00AA00A6">
        <w:rPr>
          <w:lang w:val="x-none" w:eastAsia="x-none"/>
        </w:rPr>
        <w:t xml:space="preserve">při dodání DA </w:t>
      </w:r>
      <w:r w:rsidR="00125007" w:rsidRPr="007121F1">
        <w:rPr>
          <w:lang w:val="x-none" w:eastAsia="x-none"/>
        </w:rPr>
        <w:t>prohlášením o shodě výrobku</w:t>
      </w:r>
      <w:r w:rsidRPr="007121F1">
        <w:rPr>
          <w:lang w:val="x-none" w:eastAsia="x-none"/>
        </w:rPr>
        <w:t>, případně</w:t>
      </w:r>
      <w:r w:rsidR="00125007" w:rsidRPr="007121F1">
        <w:rPr>
          <w:lang w:val="x-none" w:eastAsia="x-none"/>
        </w:rPr>
        <w:t xml:space="preserve"> kopií certifikátu vydaného pro požadovaný typ </w:t>
      </w:r>
      <w:r w:rsidR="00125007" w:rsidRPr="007121F1">
        <w:rPr>
          <w:lang w:eastAsia="x-none"/>
        </w:rPr>
        <w:t>DA</w:t>
      </w:r>
      <w:r w:rsidR="00125007" w:rsidRPr="007121F1">
        <w:rPr>
          <w:lang w:val="x-none" w:eastAsia="x-none"/>
        </w:rPr>
        <w:t xml:space="preserve"> autorizovanou osobou</w:t>
      </w:r>
      <w:r w:rsidRPr="007121F1">
        <w:rPr>
          <w:lang w:val="x-none" w:eastAsia="x-none"/>
        </w:rPr>
        <w:t>,</w:t>
      </w:r>
    </w:p>
    <w:p w14:paraId="179574FC" w14:textId="2BCEC082" w:rsidR="00E130C4" w:rsidRPr="00280605" w:rsidRDefault="00E130C4" w:rsidP="002E72A9">
      <w:pPr>
        <w:numPr>
          <w:ilvl w:val="0"/>
          <w:numId w:val="4"/>
        </w:numPr>
        <w:ind w:left="709" w:hanging="283"/>
        <w:jc w:val="both"/>
        <w:rPr>
          <w:lang w:val="x-none" w:eastAsia="x-none"/>
        </w:rPr>
      </w:pPr>
      <w:r w:rsidRPr="00280605">
        <w:rPr>
          <w:lang w:val="x-none" w:eastAsia="x-none"/>
        </w:rPr>
        <w:t xml:space="preserve">stanovené </w:t>
      </w:r>
      <w:r w:rsidRPr="00280605">
        <w:rPr>
          <w:lang w:eastAsia="x-none"/>
        </w:rPr>
        <w:t>vyhláškou</w:t>
      </w:r>
      <w:r w:rsidRPr="00280605">
        <w:rPr>
          <w:lang w:val="x-none" w:eastAsia="x-none"/>
        </w:rPr>
        <w:t xml:space="preserve"> č. 247/2001 Sb., o organizaci a činnosti jednotek požární ochrany</w:t>
      </w:r>
      <w:r w:rsidR="00F5499F">
        <w:rPr>
          <w:lang w:eastAsia="x-none"/>
        </w:rPr>
        <w:t>,</w:t>
      </w:r>
      <w:r w:rsidRPr="00280605">
        <w:rPr>
          <w:lang w:val="x-none" w:eastAsia="x-none"/>
        </w:rPr>
        <w:t xml:space="preserve"> </w:t>
      </w:r>
      <w:r>
        <w:rPr>
          <w:lang w:val="x-none" w:eastAsia="x-none"/>
        </w:rPr>
        <w:br/>
      </w:r>
      <w:r w:rsidRPr="00280605">
        <w:rPr>
          <w:lang w:val="x-none" w:eastAsia="x-none"/>
        </w:rPr>
        <w:t>ve znění pozdějších předpisů,</w:t>
      </w:r>
    </w:p>
    <w:p w14:paraId="5BB5A43D" w14:textId="77777777" w:rsidR="00E130C4" w:rsidRPr="00280605" w:rsidRDefault="00E130C4" w:rsidP="00E130C4">
      <w:pPr>
        <w:ind w:left="709" w:hanging="283"/>
        <w:jc w:val="both"/>
        <w:rPr>
          <w:lang w:val="x-none" w:eastAsia="x-none"/>
        </w:rPr>
      </w:pPr>
      <w:r w:rsidRPr="00280605">
        <w:rPr>
          <w:lang w:val="x-none" w:eastAsia="x-none"/>
        </w:rPr>
        <w:t>a požadavky uvedené v těchto technických podmínkách.</w:t>
      </w:r>
    </w:p>
    <w:p w14:paraId="626AA272" w14:textId="22C92331" w:rsidR="0043565C" w:rsidRDefault="0043565C" w:rsidP="002E72A9">
      <w:pPr>
        <w:numPr>
          <w:ilvl w:val="0"/>
          <w:numId w:val="1"/>
        </w:numPr>
        <w:tabs>
          <w:tab w:val="clear" w:pos="705"/>
        </w:tabs>
        <w:spacing w:before="120"/>
        <w:ind w:left="426" w:hanging="426"/>
        <w:jc w:val="both"/>
        <w:rPr>
          <w:lang w:val="x-none" w:eastAsia="x-none"/>
        </w:rPr>
      </w:pPr>
      <w:r w:rsidRPr="00280605">
        <w:rPr>
          <w:lang w:val="x-none" w:eastAsia="x-none"/>
        </w:rPr>
        <w:t xml:space="preserve">Požadavky stanovené </w:t>
      </w:r>
      <w:r w:rsidRPr="00280605">
        <w:rPr>
          <w:lang w:eastAsia="x-none"/>
        </w:rPr>
        <w:t>vyhláškou</w:t>
      </w:r>
      <w:r w:rsidRPr="00280605">
        <w:rPr>
          <w:lang w:val="x-none" w:eastAsia="x-none"/>
        </w:rPr>
        <w:t xml:space="preserve"> č. 35/2007 Sb., o technických podmínkách požární techniky, ve znění</w:t>
      </w:r>
      <w:r w:rsidR="006E20F5">
        <w:rPr>
          <w:lang w:eastAsia="x-none"/>
        </w:rPr>
        <w:t xml:space="preserve"> </w:t>
      </w:r>
      <w:r w:rsidR="00F5499F">
        <w:rPr>
          <w:lang w:eastAsia="x-none"/>
        </w:rPr>
        <w:t>pozdějších předpisů</w:t>
      </w:r>
      <w:r w:rsidR="00B855DF">
        <w:rPr>
          <w:lang w:eastAsia="x-none"/>
        </w:rPr>
        <w:t>,</w:t>
      </w:r>
      <w:r w:rsidRPr="00280605">
        <w:rPr>
          <w:lang w:val="x-none" w:eastAsia="x-none"/>
        </w:rPr>
        <w:t xml:space="preserve"> </w:t>
      </w:r>
      <w:r>
        <w:rPr>
          <w:lang w:eastAsia="x-none"/>
        </w:rPr>
        <w:t>DA</w:t>
      </w:r>
      <w:r w:rsidRPr="00280605">
        <w:rPr>
          <w:lang w:val="x-none" w:eastAsia="x-none"/>
        </w:rPr>
        <w:t xml:space="preserve"> splňuje s níže uvedeným upřesněním</w:t>
      </w:r>
      <w:r w:rsidR="00CE081D">
        <w:rPr>
          <w:lang w:eastAsia="x-none"/>
        </w:rPr>
        <w:t xml:space="preserve"> vybraných bodů</w:t>
      </w:r>
      <w:r w:rsidRPr="00280605">
        <w:rPr>
          <w:lang w:val="x-none" w:eastAsia="x-none"/>
        </w:rPr>
        <w:t>:</w:t>
      </w:r>
    </w:p>
    <w:p w14:paraId="1957C38E" w14:textId="77777777" w:rsidR="006E20F5" w:rsidRDefault="006E20F5" w:rsidP="006E20F5">
      <w:pPr>
        <w:spacing w:before="120"/>
        <w:jc w:val="both"/>
        <w:rPr>
          <w:lang w:val="x-none" w:eastAsia="x-none"/>
        </w:rPr>
      </w:pPr>
    </w:p>
    <w:p w14:paraId="2FE6CF53" w14:textId="1E2DA07D" w:rsidR="00E130C4" w:rsidRPr="00280605" w:rsidRDefault="00E130C4" w:rsidP="00FC3DCE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8329E7">
        <w:rPr>
          <w:lang w:val="x-none" w:eastAsia="x-none"/>
        </w:rPr>
        <w:lastRenderedPageBreak/>
        <w:t>K</w:t>
      </w:r>
      <w:r w:rsidRPr="00280605">
        <w:rPr>
          <w:lang w:val="x-none" w:eastAsia="x-none"/>
        </w:rPr>
        <w:t xml:space="preserve"> bodu 9 a 14 </w:t>
      </w:r>
      <w:r w:rsidRPr="00280605">
        <w:rPr>
          <w:bCs/>
          <w:lang w:val="x-none" w:eastAsia="x-none"/>
        </w:rPr>
        <w:t>přílohy č. 1</w:t>
      </w:r>
    </w:p>
    <w:p w14:paraId="44AC69CF" w14:textId="374D83DD" w:rsidR="00C74734" w:rsidRPr="00BC166D" w:rsidRDefault="00C74734" w:rsidP="00C74734">
      <w:pPr>
        <w:ind w:left="426"/>
        <w:jc w:val="both"/>
        <w:rPr>
          <w:bCs/>
          <w:lang w:eastAsia="x-none"/>
        </w:rPr>
      </w:pPr>
      <w:r>
        <w:rPr>
          <w:rFonts w:cs="Arial"/>
          <w:lang w:eastAsia="x-none"/>
        </w:rPr>
        <w:t>DA</w:t>
      </w:r>
      <w:r w:rsidRPr="00C322DD">
        <w:rPr>
          <w:rFonts w:cs="Arial"/>
          <w:lang w:val="x-none" w:eastAsia="x-none"/>
        </w:rPr>
        <w:t xml:space="preserve"> je </w:t>
      </w:r>
      <w:r w:rsidRPr="00C322DD">
        <w:rPr>
          <w:bCs/>
          <w:lang w:val="x-none" w:eastAsia="x-none"/>
        </w:rPr>
        <w:t xml:space="preserve">v prostoru místa nástupu </w:t>
      </w:r>
      <w:r w:rsidRPr="00C322DD">
        <w:rPr>
          <w:lang w:val="x-none" w:eastAsia="x-none"/>
        </w:rPr>
        <w:t xml:space="preserve">strojníka (řidiče) </w:t>
      </w:r>
      <w:r w:rsidRPr="00C322DD">
        <w:rPr>
          <w:bCs/>
          <w:lang w:val="x-none" w:eastAsia="x-none"/>
        </w:rPr>
        <w:t xml:space="preserve">do </w:t>
      </w:r>
      <w:r>
        <w:rPr>
          <w:bCs/>
          <w:lang w:val="x-none" w:eastAsia="x-none"/>
        </w:rPr>
        <w:t>DA</w:t>
      </w:r>
      <w:r w:rsidRPr="00C322DD">
        <w:rPr>
          <w:bCs/>
          <w:lang w:val="x-none" w:eastAsia="x-none"/>
        </w:rPr>
        <w:t xml:space="preserve"> </w:t>
      </w:r>
      <w:proofErr w:type="gramStart"/>
      <w:r w:rsidRPr="00BC166D">
        <w:rPr>
          <w:rFonts w:cs="Arial"/>
          <w:lang w:val="x-none" w:eastAsia="x-none"/>
        </w:rPr>
        <w:t>vybaven</w:t>
      </w:r>
      <w:proofErr w:type="gramEnd"/>
      <w:r w:rsidRPr="00BC166D">
        <w:rPr>
          <w:rFonts w:cs="Arial"/>
          <w:lang w:val="x-none" w:eastAsia="x-none"/>
        </w:rPr>
        <w:t xml:space="preserve"> zásuvkou </w:t>
      </w:r>
      <w:r w:rsidRPr="0043565C">
        <w:rPr>
          <w:rFonts w:cs="Arial"/>
          <w:lang w:val="x-none" w:eastAsia="x-none"/>
        </w:rPr>
        <w:t xml:space="preserve">pro dobíjení </w:t>
      </w:r>
      <w:r w:rsidR="00B855DF">
        <w:rPr>
          <w:rFonts w:cs="Arial"/>
          <w:lang w:eastAsia="x-none"/>
        </w:rPr>
        <w:t>a </w:t>
      </w:r>
      <w:r>
        <w:rPr>
          <w:rFonts w:cs="Arial"/>
          <w:lang w:eastAsia="x-none"/>
        </w:rPr>
        <w:t xml:space="preserve">konzervaci </w:t>
      </w:r>
      <w:r w:rsidRPr="0043565C">
        <w:rPr>
          <w:rFonts w:cs="Arial"/>
          <w:lang w:val="x-none" w:eastAsia="x-none"/>
        </w:rPr>
        <w:t>akumulátorových baterií</w:t>
      </w:r>
      <w:r>
        <w:rPr>
          <w:rFonts w:cs="Arial"/>
          <w:lang w:eastAsia="x-none"/>
        </w:rPr>
        <w:t xml:space="preserve"> </w:t>
      </w:r>
    </w:p>
    <w:p w14:paraId="25640F0E" w14:textId="77777777" w:rsidR="00C74734" w:rsidRPr="008B6657" w:rsidRDefault="00077EF9" w:rsidP="00C74734">
      <w:pPr>
        <w:numPr>
          <w:ilvl w:val="0"/>
          <w:numId w:val="7"/>
        </w:numPr>
        <w:tabs>
          <w:tab w:val="clear" w:pos="1479"/>
        </w:tabs>
        <w:ind w:left="709" w:hanging="283"/>
        <w:jc w:val="both"/>
        <w:rPr>
          <w:b/>
          <w:bCs/>
          <w:color w:val="00B050"/>
          <w:lang w:val="x-none" w:eastAsia="x-none"/>
        </w:rPr>
      </w:pPr>
      <w:r w:rsidRPr="008B6657">
        <w:rPr>
          <w:rFonts w:cs="Arial"/>
          <w:b/>
          <w:color w:val="00B050"/>
          <w:lang w:eastAsia="x-none"/>
        </w:rPr>
        <w:t>s napětím shodným v DA</w:t>
      </w:r>
      <w:r w:rsidR="00C74734" w:rsidRPr="008B6657">
        <w:rPr>
          <w:rFonts w:cs="Arial"/>
          <w:b/>
          <w:color w:val="00B050"/>
          <w:lang w:val="x-none" w:eastAsia="x-none"/>
        </w:rPr>
        <w:t xml:space="preserve"> </w:t>
      </w:r>
      <w:r w:rsidR="00C74734" w:rsidRPr="008B6657">
        <w:rPr>
          <w:b/>
          <w:bCs/>
          <w:color w:val="00B050"/>
          <w:highlight w:val="cyan"/>
          <w:lang w:eastAsia="x-none"/>
        </w:rPr>
        <w:t xml:space="preserve">typu </w:t>
      </w:r>
      <w:r w:rsidR="00C74734" w:rsidRPr="008B6657">
        <w:rPr>
          <w:b/>
          <w:bCs/>
          <w:color w:val="00B050"/>
          <w:highlight w:val="cyan"/>
          <w:lang w:val="x-none" w:eastAsia="x-none"/>
        </w:rPr>
        <w:t xml:space="preserve">…, </w:t>
      </w:r>
      <w:r w:rsidR="00C74734" w:rsidRPr="008B6657">
        <w:rPr>
          <w:b/>
          <w:bCs/>
          <w:color w:val="00B050"/>
          <w:highlight w:val="cyan"/>
          <w:lang w:eastAsia="x-none"/>
        </w:rPr>
        <w:t>výrobce …</w:t>
      </w:r>
      <w:r w:rsidR="00C74734" w:rsidRPr="008B6657">
        <w:rPr>
          <w:b/>
          <w:bCs/>
          <w:color w:val="00B050"/>
          <w:lang w:eastAsia="x-none"/>
        </w:rPr>
        <w:t xml:space="preserve">. </w:t>
      </w:r>
    </w:p>
    <w:p w14:paraId="0AA2524C" w14:textId="77777777" w:rsidR="00C74734" w:rsidRPr="008B6657" w:rsidRDefault="00C74734" w:rsidP="00C74734">
      <w:pPr>
        <w:numPr>
          <w:ilvl w:val="0"/>
          <w:numId w:val="7"/>
        </w:numPr>
        <w:tabs>
          <w:tab w:val="clear" w:pos="1479"/>
        </w:tabs>
        <w:ind w:left="709" w:hanging="283"/>
        <w:jc w:val="both"/>
        <w:rPr>
          <w:b/>
          <w:bCs/>
          <w:color w:val="FF0000"/>
          <w:lang w:val="x-none" w:eastAsia="x-none"/>
        </w:rPr>
      </w:pPr>
      <w:r w:rsidRPr="008B6657">
        <w:rPr>
          <w:rFonts w:cs="Arial"/>
          <w:b/>
          <w:color w:val="FF0000"/>
          <w:lang w:eastAsia="x-none"/>
        </w:rPr>
        <w:t xml:space="preserve">230 V </w:t>
      </w:r>
      <w:r w:rsidRPr="008B6657">
        <w:rPr>
          <w:b/>
          <w:bCs/>
          <w:color w:val="FF0000"/>
          <w:highlight w:val="cyan"/>
          <w:lang w:eastAsia="x-none"/>
        </w:rPr>
        <w:t xml:space="preserve">typu </w:t>
      </w:r>
      <w:r w:rsidRPr="008B6657">
        <w:rPr>
          <w:b/>
          <w:bCs/>
          <w:color w:val="FF0000"/>
          <w:highlight w:val="cyan"/>
          <w:lang w:val="x-none" w:eastAsia="x-none"/>
        </w:rPr>
        <w:t xml:space="preserve">…, </w:t>
      </w:r>
      <w:r w:rsidRPr="008B6657">
        <w:rPr>
          <w:b/>
          <w:bCs/>
          <w:color w:val="FF0000"/>
          <w:highlight w:val="cyan"/>
          <w:lang w:eastAsia="x-none"/>
        </w:rPr>
        <w:t>výrobce …</w:t>
      </w:r>
      <w:r w:rsidRPr="008B6657">
        <w:rPr>
          <w:b/>
          <w:bCs/>
          <w:color w:val="FF0000"/>
          <w:lang w:eastAsia="x-none"/>
        </w:rPr>
        <w:t xml:space="preserve">, </w:t>
      </w:r>
      <w:r w:rsidRPr="008B6657">
        <w:rPr>
          <w:rFonts w:cs="Arial"/>
          <w:b/>
          <w:color w:val="FF0000"/>
          <w:lang w:eastAsia="x-none"/>
        </w:rPr>
        <w:t>součástí zásuvky je inteligentní nabíjecí zařízení.</w:t>
      </w:r>
    </w:p>
    <w:p w14:paraId="103BE8A8" w14:textId="77777777" w:rsidR="00C74734" w:rsidRDefault="00C74734" w:rsidP="00C74734">
      <w:pPr>
        <w:ind w:left="426"/>
        <w:jc w:val="both"/>
        <w:rPr>
          <w:bCs/>
          <w:lang w:eastAsia="x-none"/>
        </w:rPr>
      </w:pPr>
      <w:r w:rsidRPr="002E1598">
        <w:rPr>
          <w:bCs/>
          <w:lang w:val="x-none" w:eastAsia="x-none"/>
        </w:rPr>
        <w:t>Součástí dodávky je příslušný protikus.</w:t>
      </w:r>
      <w:r w:rsidRPr="002E1598">
        <w:rPr>
          <w:bCs/>
          <w:lang w:eastAsia="x-none"/>
        </w:rPr>
        <w:t xml:space="preserve"> </w:t>
      </w:r>
    </w:p>
    <w:p w14:paraId="29374C1B" w14:textId="733B417A" w:rsidR="006E4F2F" w:rsidRDefault="006E4F2F" w:rsidP="00FC3DCE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7B0CCF">
        <w:rPr>
          <w:bCs/>
          <w:lang w:eastAsia="x-none"/>
        </w:rPr>
        <w:t>K</w:t>
      </w:r>
      <w:r>
        <w:rPr>
          <w:lang w:eastAsia="x-none"/>
        </w:rPr>
        <w:t> bodu 10 přílohy č. 1</w:t>
      </w:r>
    </w:p>
    <w:p w14:paraId="53FBE3ED" w14:textId="09A545A1" w:rsidR="006E4F2F" w:rsidRDefault="006E4F2F" w:rsidP="00476B44">
      <w:pPr>
        <w:ind w:left="426"/>
        <w:jc w:val="both"/>
        <w:rPr>
          <w:rFonts w:cs="Arial"/>
          <w:lang w:eastAsia="x-none"/>
        </w:rPr>
      </w:pPr>
      <w:r w:rsidRPr="007B0CCF">
        <w:rPr>
          <w:rFonts w:cs="Arial"/>
          <w:lang w:eastAsia="x-none"/>
        </w:rPr>
        <w:t xml:space="preserve">S ohledem na provoz DA v kopcovité krajině </w:t>
      </w:r>
      <w:r w:rsidR="00024D47" w:rsidRPr="00476B44">
        <w:rPr>
          <w:rFonts w:cs="Arial"/>
          <w:lang w:eastAsia="x-none"/>
        </w:rPr>
        <w:t xml:space="preserve">je pro DA </w:t>
      </w:r>
      <w:proofErr w:type="gramStart"/>
      <w:r w:rsidR="00024D47" w:rsidRPr="00476B44">
        <w:rPr>
          <w:rFonts w:cs="Arial"/>
          <w:lang w:eastAsia="x-none"/>
        </w:rPr>
        <w:t>použit</w:t>
      </w:r>
      <w:proofErr w:type="gramEnd"/>
      <w:r w:rsidR="00024D47" w:rsidRPr="00476B44">
        <w:rPr>
          <w:rFonts w:cs="Arial"/>
          <w:lang w:eastAsia="x-none"/>
        </w:rPr>
        <w:t xml:space="preserve"> automobilový podvozek se jmenovitým měrným výkonem nejméně </w:t>
      </w:r>
      <w:r w:rsidRPr="00476B44">
        <w:rPr>
          <w:rFonts w:cs="Arial"/>
          <w:lang w:eastAsia="x-none"/>
        </w:rPr>
        <w:t>2</w:t>
      </w:r>
      <w:r w:rsidR="00A7456B">
        <w:rPr>
          <w:rFonts w:cs="Arial"/>
          <w:lang w:eastAsia="x-none"/>
        </w:rPr>
        <w:t>5</w:t>
      </w:r>
      <w:r w:rsidRPr="00476B44">
        <w:rPr>
          <w:rFonts w:cs="Arial"/>
          <w:lang w:eastAsia="x-none"/>
        </w:rPr>
        <w:t xml:space="preserve"> kW.1000kg</w:t>
      </w:r>
      <w:r w:rsidRPr="009C7997">
        <w:rPr>
          <w:rFonts w:cs="Arial"/>
          <w:vertAlign w:val="superscript"/>
          <w:lang w:eastAsia="x-none"/>
        </w:rPr>
        <w:t>-1</w:t>
      </w:r>
      <w:r w:rsidRPr="00476B44">
        <w:rPr>
          <w:rFonts w:cs="Arial"/>
          <w:lang w:eastAsia="x-none"/>
        </w:rPr>
        <w:t xml:space="preserve"> největší technicky přípustné hmotnosti DA</w:t>
      </w:r>
      <w:r w:rsidR="00902A2F">
        <w:rPr>
          <w:rFonts w:cs="Arial"/>
          <w:lang w:eastAsia="x-none"/>
        </w:rPr>
        <w:t xml:space="preserve"> </w:t>
      </w:r>
      <w:bookmarkStart w:id="0" w:name="_GoBack"/>
      <w:r w:rsidR="00902A2F">
        <w:rPr>
          <w:rFonts w:cs="Arial"/>
          <w:lang w:eastAsia="x-none"/>
        </w:rPr>
        <w:t>(pro posouzení splnění požadavku je použita tovární hodnota výkonu motoru)</w:t>
      </w:r>
      <w:bookmarkEnd w:id="0"/>
      <w:r w:rsidRPr="00476B44">
        <w:rPr>
          <w:rFonts w:cs="Arial"/>
          <w:lang w:eastAsia="x-none"/>
        </w:rPr>
        <w:t xml:space="preserve">. </w:t>
      </w:r>
    </w:p>
    <w:p w14:paraId="702BB2FE" w14:textId="77777777" w:rsidR="00587BD6" w:rsidRPr="00280605" w:rsidRDefault="00587BD6" w:rsidP="00FC3DCE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280605">
        <w:rPr>
          <w:lang w:val="x-none" w:eastAsia="x-none"/>
        </w:rPr>
        <w:t>K </w:t>
      </w:r>
      <w:r w:rsidRPr="00FC3DCE">
        <w:rPr>
          <w:bCs/>
          <w:lang w:val="x-none" w:eastAsia="x-none"/>
        </w:rPr>
        <w:t>bodu</w:t>
      </w:r>
      <w:r w:rsidRPr="00280605">
        <w:rPr>
          <w:lang w:val="x-none" w:eastAsia="x-none"/>
        </w:rPr>
        <w:t xml:space="preserve"> 13</w:t>
      </w:r>
      <w:r w:rsidRPr="00280605">
        <w:rPr>
          <w:bCs/>
          <w:lang w:val="x-none" w:eastAsia="x-none"/>
        </w:rPr>
        <w:t xml:space="preserve"> přílohy č. 1</w:t>
      </w:r>
    </w:p>
    <w:p w14:paraId="577EA772" w14:textId="75E0C38D" w:rsidR="00587BD6" w:rsidRPr="00280605" w:rsidRDefault="00587BD6" w:rsidP="00587BD6">
      <w:pPr>
        <w:ind w:left="700" w:hanging="274"/>
        <w:jc w:val="both"/>
        <w:rPr>
          <w:lang w:val="x-none" w:eastAsia="x-none"/>
        </w:rPr>
      </w:pPr>
      <w:r w:rsidRPr="00280605">
        <w:rPr>
          <w:lang w:val="x-none" w:eastAsia="x-none"/>
        </w:rPr>
        <w:t xml:space="preserve">Kabina osádky </w:t>
      </w:r>
      <w:r>
        <w:rPr>
          <w:lang w:eastAsia="x-none"/>
        </w:rPr>
        <w:t xml:space="preserve">DA </w:t>
      </w:r>
      <w:r w:rsidR="005C7A2C">
        <w:rPr>
          <w:lang w:val="x-none" w:eastAsia="x-none"/>
        </w:rPr>
        <w:t>je vybavena:</w:t>
      </w:r>
    </w:p>
    <w:p w14:paraId="30EA9875" w14:textId="2C670975" w:rsidR="00587BD6" w:rsidRPr="008B6657" w:rsidRDefault="00587BD6" w:rsidP="002E72A9">
      <w:pPr>
        <w:numPr>
          <w:ilvl w:val="0"/>
          <w:numId w:val="8"/>
        </w:numPr>
        <w:tabs>
          <w:tab w:val="clear" w:pos="720"/>
          <w:tab w:val="left" w:pos="709"/>
        </w:tabs>
        <w:ind w:left="709" w:hanging="283"/>
        <w:jc w:val="both"/>
        <w:rPr>
          <w:b/>
          <w:bCs/>
          <w:color w:val="00B050"/>
          <w:lang w:val="x-none" w:eastAsia="x-none"/>
        </w:rPr>
      </w:pPr>
      <w:r w:rsidRPr="008B6657">
        <w:rPr>
          <w:b/>
          <w:bCs/>
          <w:color w:val="00B050"/>
          <w:lang w:val="x-none" w:eastAsia="x-none"/>
        </w:rPr>
        <w:t xml:space="preserve">analogovou radiostanicí kompatibilní s </w:t>
      </w:r>
      <w:r w:rsidRPr="008B6657">
        <w:rPr>
          <w:b/>
          <w:bCs/>
          <w:color w:val="00B050"/>
          <w:highlight w:val="cyan"/>
          <w:lang w:eastAsia="x-none"/>
        </w:rPr>
        <w:t xml:space="preserve">typem </w:t>
      </w:r>
      <w:r w:rsidRPr="008B6657">
        <w:rPr>
          <w:b/>
          <w:bCs/>
          <w:color w:val="00B050"/>
          <w:highlight w:val="cyan"/>
          <w:lang w:val="x-none" w:eastAsia="x-none"/>
        </w:rPr>
        <w:t xml:space="preserve">…, </w:t>
      </w:r>
      <w:r w:rsidRPr="008B6657">
        <w:rPr>
          <w:b/>
          <w:bCs/>
          <w:color w:val="00B050"/>
          <w:highlight w:val="cyan"/>
          <w:lang w:eastAsia="x-none"/>
        </w:rPr>
        <w:t>výrobce …</w:t>
      </w:r>
      <w:r w:rsidRPr="008B6657">
        <w:rPr>
          <w:b/>
          <w:bCs/>
          <w:color w:val="00B050"/>
          <w:lang w:eastAsia="x-none"/>
        </w:rPr>
        <w:t xml:space="preserve"> </w:t>
      </w:r>
      <w:r w:rsidRPr="008B6657">
        <w:rPr>
          <w:b/>
          <w:bCs/>
          <w:color w:val="00B050"/>
          <w:lang w:val="x-none" w:eastAsia="x-none"/>
        </w:rPr>
        <w:t>a příslušnou střešní anténou,</w:t>
      </w:r>
      <w:r w:rsidRPr="008B6657">
        <w:rPr>
          <w:b/>
          <w:color w:val="00B050"/>
          <w:lang w:val="x-none" w:eastAsia="x-none"/>
        </w:rPr>
        <w:t xml:space="preserve"> </w:t>
      </w:r>
      <w:r w:rsidRPr="008B6657">
        <w:rPr>
          <w:b/>
          <w:bCs/>
          <w:color w:val="00B050"/>
          <w:lang w:val="x-none" w:eastAsia="x-none"/>
        </w:rPr>
        <w:t xml:space="preserve">které pro montáž dodá </w:t>
      </w:r>
    </w:p>
    <w:p w14:paraId="32E78464" w14:textId="77777777" w:rsidR="00587BD6" w:rsidRPr="008B6657" w:rsidRDefault="00587BD6" w:rsidP="002E72A9">
      <w:pPr>
        <w:numPr>
          <w:ilvl w:val="0"/>
          <w:numId w:val="8"/>
        </w:numPr>
        <w:ind w:left="993" w:hanging="284"/>
        <w:jc w:val="both"/>
        <w:rPr>
          <w:b/>
          <w:bCs/>
          <w:color w:val="00B050"/>
          <w:lang w:val="x-none" w:eastAsia="x-none"/>
        </w:rPr>
      </w:pPr>
      <w:r w:rsidRPr="008B6657">
        <w:rPr>
          <w:b/>
          <w:bCs/>
          <w:color w:val="00B050"/>
          <w:lang w:val="x-none" w:eastAsia="x-none"/>
        </w:rPr>
        <w:t>zadavatel.</w:t>
      </w:r>
    </w:p>
    <w:p w14:paraId="76CEB988" w14:textId="06CA45C0" w:rsidR="00587BD6" w:rsidRDefault="00587BD6" w:rsidP="002E72A9">
      <w:pPr>
        <w:numPr>
          <w:ilvl w:val="0"/>
          <w:numId w:val="8"/>
        </w:numPr>
        <w:ind w:left="993" w:hanging="284"/>
        <w:jc w:val="both"/>
        <w:rPr>
          <w:b/>
          <w:bCs/>
          <w:color w:val="FF0000"/>
          <w:lang w:val="x-none" w:eastAsia="x-none"/>
        </w:rPr>
      </w:pPr>
      <w:r w:rsidRPr="008B6657">
        <w:rPr>
          <w:b/>
          <w:bCs/>
          <w:color w:val="FF0000"/>
          <w:lang w:val="x-none" w:eastAsia="x-none"/>
        </w:rPr>
        <w:t xml:space="preserve">výrobce </w:t>
      </w:r>
      <w:r w:rsidRPr="008B6657">
        <w:rPr>
          <w:b/>
          <w:bCs/>
          <w:color w:val="FF0000"/>
          <w:lang w:eastAsia="x-none"/>
        </w:rPr>
        <w:t>DA</w:t>
      </w:r>
      <w:r w:rsidR="002557F8">
        <w:rPr>
          <w:b/>
          <w:bCs/>
          <w:color w:val="FF0000"/>
          <w:lang w:eastAsia="x-none"/>
        </w:rPr>
        <w:t xml:space="preserve"> (dodavatel)</w:t>
      </w:r>
      <w:r w:rsidRPr="008B6657">
        <w:rPr>
          <w:b/>
          <w:bCs/>
          <w:color w:val="FF0000"/>
          <w:lang w:val="x-none" w:eastAsia="x-none"/>
        </w:rPr>
        <w:t>.</w:t>
      </w:r>
    </w:p>
    <w:p w14:paraId="786612C3" w14:textId="332B2877" w:rsidR="00E42451" w:rsidRPr="008E7BE3" w:rsidRDefault="00E42451" w:rsidP="00E42451">
      <w:pPr>
        <w:ind w:left="426"/>
        <w:jc w:val="both"/>
        <w:rPr>
          <w:b/>
          <w:bCs/>
          <w:color w:val="00B050"/>
          <w:lang w:val="x-none" w:eastAsia="x-none"/>
        </w:rPr>
      </w:pPr>
      <w:r w:rsidRPr="00E42451">
        <w:rPr>
          <w:b/>
          <w:bCs/>
          <w:color w:val="00B050"/>
          <w:lang w:val="x-none" w:eastAsia="x-none"/>
        </w:rPr>
        <w:t xml:space="preserve">Analogová radiostanice </w:t>
      </w:r>
      <w:r w:rsidR="008E7BE3" w:rsidRPr="008E7BE3">
        <w:rPr>
          <w:b/>
          <w:bCs/>
          <w:color w:val="00B050"/>
          <w:lang w:val="x-none" w:eastAsia="x-none"/>
        </w:rPr>
        <w:t>splňuje parametry dle bodu 4 Přílohy č. 1</w:t>
      </w:r>
      <w:r w:rsidR="00125007">
        <w:rPr>
          <w:b/>
          <w:bCs/>
          <w:color w:val="00B050"/>
          <w:lang w:eastAsia="x-none"/>
        </w:rPr>
        <w:t>,</w:t>
      </w:r>
      <w:r w:rsidR="008E7BE3" w:rsidRPr="008E7BE3">
        <w:rPr>
          <w:b/>
          <w:bCs/>
          <w:color w:val="00B050"/>
          <w:lang w:val="x-none" w:eastAsia="x-none"/>
        </w:rPr>
        <w:t xml:space="preserve"> vyhl</w:t>
      </w:r>
      <w:r w:rsidR="002557F8">
        <w:rPr>
          <w:b/>
          <w:bCs/>
          <w:color w:val="00B050"/>
          <w:lang w:eastAsia="x-none"/>
        </w:rPr>
        <w:t>ášky</w:t>
      </w:r>
      <w:r w:rsidR="008E7BE3" w:rsidRPr="008E7BE3">
        <w:rPr>
          <w:b/>
          <w:bCs/>
          <w:color w:val="00B050"/>
          <w:lang w:val="x-none" w:eastAsia="x-none"/>
        </w:rPr>
        <w:t xml:space="preserve"> </w:t>
      </w:r>
      <w:r w:rsidR="002B2C39">
        <w:rPr>
          <w:b/>
          <w:bCs/>
          <w:color w:val="00B050"/>
          <w:lang w:val="x-none" w:eastAsia="x-none"/>
        </w:rPr>
        <w:br/>
      </w:r>
      <w:r w:rsidR="008E7BE3" w:rsidRPr="008E7BE3">
        <w:rPr>
          <w:b/>
          <w:bCs/>
          <w:color w:val="00B050"/>
          <w:lang w:val="x-none" w:eastAsia="x-none"/>
        </w:rPr>
        <w:t>č. 69/2014 Sb., o technických podmínkách věcných prostředků požární ochrany, včetně tlačítkového mikrofonu umožňujícího uživatelsky zadat jednu sekvenci selektivní volby.</w:t>
      </w:r>
    </w:p>
    <w:p w14:paraId="73B08200" w14:textId="0D089902" w:rsidR="00587BD6" w:rsidRPr="008B6657" w:rsidRDefault="00587BD6" w:rsidP="002E72A9">
      <w:pPr>
        <w:numPr>
          <w:ilvl w:val="0"/>
          <w:numId w:val="8"/>
        </w:numPr>
        <w:tabs>
          <w:tab w:val="clear" w:pos="720"/>
          <w:tab w:val="left" w:pos="709"/>
        </w:tabs>
        <w:ind w:left="709" w:hanging="283"/>
        <w:jc w:val="both"/>
        <w:rPr>
          <w:b/>
          <w:bCs/>
          <w:color w:val="FF0000"/>
          <w:lang w:val="x-none" w:eastAsia="x-none"/>
        </w:rPr>
      </w:pPr>
      <w:r w:rsidRPr="008B6657">
        <w:rPr>
          <w:b/>
          <w:bCs/>
          <w:color w:val="FF0000"/>
          <w:lang w:val="x-none" w:eastAsia="x-none"/>
        </w:rPr>
        <w:t xml:space="preserve">digitálním terminálem kompatibilním s </w:t>
      </w:r>
      <w:r w:rsidRPr="008B6657">
        <w:rPr>
          <w:b/>
          <w:bCs/>
          <w:color w:val="FF0000"/>
          <w:highlight w:val="cyan"/>
          <w:lang w:eastAsia="x-none"/>
        </w:rPr>
        <w:t xml:space="preserve">typem </w:t>
      </w:r>
      <w:r w:rsidRPr="008B6657">
        <w:rPr>
          <w:b/>
          <w:bCs/>
          <w:color w:val="FF0000"/>
          <w:highlight w:val="cyan"/>
          <w:lang w:val="x-none" w:eastAsia="x-none"/>
        </w:rPr>
        <w:t xml:space="preserve">…, </w:t>
      </w:r>
      <w:r w:rsidRPr="008B6657">
        <w:rPr>
          <w:b/>
          <w:bCs/>
          <w:color w:val="FF0000"/>
          <w:highlight w:val="cyan"/>
          <w:lang w:eastAsia="x-none"/>
        </w:rPr>
        <w:t>výrobce …</w:t>
      </w:r>
      <w:r w:rsidR="007B7572">
        <w:rPr>
          <w:b/>
          <w:bCs/>
          <w:color w:val="FF0000"/>
          <w:lang w:eastAsia="x-none"/>
        </w:rPr>
        <w:t>,</w:t>
      </w:r>
      <w:r w:rsidRPr="008B6657">
        <w:rPr>
          <w:b/>
          <w:bCs/>
          <w:color w:val="FF0000"/>
          <w:lang w:eastAsia="x-none"/>
        </w:rPr>
        <w:t xml:space="preserve"> </w:t>
      </w:r>
      <w:r w:rsidR="006A5FC6">
        <w:rPr>
          <w:b/>
          <w:bCs/>
          <w:color w:val="FF0000"/>
          <w:lang w:eastAsia="x-none"/>
        </w:rPr>
        <w:t xml:space="preserve">včetně montážní sady s </w:t>
      </w:r>
      <w:r w:rsidRPr="008B6657">
        <w:rPr>
          <w:b/>
          <w:bCs/>
          <w:color w:val="FF0000"/>
          <w:lang w:val="x-none" w:eastAsia="x-none"/>
        </w:rPr>
        <w:t>příslušnou střešní anténou,</w:t>
      </w:r>
      <w:r w:rsidRPr="008B6657">
        <w:rPr>
          <w:b/>
          <w:lang w:val="x-none" w:eastAsia="x-none"/>
        </w:rPr>
        <w:t xml:space="preserve"> </w:t>
      </w:r>
      <w:r w:rsidRPr="008B6657">
        <w:rPr>
          <w:b/>
          <w:bCs/>
          <w:color w:val="FF0000"/>
          <w:lang w:val="x-none" w:eastAsia="x-none"/>
        </w:rPr>
        <w:t xml:space="preserve">které pro montáž dodá </w:t>
      </w:r>
    </w:p>
    <w:p w14:paraId="557833E8" w14:textId="77777777" w:rsidR="00587BD6" w:rsidRPr="008B6657" w:rsidRDefault="00587BD6" w:rsidP="002E72A9">
      <w:pPr>
        <w:numPr>
          <w:ilvl w:val="0"/>
          <w:numId w:val="8"/>
        </w:numPr>
        <w:ind w:left="993" w:hanging="284"/>
        <w:jc w:val="both"/>
        <w:rPr>
          <w:b/>
          <w:bCs/>
          <w:color w:val="FF0000"/>
          <w:lang w:val="x-none" w:eastAsia="x-none"/>
        </w:rPr>
      </w:pPr>
      <w:r w:rsidRPr="008B6657">
        <w:rPr>
          <w:b/>
          <w:bCs/>
          <w:color w:val="FF0000"/>
          <w:lang w:val="x-none" w:eastAsia="x-none"/>
        </w:rPr>
        <w:t>zadavatel.</w:t>
      </w:r>
    </w:p>
    <w:p w14:paraId="7F6C397F" w14:textId="18E29278" w:rsidR="00587BD6" w:rsidRDefault="00587BD6" w:rsidP="002E72A9">
      <w:pPr>
        <w:numPr>
          <w:ilvl w:val="0"/>
          <w:numId w:val="8"/>
        </w:numPr>
        <w:ind w:left="993" w:hanging="284"/>
        <w:jc w:val="both"/>
        <w:rPr>
          <w:b/>
          <w:bCs/>
          <w:color w:val="FF0000"/>
          <w:lang w:val="x-none" w:eastAsia="x-none"/>
        </w:rPr>
      </w:pPr>
      <w:r w:rsidRPr="008B6657">
        <w:rPr>
          <w:b/>
          <w:bCs/>
          <w:color w:val="FF0000"/>
          <w:lang w:val="x-none" w:eastAsia="x-none"/>
        </w:rPr>
        <w:t xml:space="preserve">výrobce </w:t>
      </w:r>
      <w:r w:rsidRPr="008B6657">
        <w:rPr>
          <w:b/>
          <w:bCs/>
          <w:color w:val="FF0000"/>
          <w:lang w:eastAsia="x-none"/>
        </w:rPr>
        <w:t>DA</w:t>
      </w:r>
      <w:r w:rsidR="002557F8">
        <w:rPr>
          <w:b/>
          <w:bCs/>
          <w:color w:val="FF0000"/>
          <w:lang w:eastAsia="x-none"/>
        </w:rPr>
        <w:t xml:space="preserve"> (dodavatel)</w:t>
      </w:r>
      <w:r w:rsidRPr="008B6657">
        <w:rPr>
          <w:b/>
          <w:bCs/>
          <w:color w:val="FF0000"/>
          <w:lang w:val="x-none" w:eastAsia="x-none"/>
        </w:rPr>
        <w:t>.</w:t>
      </w:r>
    </w:p>
    <w:p w14:paraId="2FFA0B62" w14:textId="68FD7E45" w:rsidR="00A023EF" w:rsidRPr="008E7BE3" w:rsidRDefault="00A023EF" w:rsidP="008E7BE3">
      <w:pPr>
        <w:ind w:left="426"/>
        <w:jc w:val="both"/>
        <w:rPr>
          <w:b/>
          <w:bCs/>
          <w:color w:val="FF0000"/>
          <w:lang w:val="x-none" w:eastAsia="x-none"/>
        </w:rPr>
      </w:pPr>
      <w:r w:rsidRPr="008E7BE3">
        <w:rPr>
          <w:b/>
          <w:bCs/>
          <w:color w:val="FF0000"/>
          <w:lang w:val="x-none" w:eastAsia="x-none"/>
        </w:rPr>
        <w:t>Digitální terminál splňuje parametry dle §1, odst. 2, písm. a) vyhl</w:t>
      </w:r>
      <w:r w:rsidR="002557F8">
        <w:rPr>
          <w:b/>
          <w:bCs/>
          <w:color w:val="FF0000"/>
          <w:lang w:eastAsia="x-none"/>
        </w:rPr>
        <w:t>ášky</w:t>
      </w:r>
      <w:r w:rsidRPr="008E7BE3">
        <w:rPr>
          <w:b/>
          <w:bCs/>
          <w:color w:val="FF0000"/>
          <w:lang w:val="x-none" w:eastAsia="x-none"/>
        </w:rPr>
        <w:t xml:space="preserve"> č. 69/2014 Sb., </w:t>
      </w:r>
      <w:r w:rsidRPr="008E7BE3">
        <w:rPr>
          <w:b/>
          <w:bCs/>
          <w:color w:val="FF0000"/>
          <w:lang w:val="x-none" w:eastAsia="x-none"/>
        </w:rPr>
        <w:br/>
        <w:t>o technických podmínkách věcných prostředků požární ochrany.</w:t>
      </w:r>
    </w:p>
    <w:p w14:paraId="3B55378D" w14:textId="77777777" w:rsidR="00280028" w:rsidRPr="008A2B24" w:rsidRDefault="00280028" w:rsidP="00FC3DCE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8A2B24">
        <w:rPr>
          <w:bCs/>
          <w:lang w:val="x-none" w:eastAsia="x-none"/>
        </w:rPr>
        <w:t>K bodu 16 přílohy č. 1</w:t>
      </w:r>
    </w:p>
    <w:p w14:paraId="433A570E" w14:textId="0E04184B" w:rsidR="00024D47" w:rsidRPr="00024D47" w:rsidRDefault="00024D47" w:rsidP="00024D47">
      <w:pPr>
        <w:ind w:left="426"/>
        <w:jc w:val="both"/>
        <w:rPr>
          <w:lang w:val="x-none" w:eastAsia="x-none"/>
        </w:rPr>
      </w:pPr>
      <w:r>
        <w:rPr>
          <w:lang w:eastAsia="x-none"/>
        </w:rPr>
        <w:t>DA</w:t>
      </w:r>
      <w:r w:rsidRPr="00024D47">
        <w:rPr>
          <w:lang w:val="x-none" w:eastAsia="x-none"/>
        </w:rPr>
        <w:t xml:space="preserve"> </w:t>
      </w:r>
      <w:proofErr w:type="gramStart"/>
      <w:r w:rsidRPr="00024D47">
        <w:rPr>
          <w:lang w:val="x-none" w:eastAsia="x-none"/>
        </w:rPr>
        <w:t>je</w:t>
      </w:r>
      <w:proofErr w:type="gramEnd"/>
      <w:r w:rsidRPr="00024D47">
        <w:rPr>
          <w:lang w:val="x-none" w:eastAsia="x-none"/>
        </w:rPr>
        <w:t xml:space="preserve"> vybaven dvěma požárními světlomety </w:t>
      </w:r>
      <w:r>
        <w:rPr>
          <w:lang w:eastAsia="x-none"/>
        </w:rPr>
        <w:t>12</w:t>
      </w:r>
      <w:r w:rsidRPr="00024D47">
        <w:rPr>
          <w:lang w:val="x-none" w:eastAsia="x-none"/>
        </w:rPr>
        <w:t xml:space="preserve"> V se světelným tokem každého světlometu nejméně 1300 </w:t>
      </w:r>
      <w:proofErr w:type="spellStart"/>
      <w:r w:rsidRPr="00024D47">
        <w:rPr>
          <w:lang w:val="x-none" w:eastAsia="x-none"/>
        </w:rPr>
        <w:t>lm</w:t>
      </w:r>
      <w:proofErr w:type="spellEnd"/>
      <w:r w:rsidRPr="00024D47">
        <w:rPr>
          <w:lang w:val="x-none" w:eastAsia="x-none"/>
        </w:rPr>
        <w:t>. Požární světlomety mají magnetické uch</w:t>
      </w:r>
      <w:r w:rsidR="006154F4">
        <w:rPr>
          <w:lang w:val="x-none" w:eastAsia="x-none"/>
        </w:rPr>
        <w:t>ycení a jsou vybaveny kabelem o </w:t>
      </w:r>
      <w:r w:rsidRPr="00024D47">
        <w:rPr>
          <w:lang w:val="x-none" w:eastAsia="x-none"/>
        </w:rPr>
        <w:t xml:space="preserve">délce nejméně 3 m pro napojení na elektroinstalaci </w:t>
      </w:r>
      <w:r>
        <w:rPr>
          <w:lang w:eastAsia="x-none"/>
        </w:rPr>
        <w:t>DA</w:t>
      </w:r>
      <w:r w:rsidRPr="00024D47">
        <w:rPr>
          <w:lang w:val="x-none" w:eastAsia="x-none"/>
        </w:rPr>
        <w:t>. Světlomety</w:t>
      </w:r>
      <w:r w:rsidR="00E67A7B">
        <w:rPr>
          <w:lang w:eastAsia="x-none"/>
        </w:rPr>
        <w:t xml:space="preserve">, kabely a vně </w:t>
      </w:r>
      <w:r w:rsidR="00476B44">
        <w:rPr>
          <w:lang w:eastAsia="x-none"/>
        </w:rPr>
        <w:t>karoserie</w:t>
      </w:r>
      <w:r w:rsidR="00E67A7B">
        <w:rPr>
          <w:lang w:eastAsia="x-none"/>
        </w:rPr>
        <w:t xml:space="preserve"> umístěné zásuvky </w:t>
      </w:r>
      <w:r w:rsidRPr="00024D47">
        <w:rPr>
          <w:lang w:val="x-none" w:eastAsia="x-none"/>
        </w:rPr>
        <w:t xml:space="preserve">mají krytí nejméně IP 54. </w:t>
      </w:r>
    </w:p>
    <w:p w14:paraId="2B3B8D7C" w14:textId="77777777" w:rsidR="00B710F2" w:rsidRPr="008A2B24" w:rsidRDefault="00B710F2" w:rsidP="00FC3DCE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8A2B24">
        <w:rPr>
          <w:bCs/>
          <w:lang w:val="x-none" w:eastAsia="x-none"/>
        </w:rPr>
        <w:t>K bodu 16 přílohy č. 1</w:t>
      </w:r>
    </w:p>
    <w:p w14:paraId="61D95941" w14:textId="0CB0A3A2" w:rsidR="001048CD" w:rsidRPr="00E67A7B" w:rsidRDefault="00280028" w:rsidP="001048CD">
      <w:pPr>
        <w:ind w:left="426"/>
        <w:jc w:val="both"/>
        <w:rPr>
          <w:lang w:eastAsia="x-none"/>
        </w:rPr>
      </w:pPr>
      <w:r w:rsidRPr="00E67A7B">
        <w:rPr>
          <w:lang w:eastAsia="x-none"/>
        </w:rPr>
        <w:t xml:space="preserve">Osvětlení prostoru okolo </w:t>
      </w:r>
      <w:proofErr w:type="gramStart"/>
      <w:r>
        <w:rPr>
          <w:lang w:eastAsia="x-none"/>
        </w:rPr>
        <w:t>DA</w:t>
      </w:r>
      <w:proofErr w:type="gramEnd"/>
      <w:r w:rsidRPr="00E67A7B">
        <w:rPr>
          <w:lang w:eastAsia="x-none"/>
        </w:rPr>
        <w:t xml:space="preserve"> je </w:t>
      </w:r>
      <w:proofErr w:type="gramStart"/>
      <w:r w:rsidRPr="00E67A7B">
        <w:rPr>
          <w:lang w:eastAsia="x-none"/>
        </w:rPr>
        <w:t>zajištěno</w:t>
      </w:r>
      <w:proofErr w:type="gramEnd"/>
      <w:r w:rsidRPr="00E67A7B">
        <w:rPr>
          <w:lang w:eastAsia="x-none"/>
        </w:rPr>
        <w:t xml:space="preserve"> </w:t>
      </w:r>
      <w:r w:rsidR="00B65692">
        <w:rPr>
          <w:lang w:eastAsia="x-none"/>
        </w:rPr>
        <w:t xml:space="preserve">LED </w:t>
      </w:r>
      <w:r w:rsidRPr="00E67A7B">
        <w:rPr>
          <w:lang w:eastAsia="x-none"/>
        </w:rPr>
        <w:t xml:space="preserve">zdroji neoslňujícího </w:t>
      </w:r>
      <w:r w:rsidR="00B65692">
        <w:rPr>
          <w:lang w:eastAsia="x-none"/>
        </w:rPr>
        <w:t xml:space="preserve">bílého </w:t>
      </w:r>
      <w:r w:rsidRPr="00E67A7B">
        <w:rPr>
          <w:lang w:eastAsia="x-none"/>
        </w:rPr>
        <w:t xml:space="preserve">světla </w:t>
      </w:r>
      <w:r w:rsidR="006A5FC6">
        <w:rPr>
          <w:lang w:eastAsia="x-none"/>
        </w:rPr>
        <w:t xml:space="preserve">umístěnými </w:t>
      </w:r>
      <w:r w:rsidR="00B65692">
        <w:rPr>
          <w:lang w:eastAsia="x-none"/>
        </w:rPr>
        <w:t xml:space="preserve">vně </w:t>
      </w:r>
      <w:r w:rsidR="006A5FC6">
        <w:rPr>
          <w:lang w:eastAsia="x-none"/>
        </w:rPr>
        <w:t xml:space="preserve">na </w:t>
      </w:r>
      <w:r w:rsidR="007B7572">
        <w:rPr>
          <w:lang w:eastAsia="x-none"/>
        </w:rPr>
        <w:t>bocích a</w:t>
      </w:r>
      <w:r w:rsidR="006E20F5">
        <w:rPr>
          <w:lang w:eastAsia="x-none"/>
        </w:rPr>
        <w:t xml:space="preserve"> </w:t>
      </w:r>
      <w:r w:rsidRPr="00E67A7B">
        <w:rPr>
          <w:lang w:eastAsia="x-none"/>
        </w:rPr>
        <w:t>zadní stěn</w:t>
      </w:r>
      <w:r w:rsidR="006A5FC6">
        <w:rPr>
          <w:lang w:eastAsia="x-none"/>
        </w:rPr>
        <w:t>ě</w:t>
      </w:r>
      <w:r w:rsidRPr="00E67A7B">
        <w:rPr>
          <w:lang w:eastAsia="x-none"/>
        </w:rPr>
        <w:t xml:space="preserve"> účelové nástavby.</w:t>
      </w:r>
    </w:p>
    <w:p w14:paraId="0BD8E238" w14:textId="6A420866" w:rsidR="00280028" w:rsidRPr="008A2B24" w:rsidRDefault="00280028" w:rsidP="00FC3DCE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1048CD">
        <w:rPr>
          <w:bCs/>
          <w:lang w:val="x-none" w:eastAsia="x-none"/>
        </w:rPr>
        <w:t>K bodu 17 až 23</w:t>
      </w:r>
      <w:r w:rsidRPr="008A2B24">
        <w:rPr>
          <w:bCs/>
          <w:lang w:val="x-none" w:eastAsia="x-none"/>
        </w:rPr>
        <w:t xml:space="preserve"> přílohy č. 1</w:t>
      </w:r>
    </w:p>
    <w:p w14:paraId="702AB0C6" w14:textId="3EE578E7" w:rsidR="00633AF4" w:rsidRPr="00633AF4" w:rsidRDefault="00633AF4" w:rsidP="006E20F5">
      <w:pPr>
        <w:pStyle w:val="Odstavecseseznamem"/>
        <w:spacing w:after="120"/>
        <w:ind w:left="357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 w:rsidRPr="00633AF4">
        <w:rPr>
          <w:rFonts w:ascii="Times New Roman" w:eastAsia="Times New Roman" w:hAnsi="Times New Roman"/>
          <w:sz w:val="24"/>
          <w:szCs w:val="24"/>
          <w:lang w:eastAsia="x-none"/>
        </w:rPr>
        <w:t>Kabinou osádky se rozumí prostor první řady sedadel, kterou tvoří nejméně sedadlo pro velitele a pro strojníka, druhé řady sedadel pro tři hasiče a třetí řady sedadel pro tři hasiče</w:t>
      </w:r>
      <w:r w:rsidR="00E67A7B">
        <w:rPr>
          <w:rFonts w:ascii="Times New Roman" w:eastAsia="Times New Roman" w:hAnsi="Times New Roman"/>
          <w:sz w:val="24"/>
          <w:szCs w:val="24"/>
          <w:lang w:eastAsia="x-none"/>
        </w:rPr>
        <w:t>,</w:t>
      </w:r>
      <w:r w:rsidR="00A70621">
        <w:rPr>
          <w:rFonts w:ascii="Times New Roman" w:eastAsia="Times New Roman" w:hAnsi="Times New Roman"/>
          <w:sz w:val="24"/>
          <w:szCs w:val="24"/>
          <w:lang w:eastAsia="x-none"/>
        </w:rPr>
        <w:t xml:space="preserve"> nebo</w:t>
      </w:r>
      <w:r w:rsidRPr="00633AF4">
        <w:rPr>
          <w:rFonts w:ascii="Times New Roman" w:eastAsia="Times New Roman" w:hAnsi="Times New Roman"/>
          <w:sz w:val="24"/>
          <w:szCs w:val="24"/>
          <w:lang w:eastAsia="x-none"/>
        </w:rPr>
        <w:t xml:space="preserve"> tři evakuované osoby při plnění úkolů na úseku ochrany obyvatelstva.</w:t>
      </w:r>
    </w:p>
    <w:p w14:paraId="6A7BE6D2" w14:textId="77777777" w:rsidR="00280028" w:rsidRPr="00280028" w:rsidRDefault="00280028" w:rsidP="00FC3DCE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8A2B24">
        <w:rPr>
          <w:lang w:val="x-none" w:eastAsia="x-none"/>
        </w:rPr>
        <w:t>K bodu 20</w:t>
      </w:r>
      <w:r w:rsidRPr="008A2B24">
        <w:rPr>
          <w:bCs/>
          <w:lang w:val="x-none" w:eastAsia="x-none"/>
        </w:rPr>
        <w:t xml:space="preserve"> přílohy č. 1</w:t>
      </w:r>
    </w:p>
    <w:p w14:paraId="1F7D171E" w14:textId="77777777" w:rsidR="00024D47" w:rsidRDefault="00280028" w:rsidP="000E2B24">
      <w:pPr>
        <w:ind w:left="425"/>
        <w:jc w:val="both"/>
        <w:rPr>
          <w:lang w:eastAsia="x-none"/>
        </w:rPr>
      </w:pPr>
      <w:r w:rsidRPr="008A2B24">
        <w:rPr>
          <w:lang w:val="x-none" w:eastAsia="x-none"/>
        </w:rPr>
        <w:t>Kabina osádky je vybavena</w:t>
      </w:r>
      <w:r w:rsidR="00024D47">
        <w:rPr>
          <w:lang w:eastAsia="x-none"/>
        </w:rPr>
        <w:t>:</w:t>
      </w:r>
    </w:p>
    <w:p w14:paraId="2B2B340B" w14:textId="69C37483" w:rsidR="00024D47" w:rsidRPr="008B6657" w:rsidRDefault="00024D47" w:rsidP="00024D47">
      <w:pPr>
        <w:numPr>
          <w:ilvl w:val="0"/>
          <w:numId w:val="11"/>
        </w:numPr>
        <w:tabs>
          <w:tab w:val="clear" w:pos="720"/>
        </w:tabs>
        <w:ind w:left="709" w:hanging="283"/>
        <w:jc w:val="both"/>
        <w:rPr>
          <w:b/>
          <w:bCs/>
          <w:color w:val="00B050"/>
          <w:lang w:val="x-none" w:eastAsia="x-none"/>
        </w:rPr>
      </w:pPr>
      <w:r>
        <w:rPr>
          <w:b/>
          <w:bCs/>
          <w:color w:val="00B050"/>
          <w:lang w:eastAsia="x-none"/>
        </w:rPr>
        <w:t xml:space="preserve">klimatizační jednotkou a druhým výměníkem topení umístěným v prostoru </w:t>
      </w:r>
      <w:r w:rsidR="00B855DF">
        <w:rPr>
          <w:b/>
          <w:bCs/>
          <w:color w:val="00B050"/>
          <w:lang w:eastAsia="x-none"/>
        </w:rPr>
        <w:t>druhé a </w:t>
      </w:r>
      <w:r w:rsidR="00E67A7B">
        <w:rPr>
          <w:b/>
          <w:bCs/>
          <w:color w:val="00B050"/>
          <w:lang w:eastAsia="x-none"/>
        </w:rPr>
        <w:t>třetí řady sedadel</w:t>
      </w:r>
      <w:r>
        <w:rPr>
          <w:b/>
          <w:bCs/>
          <w:color w:val="00B050"/>
          <w:lang w:eastAsia="x-none"/>
        </w:rPr>
        <w:t>.</w:t>
      </w:r>
      <w:r w:rsidRPr="008B6657">
        <w:rPr>
          <w:b/>
          <w:bCs/>
          <w:color w:val="00B050"/>
          <w:lang w:val="x-none" w:eastAsia="x-none"/>
        </w:rPr>
        <w:t xml:space="preserve"> </w:t>
      </w:r>
    </w:p>
    <w:p w14:paraId="2E52F243" w14:textId="454B7C5F" w:rsidR="00280028" w:rsidRPr="00024D47" w:rsidRDefault="00280028" w:rsidP="00024D47">
      <w:pPr>
        <w:numPr>
          <w:ilvl w:val="0"/>
          <w:numId w:val="11"/>
        </w:numPr>
        <w:tabs>
          <w:tab w:val="clear" w:pos="720"/>
        </w:tabs>
        <w:ind w:left="709" w:hanging="283"/>
        <w:jc w:val="both"/>
        <w:rPr>
          <w:b/>
          <w:bCs/>
          <w:color w:val="FF0000"/>
          <w:lang w:val="x-none" w:eastAsia="x-none"/>
        </w:rPr>
      </w:pPr>
      <w:r w:rsidRPr="00024D47">
        <w:rPr>
          <w:b/>
          <w:bCs/>
          <w:color w:val="FF0000"/>
          <w:lang w:val="x-none" w:eastAsia="x-none"/>
        </w:rPr>
        <w:t>topením nezávislým na chodu motoru a jízdě</w:t>
      </w:r>
      <w:r w:rsidR="008E7BE3">
        <w:rPr>
          <w:b/>
          <w:bCs/>
          <w:color w:val="FF0000"/>
          <w:lang w:eastAsia="x-none"/>
        </w:rPr>
        <w:t xml:space="preserve"> o </w:t>
      </w:r>
      <w:r w:rsidR="002B2C39">
        <w:rPr>
          <w:b/>
          <w:bCs/>
          <w:color w:val="FF0000"/>
          <w:lang w:eastAsia="x-none"/>
        </w:rPr>
        <w:t xml:space="preserve">tepelném </w:t>
      </w:r>
      <w:r w:rsidR="008E7BE3" w:rsidRPr="002B2C39">
        <w:rPr>
          <w:b/>
          <w:bCs/>
          <w:color w:val="FF0000"/>
          <w:lang w:eastAsia="x-none"/>
        </w:rPr>
        <w:t>výkonu</w:t>
      </w:r>
      <w:r w:rsidR="008E7BE3">
        <w:rPr>
          <w:b/>
          <w:bCs/>
          <w:color w:val="FF0000"/>
          <w:lang w:eastAsia="x-none"/>
        </w:rPr>
        <w:t xml:space="preserve"> nejméně 4 kW</w:t>
      </w:r>
      <w:r w:rsidRPr="00024D47">
        <w:rPr>
          <w:b/>
          <w:bCs/>
          <w:color w:val="FF0000"/>
          <w:lang w:val="x-none" w:eastAsia="x-none"/>
        </w:rPr>
        <w:t>.</w:t>
      </w:r>
    </w:p>
    <w:p w14:paraId="623C3550" w14:textId="77777777" w:rsidR="00280028" w:rsidRPr="008A2B24" w:rsidRDefault="00280028" w:rsidP="00FC3DCE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8A2B24">
        <w:rPr>
          <w:lang w:val="x-none" w:eastAsia="x-none"/>
        </w:rPr>
        <w:t xml:space="preserve">K bodu </w:t>
      </w:r>
      <w:r w:rsidRPr="00FC3DCE">
        <w:rPr>
          <w:bCs/>
          <w:lang w:val="x-none" w:eastAsia="x-none"/>
        </w:rPr>
        <w:t>22</w:t>
      </w:r>
      <w:r w:rsidRPr="008A2B24">
        <w:rPr>
          <w:bCs/>
          <w:lang w:val="x-none" w:eastAsia="x-none"/>
        </w:rPr>
        <w:t xml:space="preserve"> přílohy č. 1</w:t>
      </w:r>
    </w:p>
    <w:p w14:paraId="3AD627F0" w14:textId="4A98661E" w:rsidR="00280028" w:rsidRPr="008A2B24" w:rsidRDefault="00280028" w:rsidP="00280028">
      <w:pPr>
        <w:ind w:left="426"/>
        <w:jc w:val="both"/>
        <w:rPr>
          <w:lang w:val="x-none" w:eastAsia="x-none"/>
        </w:rPr>
      </w:pPr>
      <w:r w:rsidRPr="008A2B24">
        <w:rPr>
          <w:lang w:val="x-none" w:eastAsia="x-none"/>
        </w:rPr>
        <w:t>Kabina osádky je jednoprostorová nedělená s</w:t>
      </w:r>
      <w:r>
        <w:rPr>
          <w:lang w:eastAsia="x-none"/>
        </w:rPr>
        <w:t xml:space="preserve"> nejméně</w:t>
      </w:r>
      <w:r w:rsidRPr="008A2B24">
        <w:rPr>
          <w:lang w:val="x-none" w:eastAsia="x-none"/>
        </w:rPr>
        <w:t xml:space="preserve"> </w:t>
      </w:r>
      <w:r w:rsidR="00D646AB">
        <w:rPr>
          <w:lang w:eastAsia="x-none"/>
        </w:rPr>
        <w:t>třemi</w:t>
      </w:r>
      <w:r w:rsidRPr="008A2B24">
        <w:rPr>
          <w:lang w:val="x-none" w:eastAsia="x-none"/>
        </w:rPr>
        <w:t xml:space="preserve"> dveřmi</w:t>
      </w:r>
      <w:r w:rsidR="0014439D">
        <w:rPr>
          <w:lang w:eastAsia="x-none"/>
        </w:rPr>
        <w:t>,</w:t>
      </w:r>
      <w:r w:rsidR="00EE6B5A">
        <w:rPr>
          <w:lang w:eastAsia="x-none"/>
        </w:rPr>
        <w:t xml:space="preserve"> z nichž alespoň jedny jsou posuvné</w:t>
      </w:r>
      <w:r w:rsidRPr="008A2B24">
        <w:rPr>
          <w:lang w:val="x-none" w:eastAsia="x-none"/>
        </w:rPr>
        <w:t>.</w:t>
      </w:r>
    </w:p>
    <w:p w14:paraId="704D7FC6" w14:textId="77777777" w:rsidR="007F2761" w:rsidRPr="00167D48" w:rsidRDefault="007F2761" w:rsidP="002E72A9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167D48">
        <w:rPr>
          <w:b/>
          <w:bCs/>
          <w:lang w:val="x-none" w:eastAsia="x-none"/>
        </w:rPr>
        <w:t>(</w:t>
      </w:r>
      <w:r w:rsidRPr="00167D48">
        <w:rPr>
          <w:b/>
          <w:bCs/>
          <w:lang w:eastAsia="x-none"/>
        </w:rPr>
        <w:t>Nepovinný bod</w:t>
      </w:r>
      <w:r w:rsidRPr="00167D48">
        <w:rPr>
          <w:b/>
          <w:bCs/>
          <w:lang w:val="x-none" w:eastAsia="x-none"/>
        </w:rPr>
        <w:t>)</w:t>
      </w:r>
      <w:r w:rsidRPr="00167D48">
        <w:rPr>
          <w:b/>
          <w:bCs/>
          <w:lang w:eastAsia="x-none"/>
        </w:rPr>
        <w:t xml:space="preserve"> </w:t>
      </w:r>
      <w:r w:rsidRPr="00167D48">
        <w:rPr>
          <w:lang w:val="x-none" w:eastAsia="x-none"/>
        </w:rPr>
        <w:t xml:space="preserve">K bodu 22 </w:t>
      </w:r>
      <w:r w:rsidRPr="00167D48">
        <w:rPr>
          <w:bCs/>
          <w:lang w:val="x-none" w:eastAsia="x-none"/>
        </w:rPr>
        <w:t xml:space="preserve">přílohy č. 1 </w:t>
      </w:r>
    </w:p>
    <w:p w14:paraId="53FA1FDA" w14:textId="48D7EBB0" w:rsidR="007F2761" w:rsidRPr="00C322DD" w:rsidRDefault="005C7A2C" w:rsidP="005C7A2C">
      <w:pPr>
        <w:ind w:left="426"/>
        <w:jc w:val="both"/>
        <w:rPr>
          <w:bCs/>
          <w:lang w:val="x-none" w:eastAsia="x-none"/>
        </w:rPr>
      </w:pPr>
      <w:r>
        <w:rPr>
          <w:bCs/>
          <w:lang w:val="x-none" w:eastAsia="x-none"/>
        </w:rPr>
        <w:t xml:space="preserve">Kabina osádky je vybavena </w:t>
      </w:r>
      <w:r w:rsidR="007F2761" w:rsidRPr="00B855DF">
        <w:rPr>
          <w:bCs/>
          <w:lang w:val="x-none" w:eastAsia="x-none"/>
        </w:rPr>
        <w:t>dvěma dobíjecími</w:t>
      </w:r>
      <w:r w:rsidR="007F2761" w:rsidRPr="005C7A2C">
        <w:rPr>
          <w:b/>
          <w:bCs/>
          <w:color w:val="00B050"/>
          <w:lang w:val="x-none" w:eastAsia="x-none"/>
        </w:rPr>
        <w:t xml:space="preserve"> </w:t>
      </w:r>
      <w:r w:rsidR="007F2761" w:rsidRPr="00C322DD">
        <w:rPr>
          <w:bCs/>
          <w:lang w:val="x-none" w:eastAsia="x-none"/>
        </w:rPr>
        <w:t>úchyty pro ruční radiostanice kompatibilní</w:t>
      </w:r>
      <w:r w:rsidR="00B855DF">
        <w:rPr>
          <w:bCs/>
          <w:lang w:eastAsia="x-none"/>
        </w:rPr>
        <w:t>mi</w:t>
      </w:r>
      <w:r w:rsidR="00B855DF">
        <w:rPr>
          <w:bCs/>
          <w:lang w:val="x-none" w:eastAsia="x-none"/>
        </w:rPr>
        <w:t xml:space="preserve"> s </w:t>
      </w:r>
      <w:r w:rsidR="007F2761" w:rsidRPr="00C322DD">
        <w:rPr>
          <w:bCs/>
          <w:highlight w:val="cyan"/>
          <w:lang w:eastAsia="x-none"/>
        </w:rPr>
        <w:t xml:space="preserve">typem </w:t>
      </w:r>
      <w:r w:rsidR="007F2761" w:rsidRPr="00C322DD">
        <w:rPr>
          <w:bCs/>
          <w:highlight w:val="cyan"/>
          <w:lang w:val="x-none" w:eastAsia="x-none"/>
        </w:rPr>
        <w:t xml:space="preserve">…, </w:t>
      </w:r>
      <w:r w:rsidR="007F2761" w:rsidRPr="00C322DD">
        <w:rPr>
          <w:bCs/>
          <w:highlight w:val="cyan"/>
          <w:lang w:eastAsia="x-none"/>
        </w:rPr>
        <w:t>výrobce …</w:t>
      </w:r>
      <w:r w:rsidR="007F2761" w:rsidRPr="00C322DD">
        <w:rPr>
          <w:bCs/>
          <w:lang w:val="x-none" w:eastAsia="x-none"/>
        </w:rPr>
        <w:t xml:space="preserve">, úchyty pro montáž </w:t>
      </w:r>
    </w:p>
    <w:p w14:paraId="3DA4D79F" w14:textId="77777777" w:rsidR="007F2761" w:rsidRPr="008B6657" w:rsidRDefault="007F2761" w:rsidP="002E72A9">
      <w:pPr>
        <w:numPr>
          <w:ilvl w:val="0"/>
          <w:numId w:val="12"/>
        </w:numPr>
        <w:tabs>
          <w:tab w:val="clear" w:pos="720"/>
        </w:tabs>
        <w:ind w:left="709" w:hanging="283"/>
        <w:jc w:val="both"/>
        <w:rPr>
          <w:b/>
          <w:bCs/>
          <w:color w:val="00B050"/>
          <w:lang w:val="x-none" w:eastAsia="x-none"/>
        </w:rPr>
      </w:pPr>
      <w:r w:rsidRPr="008B6657">
        <w:rPr>
          <w:b/>
          <w:bCs/>
          <w:color w:val="00B050"/>
          <w:lang w:val="x-none" w:eastAsia="x-none"/>
        </w:rPr>
        <w:lastRenderedPageBreak/>
        <w:t>poskytne zadavatel.</w:t>
      </w:r>
    </w:p>
    <w:p w14:paraId="77F0B80A" w14:textId="4719D684" w:rsidR="007F2761" w:rsidRPr="008B6657" w:rsidRDefault="007F2761" w:rsidP="002E72A9">
      <w:pPr>
        <w:numPr>
          <w:ilvl w:val="0"/>
          <w:numId w:val="12"/>
        </w:numPr>
        <w:tabs>
          <w:tab w:val="clear" w:pos="720"/>
        </w:tabs>
        <w:ind w:left="709" w:hanging="283"/>
        <w:jc w:val="both"/>
        <w:rPr>
          <w:b/>
          <w:color w:val="FF0000"/>
          <w:lang w:val="x-none" w:eastAsia="x-none"/>
        </w:rPr>
      </w:pPr>
      <w:r w:rsidRPr="008B6657">
        <w:rPr>
          <w:b/>
          <w:bCs/>
          <w:color w:val="FF0000"/>
          <w:lang w:val="x-none" w:eastAsia="x-none"/>
        </w:rPr>
        <w:t xml:space="preserve">dodá výrobce </w:t>
      </w:r>
      <w:r w:rsidRPr="008B6657">
        <w:rPr>
          <w:b/>
          <w:bCs/>
          <w:color w:val="FF0000"/>
          <w:lang w:eastAsia="x-none"/>
        </w:rPr>
        <w:t>DA</w:t>
      </w:r>
      <w:r w:rsidR="002557F8">
        <w:rPr>
          <w:b/>
          <w:bCs/>
          <w:color w:val="FF0000"/>
          <w:lang w:eastAsia="x-none"/>
        </w:rPr>
        <w:t xml:space="preserve"> (dodavatel)</w:t>
      </w:r>
      <w:r w:rsidRPr="008B6657">
        <w:rPr>
          <w:b/>
          <w:bCs/>
          <w:color w:val="FF0000"/>
          <w:lang w:val="x-none" w:eastAsia="x-none"/>
        </w:rPr>
        <w:t>.</w:t>
      </w:r>
      <w:r w:rsidRPr="008B6657">
        <w:rPr>
          <w:b/>
          <w:bCs/>
          <w:color w:val="FF0000"/>
          <w:lang w:eastAsia="x-none"/>
        </w:rPr>
        <w:t xml:space="preserve"> </w:t>
      </w:r>
    </w:p>
    <w:p w14:paraId="68D14A32" w14:textId="77777777" w:rsidR="007F2761" w:rsidRPr="008A2B24" w:rsidRDefault="007F2761" w:rsidP="00FC3DCE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8A2B24">
        <w:rPr>
          <w:lang w:val="x-none" w:eastAsia="x-none"/>
        </w:rPr>
        <w:t>K bodu 22</w:t>
      </w:r>
      <w:r w:rsidRPr="008A2B24">
        <w:rPr>
          <w:bCs/>
          <w:lang w:val="x-none" w:eastAsia="x-none"/>
        </w:rPr>
        <w:t xml:space="preserve"> </w:t>
      </w:r>
      <w:r w:rsidRPr="00FC3DCE">
        <w:rPr>
          <w:lang w:val="x-none" w:eastAsia="x-none"/>
        </w:rPr>
        <w:t>přílohy</w:t>
      </w:r>
      <w:r w:rsidRPr="008A2B24">
        <w:rPr>
          <w:bCs/>
          <w:lang w:val="x-none" w:eastAsia="x-none"/>
        </w:rPr>
        <w:t xml:space="preserve"> č. 1</w:t>
      </w:r>
    </w:p>
    <w:p w14:paraId="7330CF05" w14:textId="3066CD74" w:rsidR="007F2761" w:rsidRPr="008A2B24" w:rsidRDefault="00CC115C" w:rsidP="00CC115C">
      <w:pPr>
        <w:ind w:left="426"/>
        <w:jc w:val="both"/>
        <w:rPr>
          <w:lang w:val="x-none" w:eastAsia="x-none"/>
        </w:rPr>
      </w:pPr>
      <w:r>
        <w:rPr>
          <w:lang w:val="x-none" w:eastAsia="x-none"/>
        </w:rPr>
        <w:t xml:space="preserve">Kabina osádky je vybavena </w:t>
      </w:r>
      <w:r w:rsidR="00024D47" w:rsidRPr="00B855DF">
        <w:rPr>
          <w:bCs/>
          <w:lang w:val="x-none" w:eastAsia="x-none"/>
        </w:rPr>
        <w:t xml:space="preserve">dvěma dobíjecími </w:t>
      </w:r>
      <w:r w:rsidR="007F2761" w:rsidRPr="00B855DF">
        <w:rPr>
          <w:bCs/>
          <w:lang w:val="x-none" w:eastAsia="x-none"/>
        </w:rPr>
        <w:t>úchyty</w:t>
      </w:r>
      <w:r w:rsidR="007F2761" w:rsidRPr="00CC115C">
        <w:rPr>
          <w:lang w:val="x-none" w:eastAsia="x-none"/>
        </w:rPr>
        <w:t xml:space="preserve"> pro ruční svítilny </w:t>
      </w:r>
      <w:r w:rsidR="007F2761" w:rsidRPr="00A0392B">
        <w:rPr>
          <w:bCs/>
          <w:lang w:eastAsia="x-none"/>
        </w:rPr>
        <w:t>kompatibilní</w:t>
      </w:r>
      <w:r w:rsidR="00B855DF" w:rsidRPr="00A0392B">
        <w:rPr>
          <w:bCs/>
          <w:lang w:eastAsia="x-none"/>
        </w:rPr>
        <w:t>mi</w:t>
      </w:r>
      <w:r w:rsidR="007F2761" w:rsidRPr="00A0392B">
        <w:rPr>
          <w:bCs/>
          <w:lang w:eastAsia="x-none"/>
        </w:rPr>
        <w:t xml:space="preserve"> s </w:t>
      </w:r>
      <w:r w:rsidR="007F2761" w:rsidRPr="00CC115C">
        <w:rPr>
          <w:bCs/>
          <w:highlight w:val="cyan"/>
          <w:lang w:eastAsia="x-none"/>
        </w:rPr>
        <w:t>typem</w:t>
      </w:r>
      <w:r w:rsidR="007F2761" w:rsidRPr="008B6657">
        <w:rPr>
          <w:b/>
          <w:bCs/>
          <w:color w:val="FF0000"/>
          <w:highlight w:val="cyan"/>
          <w:lang w:eastAsia="x-none"/>
        </w:rPr>
        <w:t xml:space="preserve"> </w:t>
      </w:r>
      <w:r w:rsidR="007F2761" w:rsidRPr="00CC115C">
        <w:rPr>
          <w:bCs/>
          <w:highlight w:val="cyan"/>
          <w:lang w:eastAsia="x-none"/>
        </w:rPr>
        <w:t>…, výrobce …</w:t>
      </w:r>
      <w:r w:rsidR="007F2761" w:rsidRPr="008B6657">
        <w:rPr>
          <w:b/>
          <w:bCs/>
          <w:color w:val="FF0000"/>
          <w:lang w:eastAsia="x-none"/>
        </w:rPr>
        <w:t xml:space="preserve"> </w:t>
      </w:r>
      <w:r w:rsidR="007F2761" w:rsidRPr="008A2B24">
        <w:rPr>
          <w:lang w:val="x-none" w:eastAsia="x-none"/>
        </w:rPr>
        <w:t xml:space="preserve">úchyty pro montáž </w:t>
      </w:r>
    </w:p>
    <w:p w14:paraId="3282EF46" w14:textId="77777777" w:rsidR="007F2761" w:rsidRPr="008B6657" w:rsidRDefault="007F2761" w:rsidP="002E72A9">
      <w:pPr>
        <w:numPr>
          <w:ilvl w:val="0"/>
          <w:numId w:val="13"/>
        </w:numPr>
        <w:ind w:left="709" w:hanging="283"/>
        <w:jc w:val="both"/>
        <w:rPr>
          <w:b/>
          <w:bCs/>
          <w:color w:val="00B050"/>
          <w:lang w:val="x-none" w:eastAsia="x-none"/>
        </w:rPr>
      </w:pPr>
      <w:r w:rsidRPr="008B6657">
        <w:rPr>
          <w:b/>
          <w:bCs/>
          <w:color w:val="00B050"/>
          <w:lang w:val="x-none" w:eastAsia="x-none"/>
        </w:rPr>
        <w:t>poskytne zadavatel.</w:t>
      </w:r>
    </w:p>
    <w:p w14:paraId="64221F07" w14:textId="45476663" w:rsidR="007F2761" w:rsidRPr="008B6657" w:rsidRDefault="007F2761" w:rsidP="002E72A9">
      <w:pPr>
        <w:numPr>
          <w:ilvl w:val="0"/>
          <w:numId w:val="13"/>
        </w:numPr>
        <w:ind w:left="709" w:hanging="283"/>
        <w:jc w:val="both"/>
        <w:rPr>
          <w:b/>
          <w:bCs/>
          <w:color w:val="FF0000"/>
          <w:lang w:val="x-none" w:eastAsia="x-none"/>
        </w:rPr>
      </w:pPr>
      <w:r w:rsidRPr="008B6657">
        <w:rPr>
          <w:b/>
          <w:bCs/>
          <w:color w:val="FF0000"/>
          <w:lang w:val="x-none" w:eastAsia="x-none"/>
        </w:rPr>
        <w:t xml:space="preserve">dodá výrobce </w:t>
      </w:r>
      <w:r w:rsidRPr="008B6657">
        <w:rPr>
          <w:b/>
          <w:bCs/>
          <w:color w:val="FF0000"/>
          <w:lang w:eastAsia="x-none"/>
        </w:rPr>
        <w:t>DA</w:t>
      </w:r>
      <w:r w:rsidR="002557F8">
        <w:rPr>
          <w:b/>
          <w:bCs/>
          <w:color w:val="FF0000"/>
          <w:lang w:eastAsia="x-none"/>
        </w:rPr>
        <w:t xml:space="preserve"> (dodavatel)</w:t>
      </w:r>
      <w:r w:rsidRPr="008B6657">
        <w:rPr>
          <w:b/>
          <w:bCs/>
          <w:color w:val="FF0000"/>
          <w:lang w:val="x-none" w:eastAsia="x-none"/>
        </w:rPr>
        <w:t>.</w:t>
      </w:r>
    </w:p>
    <w:p w14:paraId="0C0D3E24" w14:textId="77777777" w:rsidR="007F2761" w:rsidRPr="008A2B24" w:rsidRDefault="007F2761" w:rsidP="002E72A9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754056">
        <w:rPr>
          <w:b/>
          <w:bCs/>
          <w:lang w:val="x-none" w:eastAsia="x-none"/>
        </w:rPr>
        <w:t>(</w:t>
      </w:r>
      <w:r w:rsidRPr="00754056">
        <w:rPr>
          <w:b/>
          <w:bCs/>
          <w:lang w:eastAsia="x-none"/>
        </w:rPr>
        <w:t>Nepovinný bod</w:t>
      </w:r>
      <w:r w:rsidRPr="00754056">
        <w:rPr>
          <w:b/>
          <w:bCs/>
          <w:lang w:val="x-none" w:eastAsia="x-none"/>
        </w:rPr>
        <w:t>)</w:t>
      </w:r>
      <w:r>
        <w:rPr>
          <w:b/>
          <w:bCs/>
          <w:lang w:eastAsia="x-none"/>
        </w:rPr>
        <w:t xml:space="preserve"> </w:t>
      </w:r>
      <w:r w:rsidRPr="008A2B24">
        <w:rPr>
          <w:lang w:val="x-none" w:eastAsia="x-none"/>
        </w:rPr>
        <w:t>K bodu 22</w:t>
      </w:r>
      <w:r w:rsidRPr="008A2B24">
        <w:rPr>
          <w:bCs/>
          <w:lang w:val="x-none" w:eastAsia="x-none"/>
        </w:rPr>
        <w:t xml:space="preserve"> přílohy č. 1 </w:t>
      </w:r>
    </w:p>
    <w:p w14:paraId="7315A273" w14:textId="7126791F" w:rsidR="007F2761" w:rsidRPr="00C322DD" w:rsidRDefault="00CD1939" w:rsidP="007F2761">
      <w:pPr>
        <w:ind w:left="426"/>
      </w:pPr>
      <w:r>
        <w:t>DA</w:t>
      </w:r>
      <w:r w:rsidR="007F2761" w:rsidRPr="00C322DD">
        <w:t xml:space="preserve"> </w:t>
      </w:r>
      <w:proofErr w:type="gramStart"/>
      <w:r w:rsidR="007F2761" w:rsidRPr="00C322DD">
        <w:t>je</w:t>
      </w:r>
      <w:proofErr w:type="gramEnd"/>
      <w:r w:rsidR="007F2761" w:rsidRPr="00C322DD">
        <w:t xml:space="preserve"> v kabině osádky vybaven: </w:t>
      </w:r>
    </w:p>
    <w:p w14:paraId="2005F889" w14:textId="7B14E6A3" w:rsidR="007F2761" w:rsidRPr="008B6657" w:rsidRDefault="00024D47" w:rsidP="002E72A9">
      <w:pPr>
        <w:widowControl w:val="0"/>
        <w:numPr>
          <w:ilvl w:val="0"/>
          <w:numId w:val="14"/>
        </w:numPr>
        <w:tabs>
          <w:tab w:val="clear" w:pos="360"/>
        </w:tabs>
        <w:ind w:left="709" w:hanging="283"/>
        <w:jc w:val="both"/>
        <w:rPr>
          <w:b/>
          <w:bCs/>
          <w:color w:val="00B050"/>
          <w:lang w:val="x-none" w:eastAsia="x-none"/>
        </w:rPr>
      </w:pPr>
      <w:r>
        <w:rPr>
          <w:b/>
          <w:color w:val="00B050"/>
          <w:lang w:eastAsia="x-none"/>
        </w:rPr>
        <w:t>autorádiem,</w:t>
      </w:r>
    </w:p>
    <w:p w14:paraId="201C62D5" w14:textId="59549EEA" w:rsidR="007F2761" w:rsidRPr="00F9013E" w:rsidRDefault="008329E7" w:rsidP="008329E7">
      <w:pPr>
        <w:widowControl w:val="0"/>
        <w:numPr>
          <w:ilvl w:val="0"/>
          <w:numId w:val="14"/>
        </w:numPr>
        <w:tabs>
          <w:tab w:val="clear" w:pos="360"/>
        </w:tabs>
        <w:ind w:left="709" w:hanging="283"/>
        <w:jc w:val="both"/>
        <w:rPr>
          <w:b/>
          <w:bCs/>
          <w:color w:val="00B050"/>
          <w:lang w:val="x-none" w:eastAsia="x-none"/>
        </w:rPr>
      </w:pPr>
      <w:r w:rsidRPr="008329E7">
        <w:rPr>
          <w:b/>
          <w:color w:val="00B050"/>
          <w:lang w:val="x-none" w:eastAsia="x-none"/>
        </w:rPr>
        <w:t xml:space="preserve">v dosahu sedadla velitele dvěma samostatnými automobilovými zásuvkami s napětím 12 V a elektrickým proudem </w:t>
      </w:r>
      <w:r w:rsidR="001B2D89">
        <w:rPr>
          <w:b/>
          <w:color w:val="00B050"/>
          <w:lang w:eastAsia="x-none"/>
        </w:rPr>
        <w:t xml:space="preserve">každé nejméně </w:t>
      </w:r>
      <w:r w:rsidRPr="008329E7">
        <w:rPr>
          <w:b/>
          <w:color w:val="00B050"/>
          <w:lang w:val="x-none" w:eastAsia="x-none"/>
        </w:rPr>
        <w:t>8 A</w:t>
      </w:r>
      <w:r w:rsidR="003D47D8">
        <w:rPr>
          <w:b/>
          <w:color w:val="00B050"/>
          <w:lang w:eastAsia="x-none"/>
        </w:rPr>
        <w:t xml:space="preserve"> trvale napojenými na zdroj</w:t>
      </w:r>
      <w:r w:rsidRPr="008329E7">
        <w:rPr>
          <w:b/>
          <w:color w:val="00B050"/>
          <w:lang w:val="x-none" w:eastAsia="x-none"/>
        </w:rPr>
        <w:t xml:space="preserve">, dále dvěma zásuvkami USB s elektrickým proudem </w:t>
      </w:r>
      <w:r w:rsidR="001B2D89">
        <w:rPr>
          <w:b/>
          <w:color w:val="00B050"/>
          <w:lang w:eastAsia="x-none"/>
        </w:rPr>
        <w:t xml:space="preserve">každé </w:t>
      </w:r>
      <w:r w:rsidRPr="008329E7">
        <w:rPr>
          <w:b/>
          <w:color w:val="00B050"/>
          <w:lang w:val="x-none" w:eastAsia="x-none"/>
        </w:rPr>
        <w:t xml:space="preserve">nejméně 2 A </w:t>
      </w:r>
      <w:r w:rsidR="003D47D8">
        <w:rPr>
          <w:b/>
          <w:color w:val="00B050"/>
          <w:lang w:eastAsia="x-none"/>
        </w:rPr>
        <w:t xml:space="preserve">trvale napojenými na zdroj </w:t>
      </w:r>
      <w:r w:rsidR="007F2761" w:rsidRPr="008329E7">
        <w:rPr>
          <w:b/>
          <w:color w:val="00B050"/>
          <w:lang w:val="x-none" w:eastAsia="x-none"/>
        </w:rPr>
        <w:t>pro případné napojení nabíj</w:t>
      </w:r>
      <w:r w:rsidR="008E7BE3">
        <w:rPr>
          <w:b/>
          <w:color w:val="00B050"/>
          <w:lang w:val="x-none" w:eastAsia="x-none"/>
        </w:rPr>
        <w:t>ecích prvků mobilních telefonů,</w:t>
      </w:r>
    </w:p>
    <w:p w14:paraId="09EDFD31" w14:textId="5FFFE1EB" w:rsidR="00F9013E" w:rsidRPr="006E20F5" w:rsidRDefault="00F9013E" w:rsidP="008329E7">
      <w:pPr>
        <w:widowControl w:val="0"/>
        <w:numPr>
          <w:ilvl w:val="0"/>
          <w:numId w:val="14"/>
        </w:numPr>
        <w:tabs>
          <w:tab w:val="clear" w:pos="360"/>
        </w:tabs>
        <w:ind w:left="709" w:hanging="283"/>
        <w:jc w:val="both"/>
        <w:rPr>
          <w:b/>
          <w:bCs/>
          <w:color w:val="FF0000"/>
          <w:lang w:val="x-none" w:eastAsia="x-none"/>
        </w:rPr>
      </w:pPr>
      <w:r w:rsidRPr="006E20F5">
        <w:rPr>
          <w:b/>
          <w:color w:val="FF0000"/>
          <w:lang w:eastAsia="x-none"/>
        </w:rPr>
        <w:t>kamerou pro sledování provozu před DA, včetně držáku, paměťové karty a napájecí zásuvky napojené na zdroj po otočení klíčku zapalování do první polohy. Záznam kamery je aktivován přivedením napájecího napětí a deaktivován jeho odpojením</w:t>
      </w:r>
      <w:r w:rsidR="001642BB" w:rsidRPr="006E20F5">
        <w:rPr>
          <w:b/>
          <w:color w:val="FF0000"/>
          <w:lang w:eastAsia="x-none"/>
        </w:rPr>
        <w:t>. Kameru pro montáž dodá zadavatel/výrobce DA</w:t>
      </w:r>
      <w:r w:rsidR="00B26F86" w:rsidRPr="006E20F5">
        <w:rPr>
          <w:b/>
          <w:color w:val="FF0000"/>
          <w:lang w:eastAsia="x-none"/>
        </w:rPr>
        <w:t xml:space="preserve"> (dodavatel)</w:t>
      </w:r>
      <w:r w:rsidRPr="006E20F5">
        <w:rPr>
          <w:b/>
          <w:color w:val="FF0000"/>
          <w:lang w:eastAsia="x-none"/>
        </w:rPr>
        <w:t>,</w:t>
      </w:r>
    </w:p>
    <w:p w14:paraId="38586449" w14:textId="5F2FB509" w:rsidR="008E7BE3" w:rsidRPr="006E20F5" w:rsidRDefault="008E7BE3" w:rsidP="008329E7">
      <w:pPr>
        <w:widowControl w:val="0"/>
        <w:numPr>
          <w:ilvl w:val="0"/>
          <w:numId w:val="14"/>
        </w:numPr>
        <w:tabs>
          <w:tab w:val="clear" w:pos="360"/>
        </w:tabs>
        <w:ind w:left="709" w:hanging="283"/>
        <w:jc w:val="both"/>
        <w:rPr>
          <w:b/>
          <w:bCs/>
          <w:color w:val="FF0000"/>
          <w:lang w:val="x-none" w:eastAsia="x-none"/>
        </w:rPr>
      </w:pPr>
      <w:r w:rsidRPr="006E20F5">
        <w:rPr>
          <w:b/>
          <w:color w:val="FF0000"/>
          <w:lang w:val="x-none" w:eastAsia="x-none"/>
        </w:rPr>
        <w:t>v dosahu sedadla velitele dobíjecí</w:t>
      </w:r>
      <w:r w:rsidRPr="006E20F5">
        <w:rPr>
          <w:b/>
          <w:color w:val="FF0000"/>
          <w:lang w:eastAsia="x-none"/>
        </w:rPr>
        <w:t>m úchytem</w:t>
      </w:r>
      <w:r w:rsidRPr="006E20F5">
        <w:rPr>
          <w:b/>
          <w:color w:val="FF0000"/>
          <w:lang w:val="x-none" w:eastAsia="x-none"/>
        </w:rPr>
        <w:t xml:space="preserve"> tablet</w:t>
      </w:r>
      <w:r w:rsidRPr="006E20F5">
        <w:rPr>
          <w:b/>
          <w:color w:val="FF0000"/>
          <w:lang w:eastAsia="x-none"/>
        </w:rPr>
        <w:t xml:space="preserve">u pro tablet </w:t>
      </w:r>
      <w:r w:rsidRPr="006E20F5">
        <w:rPr>
          <w:b/>
          <w:bCs/>
          <w:color w:val="FF0000"/>
          <w:highlight w:val="cyan"/>
          <w:lang w:eastAsia="x-none"/>
        </w:rPr>
        <w:t xml:space="preserve">typ </w:t>
      </w:r>
      <w:r w:rsidRPr="006E20F5">
        <w:rPr>
          <w:b/>
          <w:bCs/>
          <w:color w:val="FF0000"/>
          <w:highlight w:val="cyan"/>
          <w:lang w:val="x-none" w:eastAsia="x-none"/>
        </w:rPr>
        <w:t xml:space="preserve">…, </w:t>
      </w:r>
      <w:r w:rsidRPr="006E20F5">
        <w:rPr>
          <w:b/>
          <w:bCs/>
          <w:color w:val="FF0000"/>
          <w:highlight w:val="cyan"/>
          <w:lang w:eastAsia="x-none"/>
        </w:rPr>
        <w:t>výrobce …</w:t>
      </w:r>
      <w:r w:rsidRPr="006E20F5">
        <w:rPr>
          <w:b/>
          <w:color w:val="FF0000"/>
          <w:lang w:val="x-none" w:eastAsia="x-none"/>
        </w:rPr>
        <w:t xml:space="preserve">. Pro napájení tabletu je </w:t>
      </w:r>
      <w:r w:rsidRPr="006E20F5">
        <w:rPr>
          <w:b/>
          <w:color w:val="FF0000"/>
          <w:lang w:eastAsia="x-none"/>
        </w:rPr>
        <w:t>použito</w:t>
      </w:r>
      <w:r w:rsidRPr="006E20F5">
        <w:rPr>
          <w:b/>
          <w:color w:val="FF0000"/>
          <w:lang w:val="x-none" w:eastAsia="x-none"/>
        </w:rPr>
        <w:t xml:space="preserve"> samostatně jištěné (5A) přípojné místo. Tablet pro montáž dodá </w:t>
      </w:r>
      <w:r w:rsidR="002557F8" w:rsidRPr="006E20F5">
        <w:rPr>
          <w:b/>
          <w:color w:val="FF0000"/>
          <w:lang w:eastAsia="x-none"/>
        </w:rPr>
        <w:t>zadavatel/výrobce DA (dodavatel).</w:t>
      </w:r>
    </w:p>
    <w:p w14:paraId="39E610C3" w14:textId="77777777" w:rsidR="007F2761" w:rsidRPr="008A2B24" w:rsidRDefault="007F2761" w:rsidP="002E72A9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8A2B24">
        <w:rPr>
          <w:lang w:val="x-none" w:eastAsia="x-none"/>
        </w:rPr>
        <w:t>K bodu 23</w:t>
      </w:r>
      <w:r w:rsidRPr="008A2B24">
        <w:rPr>
          <w:bCs/>
          <w:lang w:val="x-none" w:eastAsia="x-none"/>
        </w:rPr>
        <w:t xml:space="preserve"> přílohy č. 1</w:t>
      </w:r>
    </w:p>
    <w:p w14:paraId="1CE7A40D" w14:textId="6F82B8CA" w:rsidR="00630BAA" w:rsidRPr="00AF6FCA" w:rsidRDefault="00630BAA" w:rsidP="006E20F5">
      <w:pPr>
        <w:ind w:left="425"/>
        <w:jc w:val="both"/>
        <w:rPr>
          <w:bCs/>
          <w:lang w:eastAsia="x-none"/>
        </w:rPr>
      </w:pPr>
      <w:r w:rsidRPr="00AF6FCA">
        <w:rPr>
          <w:lang w:eastAsia="x-none"/>
        </w:rPr>
        <w:t xml:space="preserve">Zvláštní výstražné zařízení (dále jen „ZVZ“) umožňuje reprodukci mluveného slova. </w:t>
      </w:r>
      <w:r w:rsidRPr="00AF6FCA">
        <w:rPr>
          <w:bCs/>
          <w:lang w:eastAsia="x-none"/>
        </w:rPr>
        <w:t>Jeho světelná část je tvořena 2 samostatnými bloky – hlavní částí (dále jen „světelné zařízení“) a doplňkov</w:t>
      </w:r>
      <w:r w:rsidR="006E20F5">
        <w:rPr>
          <w:bCs/>
          <w:lang w:eastAsia="x-none"/>
        </w:rPr>
        <w:t>ými svítilnami</w:t>
      </w:r>
      <w:r w:rsidRPr="00AF6FCA">
        <w:rPr>
          <w:bCs/>
          <w:lang w:eastAsia="x-none"/>
        </w:rPr>
        <w:t>.</w:t>
      </w:r>
    </w:p>
    <w:p w14:paraId="7D8D36DA" w14:textId="58500849" w:rsidR="00630BAA" w:rsidRPr="00AF6FCA" w:rsidRDefault="00630BAA" w:rsidP="006E20F5">
      <w:pPr>
        <w:ind w:left="425"/>
        <w:jc w:val="both"/>
        <w:rPr>
          <w:bCs/>
          <w:lang w:eastAsia="x-none"/>
        </w:rPr>
      </w:pPr>
      <w:r w:rsidRPr="00AF6FCA">
        <w:rPr>
          <w:bCs/>
          <w:lang w:eastAsia="x-none"/>
        </w:rPr>
        <w:t>Světelné zařízení je tvořeno rampou o délce rovnající se nejméně 3/5 šířky střechy DA</w:t>
      </w:r>
      <w:r w:rsidR="005772AB" w:rsidRPr="00AF6FCA">
        <w:rPr>
          <w:bCs/>
          <w:lang w:eastAsia="x-none"/>
        </w:rPr>
        <w:t>. Rampa je vybavena</w:t>
      </w:r>
      <w:r w:rsidRPr="00AF6FCA">
        <w:rPr>
          <w:bCs/>
          <w:lang w:eastAsia="x-none"/>
        </w:rPr>
        <w:t xml:space="preserve"> rohovými moduly zajišťujícími vykrytí potřebného vyzařovacího úhlu 360</w:t>
      </w:r>
      <w:r w:rsidRPr="00AF6FCA">
        <w:rPr>
          <w:bCs/>
          <w:vertAlign w:val="superscript"/>
          <w:lang w:eastAsia="x-none"/>
        </w:rPr>
        <w:t>o</w:t>
      </w:r>
      <w:r w:rsidRPr="00AF6FCA">
        <w:rPr>
          <w:bCs/>
          <w:lang w:eastAsia="x-none"/>
        </w:rPr>
        <w:t xml:space="preserve"> a nejméně 2 přímými moduly - každý s nejméně 3 diodami pro zvýšení intenzity vyzařovaného světla ve směru jízdy. </w:t>
      </w:r>
      <w:r w:rsidRPr="00AF6FCA">
        <w:rPr>
          <w:lang w:val="x-none" w:eastAsia="x-none"/>
        </w:rPr>
        <w:t xml:space="preserve">Není-li z důvodu konstrukčního provedení DA nebo umístění vybavení zabezpečena viditelnost </w:t>
      </w:r>
      <w:r w:rsidRPr="00AF6FCA">
        <w:rPr>
          <w:lang w:eastAsia="x-none"/>
        </w:rPr>
        <w:t xml:space="preserve">vyzařovacích úhlů </w:t>
      </w:r>
      <w:r w:rsidRPr="00AF6FCA">
        <w:rPr>
          <w:lang w:val="x-none" w:eastAsia="x-none"/>
        </w:rPr>
        <w:t>rampy ze 360</w:t>
      </w:r>
      <w:r w:rsidRPr="00AF6FCA">
        <w:rPr>
          <w:bCs/>
          <w:vertAlign w:val="superscript"/>
          <w:lang w:eastAsia="x-none"/>
        </w:rPr>
        <w:t xml:space="preserve"> o</w:t>
      </w:r>
      <w:r w:rsidRPr="00AF6FCA">
        <w:rPr>
          <w:lang w:val="x-none" w:eastAsia="x-none"/>
        </w:rPr>
        <w:t xml:space="preserve"> ve vzdálenosti 20 m od ní </w:t>
      </w:r>
      <w:r w:rsidRPr="00AF6FCA">
        <w:rPr>
          <w:lang w:eastAsia="x-none"/>
        </w:rPr>
        <w:t>(</w:t>
      </w:r>
      <w:r w:rsidRPr="00AF6FCA">
        <w:rPr>
          <w:lang w:val="x-none" w:eastAsia="x-none"/>
        </w:rPr>
        <w:t>ve výšce 1 m nad zemí</w:t>
      </w:r>
      <w:r w:rsidRPr="00AF6FCA">
        <w:rPr>
          <w:lang w:eastAsia="x-none"/>
        </w:rPr>
        <w:t>)</w:t>
      </w:r>
      <w:r w:rsidRPr="00AF6FCA">
        <w:rPr>
          <w:lang w:val="x-none" w:eastAsia="x-none"/>
        </w:rPr>
        <w:t xml:space="preserve">, musí být světelné zařízení </w:t>
      </w:r>
      <w:r w:rsidR="005772AB" w:rsidRPr="00AF6FCA">
        <w:rPr>
          <w:lang w:eastAsia="x-none"/>
        </w:rPr>
        <w:t xml:space="preserve">DA </w:t>
      </w:r>
      <w:r w:rsidRPr="00AF6FCA">
        <w:rPr>
          <w:lang w:val="x-none" w:eastAsia="x-none"/>
        </w:rPr>
        <w:t>tvořeno i dalšími výstražnými svítilnami pro dokrytí</w:t>
      </w:r>
      <w:r w:rsidRPr="00AF6FCA">
        <w:rPr>
          <w:lang w:eastAsia="x-none"/>
        </w:rPr>
        <w:t>,</w:t>
      </w:r>
      <w:r w:rsidRPr="00AF6FCA">
        <w:rPr>
          <w:lang w:val="x-none" w:eastAsia="x-none"/>
        </w:rPr>
        <w:t xml:space="preserve"> rampou nevykrytých</w:t>
      </w:r>
      <w:r w:rsidRPr="00AF6FCA">
        <w:rPr>
          <w:lang w:eastAsia="x-none"/>
        </w:rPr>
        <w:t>,</w:t>
      </w:r>
      <w:r w:rsidRPr="00AF6FCA">
        <w:rPr>
          <w:lang w:val="x-none" w:eastAsia="x-none"/>
        </w:rPr>
        <w:t xml:space="preserve"> úhlů</w:t>
      </w:r>
      <w:r w:rsidR="008D439A" w:rsidRPr="00AF6FCA">
        <w:rPr>
          <w:lang w:eastAsia="x-none"/>
        </w:rPr>
        <w:t>. Světelné zařízení</w:t>
      </w:r>
      <w:r w:rsidRPr="00AF6FCA">
        <w:rPr>
          <w:bCs/>
          <w:lang w:eastAsia="x-none"/>
        </w:rPr>
        <w:t xml:space="preserve"> </w:t>
      </w:r>
      <w:proofErr w:type="gramStart"/>
      <w:r w:rsidR="003104D1" w:rsidRPr="00AF6FCA">
        <w:rPr>
          <w:bCs/>
          <w:lang w:eastAsia="x-none"/>
        </w:rPr>
        <w:t>DA vyzařuje</w:t>
      </w:r>
      <w:proofErr w:type="gramEnd"/>
      <w:r w:rsidR="003104D1" w:rsidRPr="00AF6FCA">
        <w:rPr>
          <w:bCs/>
          <w:lang w:eastAsia="x-none"/>
        </w:rPr>
        <w:t xml:space="preserve"> v jeden okamžik pouze světlo jedné barvy, a to střídavě modré barvy na pravé straně a červené barvy na levé straně od podélné osy DA ve směru jízdy.</w:t>
      </w:r>
    </w:p>
    <w:p w14:paraId="32C699CF" w14:textId="6F4E157D" w:rsidR="005772AB" w:rsidRPr="00AF6FCA" w:rsidRDefault="003104D1" w:rsidP="006E20F5">
      <w:pPr>
        <w:ind w:left="425"/>
        <w:jc w:val="both"/>
        <w:rPr>
          <w:bCs/>
          <w:lang w:eastAsia="x-none"/>
        </w:rPr>
      </w:pPr>
      <w:r w:rsidRPr="00AF6FCA">
        <w:rPr>
          <w:bCs/>
          <w:lang w:eastAsia="x-none"/>
        </w:rPr>
        <w:t>DA</w:t>
      </w:r>
      <w:r w:rsidR="00630BAA" w:rsidRPr="00AF6FCA">
        <w:rPr>
          <w:bCs/>
          <w:lang w:eastAsia="x-none"/>
        </w:rPr>
        <w:t xml:space="preserve"> </w:t>
      </w:r>
      <w:proofErr w:type="gramStart"/>
      <w:r w:rsidR="00630BAA" w:rsidRPr="00AF6FCA">
        <w:rPr>
          <w:bCs/>
          <w:lang w:eastAsia="x-none"/>
        </w:rPr>
        <w:t>je</w:t>
      </w:r>
      <w:proofErr w:type="gramEnd"/>
      <w:r w:rsidR="00630BAA" w:rsidRPr="00AF6FCA">
        <w:rPr>
          <w:bCs/>
          <w:lang w:eastAsia="x-none"/>
        </w:rPr>
        <w:t xml:space="preserve"> </w:t>
      </w:r>
      <w:r w:rsidRPr="00AF6FCA">
        <w:rPr>
          <w:bCs/>
          <w:lang w:eastAsia="x-none"/>
        </w:rPr>
        <w:t xml:space="preserve">na přední straně kabiny osádky pod předním oknem </w:t>
      </w:r>
      <w:r w:rsidR="00630BAA" w:rsidRPr="00AF6FCA">
        <w:rPr>
          <w:bCs/>
          <w:lang w:eastAsia="x-none"/>
        </w:rPr>
        <w:t xml:space="preserve">vybaven </w:t>
      </w:r>
      <w:r w:rsidR="005772AB" w:rsidRPr="00AF6FCA">
        <w:rPr>
          <w:bCs/>
          <w:lang w:eastAsia="x-none"/>
        </w:rPr>
        <w:t>1 párem</w:t>
      </w:r>
      <w:r w:rsidR="00630BAA" w:rsidRPr="00AF6FCA">
        <w:rPr>
          <w:bCs/>
          <w:lang w:eastAsia="x-none"/>
        </w:rPr>
        <w:t xml:space="preserve"> doplňkových svítilen (každá svítilna s nejméně </w:t>
      </w:r>
      <w:r w:rsidR="00B57C21" w:rsidRPr="00AF6FCA">
        <w:rPr>
          <w:bCs/>
          <w:lang w:eastAsia="x-none"/>
        </w:rPr>
        <w:t>6</w:t>
      </w:r>
      <w:r w:rsidR="00630BAA" w:rsidRPr="00AF6FCA">
        <w:rPr>
          <w:bCs/>
          <w:lang w:eastAsia="x-none"/>
        </w:rPr>
        <w:t xml:space="preserve"> diodami)</w:t>
      </w:r>
      <w:r w:rsidR="005772AB" w:rsidRPr="00AF6FCA">
        <w:rPr>
          <w:bCs/>
          <w:lang w:eastAsia="x-none"/>
        </w:rPr>
        <w:t>.</w:t>
      </w:r>
      <w:r w:rsidR="00630BAA" w:rsidRPr="00AF6FCA">
        <w:rPr>
          <w:bCs/>
          <w:lang w:eastAsia="x-none"/>
        </w:rPr>
        <w:t xml:space="preserve"> Doplňkové svítilny </w:t>
      </w:r>
      <w:r w:rsidR="005772AB" w:rsidRPr="00AF6FCA">
        <w:rPr>
          <w:bCs/>
          <w:lang w:eastAsia="x-none"/>
        </w:rPr>
        <w:t>vyzařují v jeden okamžik pouze světlo jedné barvy, a to střídavě modré barvy na levé straně a červené barvy na pravé straně od podélné osy DA ve směru jízdy. Doplňkové svítilny nejsou synchronizovány se světelným zařízením.</w:t>
      </w:r>
    </w:p>
    <w:p w14:paraId="7E7472EF" w14:textId="4E2AD839" w:rsidR="005772AB" w:rsidRPr="00AF6FCA" w:rsidRDefault="005772AB" w:rsidP="006E20F5">
      <w:pPr>
        <w:ind w:left="425"/>
        <w:jc w:val="both"/>
      </w:pPr>
      <w:r w:rsidRPr="00AF6FCA">
        <w:t>Doplňkové svítilny na přední straně kabiny osádky a přímé moduly v rampě pro zvýšení intenzity vyzařovaného světla ve směru jízdy</w:t>
      </w:r>
      <w:r w:rsidRPr="00AF6FCA" w:rsidDel="00766E59">
        <w:t xml:space="preserve"> </w:t>
      </w:r>
      <w:r w:rsidRPr="00AF6FCA">
        <w:t>lze v případě potřeby současně vypnout samostatným vypínačem na ovládacím panelu ZVZ.</w:t>
      </w:r>
    </w:p>
    <w:p w14:paraId="06343BD2" w14:textId="21151D6F" w:rsidR="00630BAA" w:rsidRPr="00EE102A" w:rsidRDefault="00630BAA" w:rsidP="00630BAA">
      <w:pPr>
        <w:ind w:left="426"/>
        <w:jc w:val="both"/>
        <w:rPr>
          <w:highlight w:val="green"/>
          <w:lang w:val="x-none" w:eastAsia="x-none"/>
        </w:rPr>
      </w:pPr>
      <w:r w:rsidRPr="00AF6FCA">
        <w:t xml:space="preserve">Všechny světelné části ZVZ jsou opatřeny LED zdroji světla, mají čiré kryty a jsou provedeny pro dvě úrovně svítivosti – DEN/NOC homologace podle EHK 65, třída 2. Musí být zapojeny tak, aby na změnu intenzity okolního osvětlení reagovaly vždy jako celek, a to </w:t>
      </w:r>
      <w:r w:rsidR="00B57C21" w:rsidRPr="00AF6FCA">
        <w:t xml:space="preserve">automaticky, nebo </w:t>
      </w:r>
      <w:r w:rsidRPr="00AF6FCA">
        <w:t>prostřednictvím ovladače umístěného v dosahu řidiče. Ovládací prvky ZVZ jsou umístěny v dosahu řidiče. Reproduktor ZVZ je umístěn tak, aby jeho vyzařování ve směru jízdy nebylo zásadním způsobem omezeno konstrukčními prvky</w:t>
      </w:r>
      <w:r w:rsidR="00B57C21" w:rsidRPr="00AF6FCA">
        <w:t xml:space="preserve">, </w:t>
      </w:r>
      <w:r w:rsidRPr="00AF6FCA">
        <w:t xml:space="preserve">karosérií </w:t>
      </w:r>
      <w:r w:rsidR="00B57C21" w:rsidRPr="00AF6FCA">
        <w:t>a výbavou DA</w:t>
      </w:r>
      <w:r w:rsidRPr="00AF6FCA">
        <w:t xml:space="preserve">. Samostatný reproduktor může být nahrazen dvojicí paralelně zapojených a sfázovaných reproduktorů </w:t>
      </w:r>
      <w:r w:rsidRPr="00AF6FCA">
        <w:lastRenderedPageBreak/>
        <w:t xml:space="preserve">(o nejméně stejných elektrických </w:t>
      </w:r>
      <w:r w:rsidR="00B51F13" w:rsidRPr="00AF6FCA">
        <w:t xml:space="preserve">a akustických </w:t>
      </w:r>
      <w:r w:rsidRPr="00AF6FCA">
        <w:t>parametrech soustavy jako u samostatného reproduktoru).</w:t>
      </w:r>
    </w:p>
    <w:p w14:paraId="00BD9040" w14:textId="77777777" w:rsidR="00C22107" w:rsidRPr="005970C6" w:rsidRDefault="00C22107" w:rsidP="00D646AB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5970C6">
        <w:rPr>
          <w:lang w:val="x-none" w:eastAsia="x-none"/>
        </w:rPr>
        <w:t>K bodu 26</w:t>
      </w:r>
      <w:r w:rsidRPr="005970C6">
        <w:rPr>
          <w:bCs/>
          <w:lang w:val="x-none" w:eastAsia="x-none"/>
        </w:rPr>
        <w:t xml:space="preserve"> přílohy č. 1</w:t>
      </w:r>
    </w:p>
    <w:p w14:paraId="06A281CB" w14:textId="77777777" w:rsidR="002A4FC0" w:rsidRDefault="00C22107" w:rsidP="002A4FC0">
      <w:pPr>
        <w:ind w:left="426"/>
        <w:jc w:val="both"/>
        <w:rPr>
          <w:lang w:val="x-none" w:eastAsia="x-none"/>
        </w:rPr>
      </w:pPr>
      <w:r w:rsidRPr="005970C6">
        <w:rPr>
          <w:lang w:val="x-none" w:eastAsia="x-none"/>
        </w:rPr>
        <w:t>Úchytné a úložné prvky v prostorech pro uložení požárního příslušenství jsou provedeny z lehkého kovu nebo jiného materiálu, s vysokou životností.</w:t>
      </w:r>
    </w:p>
    <w:p w14:paraId="6734A94D" w14:textId="135C2145" w:rsidR="00C22107" w:rsidRPr="00167D48" w:rsidRDefault="00C22107" w:rsidP="00D646AB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167D48">
        <w:rPr>
          <w:lang w:val="x-none" w:eastAsia="x-none"/>
        </w:rPr>
        <w:t xml:space="preserve">K bodu 35 </w:t>
      </w:r>
      <w:r w:rsidR="00D646AB">
        <w:rPr>
          <w:bCs/>
          <w:lang w:val="x-none" w:eastAsia="x-none"/>
        </w:rPr>
        <w:t>přílohy č. 1</w:t>
      </w:r>
    </w:p>
    <w:p w14:paraId="456935AF" w14:textId="2D60CA66" w:rsidR="00A31F83" w:rsidRPr="006E20F5" w:rsidRDefault="00A31F83" w:rsidP="006E20F5">
      <w:pPr>
        <w:ind w:left="426"/>
        <w:jc w:val="both"/>
        <w:rPr>
          <w:lang w:val="x-none" w:eastAsia="x-none"/>
        </w:rPr>
      </w:pPr>
      <w:r w:rsidRPr="006E20F5">
        <w:rPr>
          <w:lang w:val="x-none" w:eastAsia="x-none"/>
        </w:rPr>
        <w:t xml:space="preserve">DA je v zadní části vybaven </w:t>
      </w:r>
      <w:r w:rsidR="000B6A3F" w:rsidRPr="006E20F5">
        <w:rPr>
          <w:lang w:val="x-none" w:eastAsia="x-none"/>
        </w:rPr>
        <w:t xml:space="preserve">LED </w:t>
      </w:r>
      <w:r w:rsidRPr="006E20F5">
        <w:rPr>
          <w:lang w:val="x-none" w:eastAsia="x-none"/>
        </w:rPr>
        <w:t xml:space="preserve">světelným zařízením </w:t>
      </w:r>
      <w:r w:rsidR="000B6A3F" w:rsidRPr="006E20F5">
        <w:rPr>
          <w:lang w:val="x-none" w:eastAsia="x-none"/>
        </w:rPr>
        <w:t xml:space="preserve">v provedení „alej“ </w:t>
      </w:r>
      <w:r w:rsidR="00AA61BC" w:rsidRPr="006E20F5">
        <w:rPr>
          <w:lang w:val="x-none" w:eastAsia="x-none"/>
        </w:rPr>
        <w:t>vyzařujícím světlo oranžové barvy</w:t>
      </w:r>
      <w:r w:rsidR="000B6A3F" w:rsidRPr="006E20F5">
        <w:rPr>
          <w:lang w:val="x-none" w:eastAsia="x-none"/>
        </w:rPr>
        <w:t xml:space="preserve"> a</w:t>
      </w:r>
      <w:r w:rsidR="00AA61BC" w:rsidRPr="006E20F5">
        <w:rPr>
          <w:lang w:val="x-none" w:eastAsia="x-none"/>
        </w:rPr>
        <w:t xml:space="preserve"> tvořeným nejméně </w:t>
      </w:r>
      <w:r w:rsidR="000B6A3F" w:rsidRPr="006E20F5">
        <w:rPr>
          <w:lang w:val="x-none" w:eastAsia="x-none"/>
        </w:rPr>
        <w:t>5</w:t>
      </w:r>
      <w:r w:rsidR="00AA61BC" w:rsidRPr="006E20F5">
        <w:rPr>
          <w:lang w:val="x-none" w:eastAsia="x-none"/>
        </w:rPr>
        <w:t xml:space="preserve"> svítilnami (každá s nejméně 3 diodami). Světelné zařízení umožň</w:t>
      </w:r>
      <w:r w:rsidR="000B6A3F" w:rsidRPr="006E20F5">
        <w:rPr>
          <w:lang w:val="x-none" w:eastAsia="x-none"/>
        </w:rPr>
        <w:t xml:space="preserve">uje pracovat </w:t>
      </w:r>
      <w:r w:rsidR="00AA61BC" w:rsidRPr="006E20F5">
        <w:rPr>
          <w:lang w:val="x-none" w:eastAsia="x-none"/>
        </w:rPr>
        <w:t xml:space="preserve">nejméně </w:t>
      </w:r>
      <w:r w:rsidR="000B6A3F" w:rsidRPr="006E20F5">
        <w:rPr>
          <w:lang w:val="x-none" w:eastAsia="x-none"/>
        </w:rPr>
        <w:t>ve 3 režimech</w:t>
      </w:r>
      <w:r w:rsidR="00AA61BC" w:rsidRPr="006E20F5">
        <w:rPr>
          <w:lang w:val="x-none" w:eastAsia="x-none"/>
        </w:rPr>
        <w:t xml:space="preserve"> – směrování vlevo, výstražný mód a směrování vpravo. Ovládací prvky a signalizace činnosti jsou umístěny v dosahu sedadla řidiče. </w:t>
      </w:r>
      <w:r w:rsidR="000B6A3F" w:rsidRPr="006E20F5">
        <w:rPr>
          <w:lang w:val="x-none" w:eastAsia="x-none"/>
        </w:rPr>
        <w:t>Zapojení světelného zařízení znemožňuje jeho užití za jízdy DA.</w:t>
      </w:r>
    </w:p>
    <w:p w14:paraId="12C63A81" w14:textId="77777777" w:rsidR="00C22107" w:rsidRPr="008A2B24" w:rsidRDefault="00C22107" w:rsidP="00D646AB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8A2B24">
        <w:rPr>
          <w:lang w:val="x-none" w:eastAsia="x-none"/>
        </w:rPr>
        <w:t>K bodu 36</w:t>
      </w:r>
      <w:r w:rsidRPr="008A2B24">
        <w:rPr>
          <w:bCs/>
          <w:lang w:val="x-none" w:eastAsia="x-none"/>
        </w:rPr>
        <w:t xml:space="preserve"> přílohy č. 1</w:t>
      </w:r>
    </w:p>
    <w:p w14:paraId="59BF1D1C" w14:textId="77777777" w:rsidR="00C22107" w:rsidRPr="008A2B24" w:rsidRDefault="00C22107" w:rsidP="00C22107">
      <w:pPr>
        <w:ind w:left="426"/>
        <w:jc w:val="both"/>
        <w:rPr>
          <w:lang w:val="x-none" w:eastAsia="x-none"/>
        </w:rPr>
      </w:pPr>
      <w:r w:rsidRPr="008A2B24">
        <w:rPr>
          <w:lang w:val="x-none" w:eastAsia="x-none"/>
        </w:rPr>
        <w:t xml:space="preserve">Pro barevnou úpravu </w:t>
      </w:r>
      <w:r>
        <w:rPr>
          <w:lang w:eastAsia="x-none"/>
        </w:rPr>
        <w:t>DA</w:t>
      </w:r>
      <w:r w:rsidRPr="008A2B24">
        <w:rPr>
          <w:lang w:val="x-none" w:eastAsia="x-none"/>
        </w:rPr>
        <w:t xml:space="preserve"> je použita bílá barva RAL 9003 a červená barva</w:t>
      </w:r>
    </w:p>
    <w:p w14:paraId="13CCA87F" w14:textId="73016B86" w:rsidR="00C22107" w:rsidRPr="006E20F5" w:rsidRDefault="00C44A6D" w:rsidP="002E72A9">
      <w:pPr>
        <w:numPr>
          <w:ilvl w:val="0"/>
          <w:numId w:val="17"/>
        </w:numPr>
        <w:ind w:left="709" w:hanging="283"/>
        <w:jc w:val="both"/>
        <w:rPr>
          <w:b/>
          <w:color w:val="00B050"/>
          <w:lang w:val="x-none" w:eastAsia="x-none"/>
        </w:rPr>
      </w:pPr>
      <w:r w:rsidRPr="006E20F5">
        <w:rPr>
          <w:b/>
          <w:color w:val="00B050"/>
          <w:lang w:val="x-none" w:eastAsia="x-none"/>
        </w:rPr>
        <w:t>RAL 302</w:t>
      </w:r>
      <w:r w:rsidR="00C22107" w:rsidRPr="006E20F5">
        <w:rPr>
          <w:b/>
          <w:color w:val="00B050"/>
          <w:lang w:val="x-none" w:eastAsia="x-none"/>
        </w:rPr>
        <w:t xml:space="preserve">0. </w:t>
      </w:r>
    </w:p>
    <w:p w14:paraId="2D68C423" w14:textId="491D7195" w:rsidR="00C22107" w:rsidRDefault="00C22107" w:rsidP="002E72A9">
      <w:pPr>
        <w:numPr>
          <w:ilvl w:val="0"/>
          <w:numId w:val="17"/>
        </w:numPr>
        <w:ind w:left="709" w:hanging="283"/>
        <w:jc w:val="both"/>
        <w:rPr>
          <w:b/>
          <w:color w:val="FF0000"/>
          <w:lang w:val="x-none" w:eastAsia="x-none"/>
        </w:rPr>
      </w:pPr>
      <w:r w:rsidRPr="008B6657">
        <w:rPr>
          <w:b/>
          <w:color w:val="FF0000"/>
          <w:lang w:val="x-none" w:eastAsia="x-none"/>
        </w:rPr>
        <w:t>RAL 3024.</w:t>
      </w:r>
      <w:r w:rsidR="008E7BE3">
        <w:rPr>
          <w:b/>
          <w:color w:val="FF0000"/>
          <w:lang w:eastAsia="x-none"/>
        </w:rPr>
        <w:t xml:space="preserve"> </w:t>
      </w:r>
    </w:p>
    <w:p w14:paraId="2A28A798" w14:textId="33589AFD" w:rsidR="00E67A7B" w:rsidRDefault="00E67A7B" w:rsidP="00E67A7B">
      <w:pPr>
        <w:ind w:left="426"/>
        <w:jc w:val="both"/>
        <w:rPr>
          <w:lang w:val="x-none" w:eastAsia="x-none"/>
        </w:rPr>
      </w:pPr>
      <w:r w:rsidRPr="00E67A7B">
        <w:rPr>
          <w:lang w:val="x-none" w:eastAsia="x-none"/>
        </w:rPr>
        <w:t>Bílý vodorovný pruh je umístěn po obou s</w:t>
      </w:r>
      <w:r w:rsidR="00C42635">
        <w:rPr>
          <w:lang w:val="x-none" w:eastAsia="x-none"/>
        </w:rPr>
        <w:t>tranách karoserie DA v celé jeho</w:t>
      </w:r>
      <w:r w:rsidRPr="00E67A7B">
        <w:rPr>
          <w:lang w:val="x-none" w:eastAsia="x-none"/>
        </w:rPr>
        <w:t xml:space="preserve"> délce.</w:t>
      </w:r>
    </w:p>
    <w:p w14:paraId="3F88E716" w14:textId="77777777" w:rsidR="00C22107" w:rsidRPr="008A2B24" w:rsidRDefault="00C22107" w:rsidP="00D646AB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8A2B24">
        <w:rPr>
          <w:lang w:val="x-none" w:eastAsia="x-none"/>
        </w:rPr>
        <w:t>K bodu 37</w:t>
      </w:r>
      <w:r w:rsidRPr="008A2B24">
        <w:rPr>
          <w:bCs/>
          <w:lang w:val="x-none" w:eastAsia="x-none"/>
        </w:rPr>
        <w:t xml:space="preserve"> přílohy č. 1</w:t>
      </w:r>
    </w:p>
    <w:p w14:paraId="492DB807" w14:textId="79F9CCFD" w:rsidR="002A4FC0" w:rsidRPr="008A2B24" w:rsidRDefault="00C22107" w:rsidP="002A4FC0">
      <w:pPr>
        <w:ind w:left="426"/>
        <w:jc w:val="both"/>
        <w:rPr>
          <w:lang w:val="x-none" w:eastAsia="x-none"/>
        </w:rPr>
      </w:pPr>
      <w:r w:rsidRPr="008A2B24">
        <w:rPr>
          <w:lang w:val="x-none" w:eastAsia="x-none"/>
        </w:rPr>
        <w:t>V bílém zvýrazňujícím vodorovném pruhu na obou předních dveřích kabiny osádky je umístěn nápis s označením dislokace jednotky. V prvním řádku je text „SBOR DOBROVOLNÝCH HASIČŮ“, v druhém řádku je název obce „</w:t>
      </w:r>
      <w:r w:rsidRPr="008A2B24">
        <w:rPr>
          <w:bCs/>
          <w:color w:val="FF0000"/>
          <w:highlight w:val="cyan"/>
          <w:lang w:val="x-none" w:eastAsia="x-none"/>
        </w:rPr>
        <w:t>……………</w:t>
      </w:r>
      <w:r w:rsidRPr="008A2B24">
        <w:rPr>
          <w:lang w:val="x-none" w:eastAsia="x-none"/>
        </w:rPr>
        <w:t>“.</w:t>
      </w:r>
    </w:p>
    <w:p w14:paraId="68D37DBF" w14:textId="77777777" w:rsidR="00C22107" w:rsidRPr="008A2B24" w:rsidRDefault="00C22107" w:rsidP="00D646AB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8A2B24">
        <w:rPr>
          <w:lang w:val="x-none" w:eastAsia="x-none"/>
        </w:rPr>
        <w:t>K bodu 42</w:t>
      </w:r>
      <w:r w:rsidRPr="008A2B24">
        <w:rPr>
          <w:bCs/>
          <w:lang w:val="x-none" w:eastAsia="x-none"/>
        </w:rPr>
        <w:t xml:space="preserve"> přílohy č. 1</w:t>
      </w:r>
    </w:p>
    <w:p w14:paraId="148C030C" w14:textId="658CB672" w:rsidR="00C22107" w:rsidRDefault="00C22107" w:rsidP="00C22107">
      <w:pPr>
        <w:ind w:left="426"/>
        <w:jc w:val="both"/>
        <w:rPr>
          <w:lang w:val="x-none" w:eastAsia="x-none"/>
        </w:rPr>
      </w:pPr>
      <w:r w:rsidRPr="008A2B24">
        <w:rPr>
          <w:lang w:val="x-none" w:eastAsia="x-none"/>
        </w:rPr>
        <w:t xml:space="preserve">Na přední části karosérie kabiny osádky </w:t>
      </w:r>
      <w:r w:rsidR="0007016E">
        <w:rPr>
          <w:lang w:val="x-none" w:eastAsia="x-none"/>
        </w:rPr>
        <w:t>je umístěn nápis „HASIČI“ o </w:t>
      </w:r>
      <w:r w:rsidRPr="008A2B24">
        <w:rPr>
          <w:lang w:val="x-none" w:eastAsia="x-none"/>
        </w:rPr>
        <w:t xml:space="preserve">výšce písma </w:t>
      </w:r>
      <w:r w:rsidR="002F1870">
        <w:rPr>
          <w:lang w:val="x-none" w:eastAsia="x-none"/>
        </w:rPr>
        <w:br/>
      </w:r>
      <w:r w:rsidRPr="008A2B24">
        <w:rPr>
          <w:lang w:val="x-none" w:eastAsia="x-none"/>
        </w:rPr>
        <w:t>100 až 200 mm.</w:t>
      </w:r>
    </w:p>
    <w:p w14:paraId="5A5DA419" w14:textId="77777777" w:rsidR="00C22107" w:rsidRPr="008A2B24" w:rsidRDefault="00C22107" w:rsidP="00D646AB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8A2B24">
        <w:rPr>
          <w:lang w:val="x-none" w:eastAsia="x-none"/>
        </w:rPr>
        <w:t xml:space="preserve">K bodu 37 a 42 </w:t>
      </w:r>
      <w:r w:rsidRPr="008A2B24">
        <w:rPr>
          <w:bCs/>
          <w:lang w:val="x-none" w:eastAsia="x-none"/>
        </w:rPr>
        <w:t>přílohy č. 1</w:t>
      </w:r>
    </w:p>
    <w:p w14:paraId="2A5D4059" w14:textId="1F57C1E6" w:rsidR="00476B44" w:rsidRPr="007068FD" w:rsidRDefault="00C22107" w:rsidP="007068FD">
      <w:pPr>
        <w:ind w:left="426"/>
        <w:jc w:val="both"/>
        <w:rPr>
          <w:rFonts w:eastAsia="Calibri"/>
          <w:lang w:val="x-none" w:eastAsia="x-none"/>
        </w:rPr>
      </w:pPr>
      <w:r w:rsidRPr="008A2B24">
        <w:rPr>
          <w:lang w:val="x-none" w:eastAsia="x-none"/>
        </w:rPr>
        <w:t>Veškeré nápisy jsou provedeny</w:t>
      </w:r>
      <w:r w:rsidRPr="008A2B24">
        <w:rPr>
          <w:rFonts w:eastAsia="Calibri"/>
          <w:lang w:val="x-none" w:eastAsia="x-none"/>
        </w:rPr>
        <w:t xml:space="preserve"> kolmým bezpatkovým písmem, písmeny velké abecedy.</w:t>
      </w:r>
    </w:p>
    <w:p w14:paraId="58052F8B" w14:textId="77777777" w:rsidR="00437AF1" w:rsidRPr="0007016E" w:rsidRDefault="00437AF1" w:rsidP="00D646AB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07016E">
        <w:rPr>
          <w:lang w:val="x-none" w:eastAsia="x-none"/>
        </w:rPr>
        <w:t xml:space="preserve">K bodu </w:t>
      </w:r>
      <w:r>
        <w:rPr>
          <w:lang w:eastAsia="x-none"/>
        </w:rPr>
        <w:t>7</w:t>
      </w:r>
      <w:r w:rsidRPr="0007016E">
        <w:rPr>
          <w:bCs/>
          <w:lang w:val="x-none" w:eastAsia="x-none"/>
        </w:rPr>
        <w:t xml:space="preserve"> přílohy č. </w:t>
      </w:r>
      <w:r w:rsidRPr="0007016E">
        <w:rPr>
          <w:bCs/>
          <w:lang w:eastAsia="x-none"/>
        </w:rPr>
        <w:t>2</w:t>
      </w:r>
    </w:p>
    <w:p w14:paraId="59FDD1AB" w14:textId="77777777" w:rsidR="00437AF1" w:rsidRPr="001048CD" w:rsidRDefault="00437AF1" w:rsidP="001048CD">
      <w:pPr>
        <w:ind w:left="426"/>
        <w:jc w:val="both"/>
        <w:rPr>
          <w:lang w:val="x-none" w:eastAsia="x-none"/>
        </w:rPr>
      </w:pPr>
      <w:r w:rsidRPr="001048CD">
        <w:rPr>
          <w:lang w:val="x-none" w:eastAsia="x-none"/>
        </w:rPr>
        <w:t>DA je vybaven tažným zařízením typu ISO-50X pro připojení požárního přívěsu kategorie O2 o celkové hmotnosti nejméně 2000 kg.</w:t>
      </w:r>
    </w:p>
    <w:p w14:paraId="2AEE0390" w14:textId="77777777" w:rsidR="00437AF1" w:rsidRPr="008A2B24" w:rsidRDefault="00437AF1" w:rsidP="00D646AB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8A2B24">
        <w:rPr>
          <w:lang w:val="x-none" w:eastAsia="x-none"/>
        </w:rPr>
        <w:t xml:space="preserve">K bodu </w:t>
      </w:r>
      <w:r>
        <w:rPr>
          <w:lang w:eastAsia="x-none"/>
        </w:rPr>
        <w:t>8</w:t>
      </w:r>
      <w:r>
        <w:rPr>
          <w:bCs/>
          <w:lang w:val="x-none" w:eastAsia="x-none"/>
        </w:rPr>
        <w:t xml:space="preserve"> přílohy č. 2</w:t>
      </w:r>
    </w:p>
    <w:p w14:paraId="080B7E90" w14:textId="70580983" w:rsidR="00437AF1" w:rsidRDefault="00437AF1">
      <w:pPr>
        <w:ind w:left="426"/>
        <w:jc w:val="both"/>
        <w:rPr>
          <w:lang w:eastAsia="x-none"/>
        </w:rPr>
      </w:pPr>
      <w:r>
        <w:rPr>
          <w:lang w:eastAsia="x-none"/>
        </w:rPr>
        <w:t xml:space="preserve">Kabina osádky DA </w:t>
      </w:r>
      <w:proofErr w:type="gramStart"/>
      <w:r>
        <w:rPr>
          <w:lang w:eastAsia="x-none"/>
        </w:rPr>
        <w:t>je</w:t>
      </w:r>
      <w:proofErr w:type="gramEnd"/>
      <w:r>
        <w:rPr>
          <w:lang w:eastAsia="x-none"/>
        </w:rPr>
        <w:t xml:space="preserve"> vybavena </w:t>
      </w:r>
      <w:r w:rsidR="00DB4CF9">
        <w:rPr>
          <w:lang w:eastAsia="x-none"/>
        </w:rPr>
        <w:t>nejméně osmi</w:t>
      </w:r>
      <w:r>
        <w:rPr>
          <w:lang w:eastAsia="x-none"/>
        </w:rPr>
        <w:t xml:space="preserve"> sedadly. Sedadla jsou umístěna ve třech řadách</w:t>
      </w:r>
      <w:r w:rsidR="00D646AB">
        <w:rPr>
          <w:lang w:eastAsia="x-none"/>
        </w:rPr>
        <w:t>, orientov</w:t>
      </w:r>
      <w:r w:rsidR="00A91286">
        <w:rPr>
          <w:lang w:eastAsia="x-none"/>
        </w:rPr>
        <w:t>á</w:t>
      </w:r>
      <w:r w:rsidR="00D646AB">
        <w:rPr>
          <w:lang w:eastAsia="x-none"/>
        </w:rPr>
        <w:t>n</w:t>
      </w:r>
      <w:r w:rsidR="00A91286">
        <w:rPr>
          <w:lang w:eastAsia="x-none"/>
        </w:rPr>
        <w:t>a</w:t>
      </w:r>
      <w:r w:rsidR="00D646AB">
        <w:rPr>
          <w:lang w:eastAsia="x-none"/>
        </w:rPr>
        <w:t xml:space="preserve"> po směru jízdy.</w:t>
      </w:r>
    </w:p>
    <w:p w14:paraId="3C030639" w14:textId="54794A45" w:rsidR="0000511D" w:rsidRPr="009230FA" w:rsidRDefault="00AE0B74" w:rsidP="007B0CCF">
      <w:pPr>
        <w:numPr>
          <w:ilvl w:val="0"/>
          <w:numId w:val="1"/>
        </w:numPr>
        <w:tabs>
          <w:tab w:val="clear" w:pos="705"/>
        </w:tabs>
        <w:spacing w:before="120"/>
        <w:ind w:left="425" w:hanging="425"/>
        <w:jc w:val="both"/>
        <w:rPr>
          <w:bCs/>
        </w:rPr>
      </w:pPr>
      <w:proofErr w:type="gramStart"/>
      <w:r>
        <w:rPr>
          <w:lang w:eastAsia="x-none"/>
        </w:rPr>
        <w:t>DA</w:t>
      </w:r>
      <w:proofErr w:type="gramEnd"/>
      <w:r>
        <w:rPr>
          <w:lang w:eastAsia="x-none"/>
        </w:rPr>
        <w:t xml:space="preserve"> je </w:t>
      </w:r>
      <w:proofErr w:type="gramStart"/>
      <w:r>
        <w:rPr>
          <w:lang w:eastAsia="x-none"/>
        </w:rPr>
        <w:t>vybaven</w:t>
      </w:r>
      <w:proofErr w:type="gramEnd"/>
      <w:r>
        <w:rPr>
          <w:lang w:eastAsia="x-none"/>
        </w:rPr>
        <w:t xml:space="preserve"> následujícími položkami požárního příslušenství:</w:t>
      </w:r>
    </w:p>
    <w:p w14:paraId="1477C772" w14:textId="185009D4" w:rsidR="009230FA" w:rsidRPr="009230FA" w:rsidRDefault="0000156B" w:rsidP="009230FA">
      <w:pPr>
        <w:spacing w:before="120"/>
        <w:ind w:left="425"/>
        <w:jc w:val="both"/>
        <w:rPr>
          <w:bCs/>
        </w:rPr>
      </w:pPr>
      <w:r>
        <w:rPr>
          <w:bCs/>
          <w:i/>
          <w:color w:val="0070C0"/>
          <w:lang w:eastAsia="x-none"/>
        </w:rPr>
        <w:t xml:space="preserve">(U požárního </w:t>
      </w:r>
      <w:r w:rsidRPr="006B4C28">
        <w:rPr>
          <w:bCs/>
          <w:i/>
          <w:color w:val="0070C0"/>
          <w:lang w:eastAsia="x-none"/>
        </w:rPr>
        <w:t>příslušenství dodané</w:t>
      </w:r>
      <w:r>
        <w:rPr>
          <w:bCs/>
          <w:i/>
          <w:color w:val="0070C0"/>
          <w:lang w:eastAsia="x-none"/>
        </w:rPr>
        <w:t xml:space="preserve">ho zadavatelem pro zástavbu </w:t>
      </w:r>
      <w:proofErr w:type="gramStart"/>
      <w:r>
        <w:rPr>
          <w:bCs/>
          <w:i/>
          <w:color w:val="0070C0"/>
          <w:lang w:eastAsia="x-none"/>
        </w:rPr>
        <w:t>do</w:t>
      </w:r>
      <w:proofErr w:type="gramEnd"/>
      <w:r>
        <w:rPr>
          <w:bCs/>
          <w:i/>
          <w:color w:val="0070C0"/>
          <w:lang w:eastAsia="x-none"/>
        </w:rPr>
        <w:t xml:space="preserve"> D</w:t>
      </w:r>
      <w:r w:rsidRPr="006B4C28">
        <w:rPr>
          <w:bCs/>
          <w:i/>
          <w:color w:val="0070C0"/>
          <w:lang w:eastAsia="x-none"/>
        </w:rPr>
        <w:t>A, je nutné uvést typ a výrobce nebo rozměry příslušenství např</w:t>
      </w:r>
      <w:r>
        <w:rPr>
          <w:bCs/>
          <w:i/>
          <w:color w:val="0070C0"/>
          <w:lang w:eastAsia="x-none"/>
        </w:rPr>
        <w:t>.</w:t>
      </w:r>
      <w:r w:rsidRPr="006B4C28">
        <w:rPr>
          <w:bCs/>
          <w:i/>
          <w:color w:val="0070C0"/>
          <w:lang w:eastAsia="x-none"/>
        </w:rPr>
        <w:t>:</w:t>
      </w:r>
    </w:p>
    <w:tbl>
      <w:tblPr>
        <w:tblW w:w="9205" w:type="dxa"/>
        <w:jc w:val="center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49"/>
        <w:gridCol w:w="573"/>
        <w:gridCol w:w="567"/>
        <w:gridCol w:w="1060"/>
        <w:gridCol w:w="1056"/>
      </w:tblGrid>
      <w:tr w:rsidR="009230FA" w:rsidRPr="009230FA" w14:paraId="7DD13F61" w14:textId="77777777" w:rsidTr="008968C9">
        <w:trPr>
          <w:trHeight w:val="735"/>
          <w:jc w:val="center"/>
        </w:trPr>
        <w:tc>
          <w:tcPr>
            <w:tcW w:w="5949" w:type="dxa"/>
            <w:shd w:val="clear" w:color="auto" w:fill="auto"/>
            <w:vAlign w:val="center"/>
            <w:hideMark/>
          </w:tcPr>
          <w:p w14:paraId="6CE6511F" w14:textId="6A861F03" w:rsidR="009230FA" w:rsidRPr="009230FA" w:rsidRDefault="009230FA" w:rsidP="009230FA">
            <w:pPr>
              <w:rPr>
                <w:color w:val="0070C0"/>
              </w:rPr>
            </w:pPr>
            <w:r w:rsidRPr="009230FA">
              <w:rPr>
                <w:color w:val="0070C0"/>
              </w:rPr>
              <w:t> </w:t>
            </w:r>
            <w:r w:rsidR="002B5557">
              <w:rPr>
                <w:color w:val="0070C0"/>
              </w:rPr>
              <w:t>n</w:t>
            </w:r>
            <w:r w:rsidR="0000156B">
              <w:rPr>
                <w:color w:val="0070C0"/>
              </w:rPr>
              <w:t>ázev požárního příslušenství</w:t>
            </w:r>
          </w:p>
        </w:tc>
        <w:tc>
          <w:tcPr>
            <w:tcW w:w="1140" w:type="dxa"/>
            <w:gridSpan w:val="2"/>
            <w:shd w:val="clear" w:color="auto" w:fill="auto"/>
            <w:vAlign w:val="center"/>
            <w:hideMark/>
          </w:tcPr>
          <w:p w14:paraId="5AC2F10B" w14:textId="77777777" w:rsidR="009230FA" w:rsidRPr="009230FA" w:rsidRDefault="009230FA" w:rsidP="009230FA">
            <w:pPr>
              <w:jc w:val="center"/>
              <w:rPr>
                <w:color w:val="0070C0"/>
              </w:rPr>
            </w:pPr>
            <w:r w:rsidRPr="009230FA">
              <w:rPr>
                <w:color w:val="0070C0"/>
              </w:rPr>
              <w:t>počet kusů/párů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14:paraId="03A62AA9" w14:textId="77777777" w:rsidR="009230FA" w:rsidRPr="009230FA" w:rsidRDefault="009230FA" w:rsidP="009230FA">
            <w:pPr>
              <w:jc w:val="center"/>
              <w:rPr>
                <w:color w:val="0070C0"/>
              </w:rPr>
            </w:pPr>
            <w:r w:rsidRPr="009230FA">
              <w:rPr>
                <w:color w:val="0070C0"/>
              </w:rPr>
              <w:t>Dodá zadavatel</w:t>
            </w:r>
          </w:p>
        </w:tc>
        <w:tc>
          <w:tcPr>
            <w:tcW w:w="1056" w:type="dxa"/>
            <w:shd w:val="clear" w:color="auto" w:fill="auto"/>
            <w:vAlign w:val="center"/>
            <w:hideMark/>
          </w:tcPr>
          <w:p w14:paraId="18BF4BF2" w14:textId="77777777" w:rsidR="009230FA" w:rsidRPr="009230FA" w:rsidRDefault="009230FA" w:rsidP="009230FA">
            <w:pPr>
              <w:jc w:val="center"/>
              <w:rPr>
                <w:color w:val="0070C0"/>
              </w:rPr>
            </w:pPr>
            <w:r w:rsidRPr="009230FA">
              <w:rPr>
                <w:color w:val="0070C0"/>
              </w:rPr>
              <w:t>Dodá výrobce</w:t>
            </w:r>
          </w:p>
        </w:tc>
      </w:tr>
      <w:tr w:rsidR="009230FA" w:rsidRPr="009230FA" w14:paraId="22625949" w14:textId="77777777" w:rsidTr="008968C9">
        <w:trPr>
          <w:trHeight w:val="315"/>
          <w:jc w:val="center"/>
        </w:trPr>
        <w:tc>
          <w:tcPr>
            <w:tcW w:w="5949" w:type="dxa"/>
            <w:shd w:val="clear" w:color="auto" w:fill="auto"/>
            <w:vAlign w:val="center"/>
            <w:hideMark/>
          </w:tcPr>
          <w:p w14:paraId="5F795C7B" w14:textId="775C4E12" w:rsidR="009230FA" w:rsidRPr="009230FA" w:rsidRDefault="009230FA" w:rsidP="009230FA">
            <w:pPr>
              <w:rPr>
                <w:color w:val="0070C0"/>
              </w:rPr>
            </w:pPr>
            <w:r w:rsidRPr="009230FA">
              <w:rPr>
                <w:color w:val="0070C0"/>
              </w:rPr>
              <w:t xml:space="preserve">lékárnička velikost III v batohu/kufru </w:t>
            </w:r>
            <w:r w:rsidRPr="009230FA">
              <w:rPr>
                <w:color w:val="0070C0"/>
                <w:highlight w:val="cyan"/>
              </w:rPr>
              <w:t>300 x 200 x 150 mm</w:t>
            </w:r>
          </w:p>
        </w:tc>
        <w:tc>
          <w:tcPr>
            <w:tcW w:w="573" w:type="dxa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4DDDB86B" w14:textId="77777777" w:rsidR="009230FA" w:rsidRPr="009230FA" w:rsidRDefault="009230FA" w:rsidP="009230FA">
            <w:pPr>
              <w:jc w:val="right"/>
              <w:rPr>
                <w:color w:val="0070C0"/>
              </w:rPr>
            </w:pPr>
            <w:r w:rsidRPr="009230FA">
              <w:rPr>
                <w:color w:val="0070C0"/>
              </w:rPr>
              <w:t>1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4DF8C3A0" w14:textId="77777777" w:rsidR="009230FA" w:rsidRPr="009230FA" w:rsidRDefault="009230FA" w:rsidP="009230FA">
            <w:pPr>
              <w:rPr>
                <w:color w:val="0070C0"/>
              </w:rPr>
            </w:pPr>
            <w:r w:rsidRPr="009230FA">
              <w:rPr>
                <w:color w:val="0070C0"/>
              </w:rPr>
              <w:t>Ks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14:paraId="5B75BA66" w14:textId="2CD159EA" w:rsidR="009230FA" w:rsidRPr="00062D8C" w:rsidRDefault="00C44A6D" w:rsidP="009230FA">
            <w:pPr>
              <w:jc w:val="center"/>
              <w:rPr>
                <w:color w:val="0070C0"/>
              </w:rPr>
            </w:pPr>
            <w:r w:rsidRPr="00062D8C">
              <w:rPr>
                <w:color w:val="0070C0"/>
              </w:rPr>
              <w:t>0</w:t>
            </w:r>
          </w:p>
        </w:tc>
        <w:tc>
          <w:tcPr>
            <w:tcW w:w="1056" w:type="dxa"/>
            <w:shd w:val="clear" w:color="auto" w:fill="auto"/>
            <w:vAlign w:val="center"/>
            <w:hideMark/>
          </w:tcPr>
          <w:p w14:paraId="4E7CBCC3" w14:textId="6B0CCB09" w:rsidR="009230FA" w:rsidRPr="00062D8C" w:rsidRDefault="00C44A6D" w:rsidP="009230FA">
            <w:pPr>
              <w:jc w:val="center"/>
              <w:rPr>
                <w:color w:val="0070C0"/>
              </w:rPr>
            </w:pPr>
            <w:r w:rsidRPr="00062D8C">
              <w:rPr>
                <w:color w:val="0070C0"/>
              </w:rPr>
              <w:t>1</w:t>
            </w:r>
          </w:p>
        </w:tc>
      </w:tr>
      <w:tr w:rsidR="009230FA" w:rsidRPr="009230FA" w14:paraId="2EEB9C1E" w14:textId="77777777" w:rsidTr="008968C9">
        <w:trPr>
          <w:trHeight w:val="315"/>
          <w:jc w:val="center"/>
        </w:trPr>
        <w:tc>
          <w:tcPr>
            <w:tcW w:w="5949" w:type="dxa"/>
            <w:shd w:val="clear" w:color="auto" w:fill="auto"/>
            <w:vAlign w:val="center"/>
            <w:hideMark/>
          </w:tcPr>
          <w:p w14:paraId="32081432" w14:textId="2D94DD82" w:rsidR="009230FA" w:rsidRPr="009230FA" w:rsidRDefault="009230FA" w:rsidP="009230FA">
            <w:pPr>
              <w:rPr>
                <w:color w:val="0070C0"/>
              </w:rPr>
            </w:pPr>
            <w:r>
              <w:rPr>
                <w:color w:val="0070C0"/>
              </w:rPr>
              <w:t>ruční svítilna s dobíjecími akumulátory</w:t>
            </w:r>
            <w:r w:rsidR="0000156B">
              <w:rPr>
                <w:color w:val="0070C0"/>
              </w:rPr>
              <w:t xml:space="preserve"> typ Survivor, výrobce Stre</w:t>
            </w:r>
            <w:r w:rsidR="00AE55C8">
              <w:rPr>
                <w:color w:val="0070C0"/>
              </w:rPr>
              <w:t>a</w:t>
            </w:r>
            <w:r w:rsidR="0000156B">
              <w:rPr>
                <w:color w:val="0070C0"/>
              </w:rPr>
              <w:t>mlight</w:t>
            </w:r>
          </w:p>
        </w:tc>
        <w:tc>
          <w:tcPr>
            <w:tcW w:w="573" w:type="dxa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7AFB915C" w14:textId="018B8CC0" w:rsidR="009230FA" w:rsidRPr="009230FA" w:rsidRDefault="009230FA" w:rsidP="009230FA">
            <w:pPr>
              <w:jc w:val="right"/>
              <w:rPr>
                <w:color w:val="0070C0"/>
              </w:rPr>
            </w:pPr>
            <w:r>
              <w:rPr>
                <w:color w:val="0070C0"/>
              </w:rPr>
              <w:t>2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20047667" w14:textId="77777777" w:rsidR="009230FA" w:rsidRPr="009230FA" w:rsidRDefault="009230FA" w:rsidP="009230FA">
            <w:pPr>
              <w:rPr>
                <w:color w:val="0070C0"/>
              </w:rPr>
            </w:pPr>
            <w:r w:rsidRPr="009230FA">
              <w:rPr>
                <w:color w:val="0070C0"/>
              </w:rPr>
              <w:t>Ks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14:paraId="663F0A2F" w14:textId="168E05CF" w:rsidR="009230FA" w:rsidRPr="00062D8C" w:rsidRDefault="009230FA" w:rsidP="009230FA">
            <w:pPr>
              <w:jc w:val="center"/>
              <w:rPr>
                <w:color w:val="0070C0"/>
              </w:rPr>
            </w:pPr>
            <w:r w:rsidRPr="00062D8C">
              <w:rPr>
                <w:color w:val="0070C0"/>
              </w:rPr>
              <w:t>1</w:t>
            </w:r>
          </w:p>
        </w:tc>
        <w:tc>
          <w:tcPr>
            <w:tcW w:w="1056" w:type="dxa"/>
            <w:shd w:val="clear" w:color="auto" w:fill="auto"/>
            <w:vAlign w:val="center"/>
            <w:hideMark/>
          </w:tcPr>
          <w:p w14:paraId="1B7692D4" w14:textId="591CCC0E" w:rsidR="009230FA" w:rsidRPr="00062D8C" w:rsidRDefault="009230FA" w:rsidP="009230FA">
            <w:pPr>
              <w:jc w:val="center"/>
              <w:rPr>
                <w:color w:val="0070C0"/>
              </w:rPr>
            </w:pPr>
            <w:r w:rsidRPr="00062D8C">
              <w:rPr>
                <w:color w:val="0070C0"/>
              </w:rPr>
              <w:t>1</w:t>
            </w:r>
          </w:p>
        </w:tc>
      </w:tr>
      <w:tr w:rsidR="009230FA" w:rsidRPr="009230FA" w14:paraId="3C07DB60" w14:textId="77777777" w:rsidTr="008968C9">
        <w:trPr>
          <w:trHeight w:val="315"/>
          <w:jc w:val="center"/>
        </w:trPr>
        <w:tc>
          <w:tcPr>
            <w:tcW w:w="5949" w:type="dxa"/>
            <w:shd w:val="clear" w:color="auto" w:fill="auto"/>
            <w:vAlign w:val="center"/>
          </w:tcPr>
          <w:p w14:paraId="1FD10138" w14:textId="6014D0DE" w:rsidR="009230FA" w:rsidRPr="009230FA" w:rsidRDefault="009230FA" w:rsidP="009230FA">
            <w:pPr>
              <w:rPr>
                <w:color w:val="0070C0"/>
              </w:rPr>
            </w:pPr>
            <w:r w:rsidRPr="0000156B">
              <w:rPr>
                <w:bCs/>
                <w:color w:val="0070C0"/>
                <w:lang w:eastAsia="x-none"/>
              </w:rPr>
              <w:t>vytyčovací červenobílá páska 500 m</w:t>
            </w:r>
          </w:p>
        </w:tc>
        <w:tc>
          <w:tcPr>
            <w:tcW w:w="573" w:type="dxa"/>
            <w:tcBorders>
              <w:right w:val="nil"/>
            </w:tcBorders>
            <w:shd w:val="clear" w:color="auto" w:fill="auto"/>
            <w:noWrap/>
            <w:vAlign w:val="center"/>
          </w:tcPr>
          <w:p w14:paraId="30287E69" w14:textId="77777777" w:rsidR="009230FA" w:rsidRPr="009230FA" w:rsidRDefault="009230FA" w:rsidP="009230FA">
            <w:pPr>
              <w:jc w:val="right"/>
              <w:rPr>
                <w:color w:val="0070C0"/>
              </w:rPr>
            </w:pPr>
            <w:r w:rsidRPr="009230FA">
              <w:rPr>
                <w:color w:val="0070C0"/>
              </w:rPr>
              <w:t>1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1C865D69" w14:textId="77777777" w:rsidR="009230FA" w:rsidRPr="009230FA" w:rsidRDefault="009230FA" w:rsidP="009230FA">
            <w:pPr>
              <w:rPr>
                <w:color w:val="0070C0"/>
              </w:rPr>
            </w:pPr>
            <w:r w:rsidRPr="009230FA">
              <w:rPr>
                <w:color w:val="0070C0"/>
              </w:rPr>
              <w:t>Ks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9BA41C2" w14:textId="13AE3BBD" w:rsidR="009230FA" w:rsidRPr="00062D8C" w:rsidRDefault="00C44A6D" w:rsidP="009230FA">
            <w:pPr>
              <w:jc w:val="center"/>
              <w:rPr>
                <w:color w:val="0070C0"/>
              </w:rPr>
            </w:pPr>
            <w:r w:rsidRPr="00062D8C">
              <w:rPr>
                <w:color w:val="0070C0"/>
              </w:rPr>
              <w:t>1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2979ADA8" w14:textId="092C009F" w:rsidR="009230FA" w:rsidRPr="00062D8C" w:rsidRDefault="00C44A6D" w:rsidP="009230FA">
            <w:pPr>
              <w:jc w:val="center"/>
              <w:rPr>
                <w:color w:val="0070C0"/>
              </w:rPr>
            </w:pPr>
            <w:r w:rsidRPr="00062D8C">
              <w:rPr>
                <w:color w:val="0070C0"/>
              </w:rPr>
              <w:t>0</w:t>
            </w:r>
          </w:p>
        </w:tc>
      </w:tr>
    </w:tbl>
    <w:p w14:paraId="788FBF33" w14:textId="77777777" w:rsidR="009230FA" w:rsidRDefault="009230FA" w:rsidP="009230FA">
      <w:pPr>
        <w:spacing w:before="120"/>
        <w:jc w:val="both"/>
        <w:rPr>
          <w:bCs/>
        </w:rPr>
      </w:pPr>
    </w:p>
    <w:tbl>
      <w:tblPr>
        <w:tblW w:w="92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80"/>
        <w:gridCol w:w="1560"/>
        <w:gridCol w:w="1120"/>
        <w:gridCol w:w="1120"/>
      </w:tblGrid>
      <w:tr w:rsidR="0000156B" w14:paraId="6A18CA5F" w14:textId="77777777" w:rsidTr="0000156B">
        <w:trPr>
          <w:trHeight w:val="645"/>
          <w:jc w:val="center"/>
        </w:trPr>
        <w:tc>
          <w:tcPr>
            <w:tcW w:w="5480" w:type="dxa"/>
            <w:shd w:val="clear" w:color="auto" w:fill="auto"/>
            <w:vAlign w:val="center"/>
            <w:hideMark/>
          </w:tcPr>
          <w:p w14:paraId="63195C22" w14:textId="77777777" w:rsidR="0000156B" w:rsidRDefault="0000156B">
            <w:pPr>
              <w:rPr>
                <w:color w:val="000000"/>
              </w:rPr>
            </w:pPr>
            <w:r>
              <w:rPr>
                <w:color w:val="000000"/>
              </w:rPr>
              <w:t>název požárního příslušenství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5EF06409" w14:textId="77777777" w:rsidR="0000156B" w:rsidRDefault="00001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počet kusů/párů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473A8563" w14:textId="77777777" w:rsidR="0000156B" w:rsidRDefault="00001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dodá zadavatel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2B1BF1D2" w14:textId="77777777" w:rsidR="0000156B" w:rsidRDefault="00001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dodá výrobce</w:t>
            </w:r>
          </w:p>
        </w:tc>
      </w:tr>
      <w:tr w:rsidR="0000156B" w14:paraId="0D065D7A" w14:textId="77777777" w:rsidTr="0000156B">
        <w:trPr>
          <w:trHeight w:val="330"/>
          <w:jc w:val="center"/>
        </w:trPr>
        <w:tc>
          <w:tcPr>
            <w:tcW w:w="5480" w:type="dxa"/>
            <w:shd w:val="clear" w:color="auto" w:fill="auto"/>
            <w:vAlign w:val="center"/>
            <w:hideMark/>
          </w:tcPr>
          <w:p w14:paraId="54188A7C" w14:textId="77777777" w:rsidR="0000156B" w:rsidRDefault="0000156B">
            <w:pPr>
              <w:rPr>
                <w:color w:val="000000"/>
              </w:rPr>
            </w:pPr>
            <w:r>
              <w:rPr>
                <w:color w:val="000000"/>
              </w:rPr>
              <w:t>lékárnička velikost III v kufru/batohu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C858712" w14:textId="77777777" w:rsidR="0000156B" w:rsidRDefault="00001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399B9714" w14:textId="77777777" w:rsidR="0000156B" w:rsidRDefault="00001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20FFB66E" w14:textId="77777777" w:rsidR="0000156B" w:rsidRDefault="00001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156B" w14:paraId="24ABD3AC" w14:textId="77777777" w:rsidTr="0000156B">
        <w:trPr>
          <w:trHeight w:val="330"/>
          <w:jc w:val="center"/>
        </w:trPr>
        <w:tc>
          <w:tcPr>
            <w:tcW w:w="5480" w:type="dxa"/>
            <w:shd w:val="clear" w:color="auto" w:fill="auto"/>
            <w:vAlign w:val="center"/>
            <w:hideMark/>
          </w:tcPr>
          <w:p w14:paraId="483CB7AF" w14:textId="77777777" w:rsidR="0000156B" w:rsidRDefault="0000156B">
            <w:pPr>
              <w:rPr>
                <w:color w:val="000000"/>
              </w:rPr>
            </w:pPr>
            <w:r>
              <w:rPr>
                <w:color w:val="000000"/>
              </w:rPr>
              <w:t>požární světlomet s kloubovým úchytem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C5F8E69" w14:textId="77777777" w:rsidR="0000156B" w:rsidRDefault="00001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58E74A2E" w14:textId="77777777" w:rsidR="0000156B" w:rsidRDefault="00001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3C15A01A" w14:textId="77777777" w:rsidR="0000156B" w:rsidRDefault="00001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156B" w14:paraId="5BB398DE" w14:textId="77777777" w:rsidTr="0000156B">
        <w:trPr>
          <w:trHeight w:val="372"/>
          <w:jc w:val="center"/>
        </w:trPr>
        <w:tc>
          <w:tcPr>
            <w:tcW w:w="5480" w:type="dxa"/>
            <w:shd w:val="clear" w:color="auto" w:fill="auto"/>
            <w:vAlign w:val="center"/>
            <w:hideMark/>
          </w:tcPr>
          <w:p w14:paraId="6EE4393C" w14:textId="77777777" w:rsidR="0000156B" w:rsidRDefault="0000156B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přenosný hasicí přístroj CO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 xml:space="preserve"> s hasicí schopností 89B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474A523" w14:textId="77777777" w:rsidR="0000156B" w:rsidRDefault="00001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49F010BF" w14:textId="77777777" w:rsidR="0000156B" w:rsidRDefault="00001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19BF51D8" w14:textId="77777777" w:rsidR="0000156B" w:rsidRDefault="00001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156B" w14:paraId="2874A0AD" w14:textId="77777777" w:rsidTr="0000156B">
        <w:trPr>
          <w:trHeight w:val="645"/>
          <w:jc w:val="center"/>
        </w:trPr>
        <w:tc>
          <w:tcPr>
            <w:tcW w:w="5480" w:type="dxa"/>
            <w:shd w:val="clear" w:color="auto" w:fill="auto"/>
            <w:vAlign w:val="center"/>
            <w:hideMark/>
          </w:tcPr>
          <w:p w14:paraId="13FC6ED8" w14:textId="77777777" w:rsidR="0000156B" w:rsidRDefault="0000156B">
            <w:pPr>
              <w:rPr>
                <w:color w:val="000000"/>
              </w:rPr>
            </w:pPr>
            <w:r>
              <w:rPr>
                <w:color w:val="000000"/>
              </w:rPr>
              <w:t>přenosný hasicí přístroj práškový s hasicí schopností 34A a zároveň 183B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635010D" w14:textId="77777777" w:rsidR="0000156B" w:rsidRDefault="00001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4A762C7C" w14:textId="77777777" w:rsidR="0000156B" w:rsidRDefault="00001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329565F1" w14:textId="77777777" w:rsidR="0000156B" w:rsidRDefault="00001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156B" w14:paraId="33DB3E17" w14:textId="77777777" w:rsidTr="0000156B">
        <w:trPr>
          <w:trHeight w:val="330"/>
          <w:jc w:val="center"/>
        </w:trPr>
        <w:tc>
          <w:tcPr>
            <w:tcW w:w="5480" w:type="dxa"/>
            <w:shd w:val="clear" w:color="auto" w:fill="auto"/>
            <w:vAlign w:val="center"/>
            <w:hideMark/>
          </w:tcPr>
          <w:p w14:paraId="1D44C353" w14:textId="77777777" w:rsidR="0000156B" w:rsidRDefault="0000156B">
            <w:pPr>
              <w:rPr>
                <w:color w:val="000000"/>
              </w:rPr>
            </w:pPr>
            <w:r>
              <w:rPr>
                <w:color w:val="000000"/>
              </w:rPr>
              <w:t xml:space="preserve">ruční radiostanice </w:t>
            </w:r>
            <w:r w:rsidRPr="002F1870">
              <w:rPr>
                <w:bCs/>
                <w:i/>
                <w:color w:val="0070C0"/>
                <w:lang w:eastAsia="x-none"/>
              </w:rPr>
              <w:t>(nepovinné v provedení Z)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205FCA6" w14:textId="77777777" w:rsidR="0000156B" w:rsidRDefault="00001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6ABA60AB" w14:textId="77777777" w:rsidR="0000156B" w:rsidRDefault="00001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0B1B5D69" w14:textId="77777777" w:rsidR="0000156B" w:rsidRDefault="00001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156B" w14:paraId="39AC0C28" w14:textId="77777777" w:rsidTr="0000156B">
        <w:trPr>
          <w:trHeight w:val="330"/>
          <w:jc w:val="center"/>
        </w:trPr>
        <w:tc>
          <w:tcPr>
            <w:tcW w:w="5480" w:type="dxa"/>
            <w:shd w:val="clear" w:color="auto" w:fill="auto"/>
            <w:vAlign w:val="center"/>
            <w:hideMark/>
          </w:tcPr>
          <w:p w14:paraId="7CE9D3FD" w14:textId="77777777" w:rsidR="0000156B" w:rsidRDefault="0000156B">
            <w:pPr>
              <w:rPr>
                <w:color w:val="000000"/>
              </w:rPr>
            </w:pPr>
            <w:r>
              <w:rPr>
                <w:color w:val="000000"/>
              </w:rPr>
              <w:t>ruční svítilna s dobíjecími akumulátory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17696BC" w14:textId="77777777" w:rsidR="0000156B" w:rsidRDefault="00001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2D816DA9" w14:textId="77777777" w:rsidR="0000156B" w:rsidRDefault="00001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5958AB2F" w14:textId="77777777" w:rsidR="0000156B" w:rsidRDefault="00001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156B" w14:paraId="437DEC2A" w14:textId="77777777" w:rsidTr="0000156B">
        <w:trPr>
          <w:trHeight w:val="330"/>
          <w:jc w:val="center"/>
        </w:trPr>
        <w:tc>
          <w:tcPr>
            <w:tcW w:w="5480" w:type="dxa"/>
            <w:shd w:val="clear" w:color="auto" w:fill="auto"/>
            <w:vAlign w:val="center"/>
            <w:hideMark/>
          </w:tcPr>
          <w:p w14:paraId="185B2B75" w14:textId="77777777" w:rsidR="0000156B" w:rsidRDefault="0000156B">
            <w:pPr>
              <w:rPr>
                <w:color w:val="000000"/>
              </w:rPr>
            </w:pPr>
            <w:r>
              <w:rPr>
                <w:color w:val="000000"/>
              </w:rPr>
              <w:t>ruční vyprošťovací nástroj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C9EE192" w14:textId="77777777" w:rsidR="0000156B" w:rsidRDefault="00001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76409579" w14:textId="77777777" w:rsidR="0000156B" w:rsidRDefault="00001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26B3317A" w14:textId="77777777" w:rsidR="0000156B" w:rsidRDefault="00001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156B" w14:paraId="7B7805B3" w14:textId="77777777" w:rsidTr="0000156B">
        <w:trPr>
          <w:trHeight w:val="330"/>
          <w:jc w:val="center"/>
        </w:trPr>
        <w:tc>
          <w:tcPr>
            <w:tcW w:w="5480" w:type="dxa"/>
            <w:shd w:val="clear" w:color="auto" w:fill="auto"/>
            <w:vAlign w:val="center"/>
            <w:hideMark/>
          </w:tcPr>
          <w:p w14:paraId="50D9CEBD" w14:textId="77777777" w:rsidR="0000156B" w:rsidRDefault="0000156B">
            <w:pPr>
              <w:rPr>
                <w:color w:val="000000"/>
              </w:rPr>
            </w:pPr>
            <w:r>
              <w:rPr>
                <w:color w:val="000000"/>
              </w:rPr>
              <w:t>rukavice lékařské pro jednorázové použití nesterilní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EDD0D70" w14:textId="77777777" w:rsidR="0000156B" w:rsidRDefault="00001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páry/ sedadlo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1159674B" w14:textId="77777777" w:rsidR="0000156B" w:rsidRDefault="00001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2DDC6769" w14:textId="77777777" w:rsidR="0000156B" w:rsidRDefault="00001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156B" w14:paraId="47ECB5AF" w14:textId="77777777" w:rsidTr="0000156B">
        <w:trPr>
          <w:trHeight w:val="330"/>
          <w:jc w:val="center"/>
        </w:trPr>
        <w:tc>
          <w:tcPr>
            <w:tcW w:w="5480" w:type="dxa"/>
            <w:shd w:val="clear" w:color="auto" w:fill="auto"/>
            <w:vAlign w:val="center"/>
            <w:hideMark/>
          </w:tcPr>
          <w:p w14:paraId="467FAD12" w14:textId="77777777" w:rsidR="0000156B" w:rsidRDefault="0000156B">
            <w:pPr>
              <w:rPr>
                <w:color w:val="000000"/>
              </w:rPr>
            </w:pPr>
            <w:r>
              <w:rPr>
                <w:color w:val="000000"/>
              </w:rPr>
              <w:t>vyprošťovací nůž (řezák) na bezpečnostní pásy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B1F6DEC" w14:textId="77777777" w:rsidR="0000156B" w:rsidRDefault="00001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6FC8BD2A" w14:textId="77777777" w:rsidR="0000156B" w:rsidRDefault="00001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030DEA93" w14:textId="77777777" w:rsidR="0000156B" w:rsidRDefault="00001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156B" w14:paraId="1E55248A" w14:textId="77777777" w:rsidTr="0000156B">
        <w:trPr>
          <w:trHeight w:val="330"/>
          <w:jc w:val="center"/>
        </w:trPr>
        <w:tc>
          <w:tcPr>
            <w:tcW w:w="5480" w:type="dxa"/>
            <w:shd w:val="clear" w:color="auto" w:fill="auto"/>
            <w:vAlign w:val="center"/>
            <w:hideMark/>
          </w:tcPr>
          <w:p w14:paraId="5F02E1D4" w14:textId="77777777" w:rsidR="0000156B" w:rsidRDefault="0000156B">
            <w:pPr>
              <w:rPr>
                <w:color w:val="000000"/>
              </w:rPr>
            </w:pPr>
            <w:r>
              <w:rPr>
                <w:color w:val="000000"/>
              </w:rPr>
              <w:t>vytyčovací červenobílá páska 500 m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C9E5809" w14:textId="77777777" w:rsidR="0000156B" w:rsidRDefault="00001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31A418D4" w14:textId="77777777" w:rsidR="0000156B" w:rsidRDefault="00001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7F594265" w14:textId="77777777" w:rsidR="0000156B" w:rsidRDefault="00001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14:paraId="4CB24AFE" w14:textId="2BB2F58E" w:rsidR="002D4CF7" w:rsidRPr="007B0CCF" w:rsidRDefault="002D4CF7" w:rsidP="002E72A9">
      <w:pPr>
        <w:numPr>
          <w:ilvl w:val="0"/>
          <w:numId w:val="1"/>
        </w:numPr>
        <w:tabs>
          <w:tab w:val="clear" w:pos="705"/>
        </w:tabs>
        <w:spacing w:before="120"/>
        <w:ind w:left="426" w:hanging="426"/>
        <w:jc w:val="both"/>
        <w:rPr>
          <w:lang w:val="x-none" w:eastAsia="x-none"/>
        </w:rPr>
      </w:pPr>
      <w:proofErr w:type="gramStart"/>
      <w:r>
        <w:rPr>
          <w:lang w:eastAsia="x-none"/>
        </w:rPr>
        <w:t>DA</w:t>
      </w:r>
      <w:proofErr w:type="gramEnd"/>
      <w:r>
        <w:rPr>
          <w:lang w:eastAsia="x-none"/>
        </w:rPr>
        <w:t xml:space="preserve"> není </w:t>
      </w:r>
      <w:proofErr w:type="gramStart"/>
      <w:r>
        <w:rPr>
          <w:lang w:eastAsia="x-none"/>
        </w:rPr>
        <w:t>vybaven</w:t>
      </w:r>
      <w:proofErr w:type="gramEnd"/>
      <w:r>
        <w:rPr>
          <w:lang w:eastAsia="x-none"/>
        </w:rPr>
        <w:t xml:space="preserve"> zabudovaným zařízením </w:t>
      </w:r>
      <w:r w:rsidRPr="008A2B24">
        <w:rPr>
          <w:lang w:val="x-none" w:eastAsia="x-none"/>
        </w:rPr>
        <w:t>prvotního zásahu</w:t>
      </w:r>
      <w:r w:rsidR="00476B44">
        <w:rPr>
          <w:lang w:eastAsia="x-none"/>
        </w:rPr>
        <w:t>,</w:t>
      </w:r>
      <w:r w:rsidR="00476B44" w:rsidRPr="00476B44">
        <w:rPr>
          <w:bCs/>
          <w:lang w:eastAsia="x-none"/>
        </w:rPr>
        <w:t xml:space="preserve"> </w:t>
      </w:r>
      <w:r w:rsidR="00476B44">
        <w:rPr>
          <w:bCs/>
          <w:lang w:eastAsia="x-none"/>
        </w:rPr>
        <w:t>motorovou stříkačkou ani požárním čerpadlem.</w:t>
      </w:r>
      <w:r w:rsidR="00476B44">
        <w:rPr>
          <w:bCs/>
          <w:lang w:eastAsia="x-none"/>
        </w:rPr>
        <w:tab/>
      </w:r>
    </w:p>
    <w:p w14:paraId="1A93F595" w14:textId="00DDD349" w:rsidR="001817AF" w:rsidRPr="00B25E07" w:rsidRDefault="00CD5FAC" w:rsidP="00B25E07">
      <w:pPr>
        <w:numPr>
          <w:ilvl w:val="0"/>
          <w:numId w:val="1"/>
        </w:numPr>
        <w:tabs>
          <w:tab w:val="clear" w:pos="705"/>
        </w:tabs>
        <w:spacing w:before="120"/>
        <w:ind w:left="426" w:hanging="426"/>
        <w:jc w:val="both"/>
        <w:rPr>
          <w:lang w:val="x-none" w:eastAsia="x-none"/>
        </w:rPr>
      </w:pPr>
      <w:r>
        <w:t xml:space="preserve">Zavazadlový prostor </w:t>
      </w:r>
      <w:r w:rsidR="00B25E07">
        <w:t xml:space="preserve">DA je </w:t>
      </w:r>
      <w:r w:rsidR="001817AF" w:rsidRPr="00C10BBD">
        <w:t>přístupný dveřmi na zadní straně karosérie</w:t>
      </w:r>
      <w:r w:rsidR="00B25E07">
        <w:t xml:space="preserve"> a</w:t>
      </w:r>
      <w:r w:rsidR="00B25E07" w:rsidRPr="00B25E07">
        <w:t xml:space="preserve"> </w:t>
      </w:r>
      <w:r w:rsidR="00B25E07">
        <w:t>při uložení předepsaného rozsahu požárního příslušenství:</w:t>
      </w:r>
      <w:r w:rsidR="001817AF">
        <w:t xml:space="preserve"> </w:t>
      </w:r>
    </w:p>
    <w:p w14:paraId="3941187D" w14:textId="3DFE3DC5" w:rsidR="00971953" w:rsidRDefault="00CD5FAC">
      <w:pPr>
        <w:numPr>
          <w:ilvl w:val="0"/>
          <w:numId w:val="30"/>
        </w:numPr>
        <w:ind w:left="709" w:hanging="283"/>
        <w:jc w:val="both"/>
        <w:rPr>
          <w:lang w:val="x-none" w:eastAsia="x-none"/>
        </w:rPr>
      </w:pPr>
      <w:r>
        <w:t>umožňuje uložení</w:t>
      </w:r>
      <w:r w:rsidRPr="00CD5FAC">
        <w:t xml:space="preserve"> </w:t>
      </w:r>
      <w:r w:rsidRPr="00C10BBD">
        <w:t>zavazadel</w:t>
      </w:r>
      <w:r w:rsidR="00E67A7B">
        <w:t xml:space="preserve"> v počtu shodném s počtem sedadel </w:t>
      </w:r>
      <w:r>
        <w:t xml:space="preserve">s velikostí každého </w:t>
      </w:r>
      <w:r w:rsidRPr="00C10BBD">
        <w:t>nejméně 120 l</w:t>
      </w:r>
      <w:r w:rsidR="00B25E07">
        <w:t xml:space="preserve"> a </w:t>
      </w:r>
      <w:r w:rsidR="00E67A7B">
        <w:t>hmotností nejméně 30 kg,</w:t>
      </w:r>
      <w:r w:rsidR="00971953">
        <w:t xml:space="preserve"> </w:t>
      </w:r>
    </w:p>
    <w:p w14:paraId="244BBDD5" w14:textId="77777777" w:rsidR="00C44A6D" w:rsidRPr="00062D8C" w:rsidRDefault="00C44A6D" w:rsidP="00C44A6D">
      <w:pPr>
        <w:numPr>
          <w:ilvl w:val="0"/>
          <w:numId w:val="30"/>
        </w:numPr>
        <w:ind w:left="709" w:hanging="283"/>
        <w:jc w:val="both"/>
      </w:pPr>
      <w:r w:rsidRPr="00062D8C">
        <w:t xml:space="preserve">má využitelné rozměry nejméně 1000 x 700 mm ve výšce 900 mm od podlahy a má nejméně čtyři kotvící body s tažnou silou každého nejméně 3 </w:t>
      </w:r>
      <w:proofErr w:type="spellStart"/>
      <w:r w:rsidRPr="00062D8C">
        <w:t>kN</w:t>
      </w:r>
      <w:proofErr w:type="spellEnd"/>
      <w:r w:rsidRPr="00062D8C">
        <w:t xml:space="preserve">. Nejmenší rozměr musí být dodržen v celé výšce od podlahy, tedy od 0 až do 900 mm. </w:t>
      </w:r>
    </w:p>
    <w:p w14:paraId="478CA213" w14:textId="11817461" w:rsidR="00E42451" w:rsidRPr="00E42451" w:rsidRDefault="00E42451" w:rsidP="00C44A6D">
      <w:pPr>
        <w:numPr>
          <w:ilvl w:val="0"/>
          <w:numId w:val="1"/>
        </w:numPr>
        <w:tabs>
          <w:tab w:val="clear" w:pos="705"/>
        </w:tabs>
        <w:spacing w:before="120"/>
        <w:ind w:left="426" w:hanging="426"/>
        <w:jc w:val="both"/>
        <w:rPr>
          <w:b/>
          <w:color w:val="00B050"/>
          <w:lang w:val="x-none" w:eastAsia="x-none"/>
        </w:rPr>
      </w:pPr>
      <w:r w:rsidRPr="00754056">
        <w:rPr>
          <w:b/>
          <w:bCs/>
          <w:lang w:val="x-none" w:eastAsia="x-none"/>
        </w:rPr>
        <w:t>(</w:t>
      </w:r>
      <w:r w:rsidRPr="00754056">
        <w:rPr>
          <w:b/>
          <w:bCs/>
          <w:lang w:eastAsia="x-none"/>
        </w:rPr>
        <w:t>Nepovinný bod</w:t>
      </w:r>
      <w:r w:rsidRPr="00754056">
        <w:rPr>
          <w:b/>
          <w:bCs/>
          <w:lang w:val="x-none" w:eastAsia="x-none"/>
        </w:rPr>
        <w:t>)</w:t>
      </w:r>
      <w:r>
        <w:rPr>
          <w:b/>
          <w:bCs/>
          <w:lang w:eastAsia="x-none"/>
        </w:rPr>
        <w:t xml:space="preserve"> </w:t>
      </w:r>
      <w:r w:rsidRPr="00125007">
        <w:rPr>
          <w:b/>
          <w:color w:val="FF0000"/>
        </w:rPr>
        <w:t xml:space="preserve">DA je vybaven střešním nosičem s nosností </w:t>
      </w:r>
      <w:r w:rsidR="009E193A">
        <w:rPr>
          <w:b/>
          <w:color w:val="FF0000"/>
        </w:rPr>
        <w:t>nejméně 10</w:t>
      </w:r>
      <w:r w:rsidRPr="00125007">
        <w:rPr>
          <w:b/>
          <w:color w:val="FF0000"/>
        </w:rPr>
        <w:t xml:space="preserve">0 kg pro uložení zavazadel. </w:t>
      </w:r>
      <w:r w:rsidR="009E193A">
        <w:rPr>
          <w:b/>
          <w:color w:val="FF0000"/>
        </w:rPr>
        <w:t>Střešní nosič je tvořen nejméně 3 příčníky a</w:t>
      </w:r>
      <w:r w:rsidR="009E193A" w:rsidRPr="009E193A">
        <w:rPr>
          <w:b/>
          <w:color w:val="FF0000"/>
        </w:rPr>
        <w:t xml:space="preserve"> pochozí plošinou </w:t>
      </w:r>
      <w:r w:rsidR="009E193A">
        <w:rPr>
          <w:b/>
          <w:color w:val="FF0000"/>
        </w:rPr>
        <w:t xml:space="preserve">s bočnicemi </w:t>
      </w:r>
      <w:r w:rsidR="009E193A" w:rsidRPr="009E193A">
        <w:rPr>
          <w:b/>
          <w:color w:val="FF0000"/>
        </w:rPr>
        <w:t xml:space="preserve">pro uložení zavazadel. </w:t>
      </w:r>
      <w:r w:rsidRPr="00125007">
        <w:rPr>
          <w:b/>
          <w:color w:val="FF0000"/>
        </w:rPr>
        <w:t xml:space="preserve">Vstup na střechu je zajištěn žebříkem </w:t>
      </w:r>
      <w:r w:rsidR="002233C7" w:rsidRPr="00125007">
        <w:rPr>
          <w:b/>
          <w:color w:val="FF0000"/>
        </w:rPr>
        <w:t xml:space="preserve">s neklouzavou úpravou, </w:t>
      </w:r>
      <w:r w:rsidRPr="00125007">
        <w:rPr>
          <w:b/>
          <w:color w:val="FF0000"/>
        </w:rPr>
        <w:t xml:space="preserve">vyrobeným z </w:t>
      </w:r>
      <w:r w:rsidR="00CE081D" w:rsidRPr="00125007">
        <w:rPr>
          <w:b/>
          <w:color w:val="FF0000"/>
        </w:rPr>
        <w:t>korozivzdorných</w:t>
      </w:r>
      <w:r w:rsidRPr="00125007">
        <w:rPr>
          <w:b/>
          <w:color w:val="FF0000"/>
        </w:rPr>
        <w:t xml:space="preserve"> materiálů. Žebřík je upevněn na zadních dveřích</w:t>
      </w:r>
      <w:r w:rsidR="00CE081D" w:rsidRPr="00125007">
        <w:rPr>
          <w:b/>
          <w:color w:val="FF0000"/>
        </w:rPr>
        <w:t xml:space="preserve"> vpravo</w:t>
      </w:r>
      <w:r w:rsidRPr="00125007">
        <w:rPr>
          <w:b/>
          <w:color w:val="FF0000"/>
        </w:rPr>
        <w:t>.</w:t>
      </w:r>
    </w:p>
    <w:p w14:paraId="10394D99" w14:textId="14F6C5AB" w:rsidR="002557F8" w:rsidRPr="00125007" w:rsidRDefault="002557F8" w:rsidP="00AD3583">
      <w:pPr>
        <w:numPr>
          <w:ilvl w:val="0"/>
          <w:numId w:val="1"/>
        </w:numPr>
        <w:tabs>
          <w:tab w:val="clear" w:pos="705"/>
        </w:tabs>
        <w:spacing w:before="120"/>
        <w:ind w:left="426" w:hanging="426"/>
        <w:jc w:val="both"/>
        <w:rPr>
          <w:lang w:val="x-none" w:eastAsia="x-none"/>
        </w:rPr>
      </w:pPr>
      <w:r w:rsidRPr="00754056">
        <w:rPr>
          <w:b/>
          <w:bCs/>
          <w:lang w:val="x-none" w:eastAsia="x-none"/>
        </w:rPr>
        <w:t>(</w:t>
      </w:r>
      <w:r w:rsidRPr="00754056">
        <w:rPr>
          <w:b/>
          <w:bCs/>
          <w:lang w:eastAsia="x-none"/>
        </w:rPr>
        <w:t>Nepovinný bod</w:t>
      </w:r>
      <w:r w:rsidRPr="00754056">
        <w:rPr>
          <w:b/>
          <w:bCs/>
          <w:lang w:val="x-none" w:eastAsia="x-none"/>
        </w:rPr>
        <w:t>)</w:t>
      </w:r>
      <w:r>
        <w:rPr>
          <w:b/>
          <w:bCs/>
          <w:lang w:eastAsia="x-none"/>
        </w:rPr>
        <w:t xml:space="preserve"> </w:t>
      </w:r>
      <w:r w:rsidRPr="002557F8">
        <w:rPr>
          <w:b/>
          <w:color w:val="FF0000"/>
          <w:lang w:val="x-none" w:eastAsia="x-none"/>
        </w:rPr>
        <w:t xml:space="preserve">Výška </w:t>
      </w:r>
      <w:r w:rsidRPr="002557F8">
        <w:rPr>
          <w:b/>
          <w:color w:val="FF0000"/>
          <w:lang w:eastAsia="x-none"/>
        </w:rPr>
        <w:t>DA</w:t>
      </w:r>
      <w:r w:rsidRPr="002557F8">
        <w:rPr>
          <w:b/>
          <w:color w:val="FF0000"/>
          <w:lang w:val="x-none" w:eastAsia="x-none"/>
        </w:rPr>
        <w:t xml:space="preserve"> v nezatíženém stavu (bez osádky a v transportní poloze</w:t>
      </w:r>
      <w:r>
        <w:rPr>
          <w:b/>
          <w:color w:val="FF0000"/>
          <w:lang w:eastAsia="x-none"/>
        </w:rPr>
        <w:t xml:space="preserve"> včetně zvláštního výstražného zařízení</w:t>
      </w:r>
      <w:r w:rsidRPr="002557F8">
        <w:rPr>
          <w:b/>
          <w:color w:val="FF0000"/>
          <w:lang w:val="x-none" w:eastAsia="x-none"/>
        </w:rPr>
        <w:t xml:space="preserve">) je </w:t>
      </w:r>
      <w:r w:rsidRPr="002557F8">
        <w:rPr>
          <w:b/>
          <w:bCs/>
          <w:color w:val="FF0000"/>
          <w:lang w:val="x-none" w:eastAsia="x-none"/>
        </w:rPr>
        <w:t xml:space="preserve">s ohledem na prostorové podmínky hasičské zbrojnice </w:t>
      </w:r>
      <w:r w:rsidR="007118BF" w:rsidRPr="002557F8">
        <w:rPr>
          <w:b/>
          <w:color w:val="FF0000"/>
          <w:lang w:val="x-none" w:eastAsia="x-none"/>
        </w:rPr>
        <w:t>nejvíce</w:t>
      </w:r>
      <w:r w:rsidR="007118BF" w:rsidRPr="002557F8">
        <w:rPr>
          <w:b/>
          <w:bCs/>
          <w:color w:val="FF0000"/>
          <w:lang w:val="x-none" w:eastAsia="x-none"/>
        </w:rPr>
        <w:t xml:space="preserve"> </w:t>
      </w:r>
      <w:r w:rsidRPr="002557F8">
        <w:rPr>
          <w:b/>
          <w:bCs/>
          <w:color w:val="FF0000"/>
          <w:lang w:val="x-none" w:eastAsia="x-none"/>
        </w:rPr>
        <w:t>… mm.</w:t>
      </w:r>
    </w:p>
    <w:p w14:paraId="7958CBE5" w14:textId="50B7F9F3" w:rsidR="00125007" w:rsidRPr="006E6253" w:rsidRDefault="00125007" w:rsidP="00AD3583">
      <w:pPr>
        <w:numPr>
          <w:ilvl w:val="0"/>
          <w:numId w:val="1"/>
        </w:numPr>
        <w:tabs>
          <w:tab w:val="clear" w:pos="705"/>
        </w:tabs>
        <w:spacing w:before="120"/>
        <w:ind w:left="426" w:hanging="426"/>
        <w:jc w:val="both"/>
        <w:rPr>
          <w:lang w:val="x-none" w:eastAsia="x-none"/>
        </w:rPr>
      </w:pPr>
      <w:r w:rsidRPr="00754056">
        <w:rPr>
          <w:b/>
          <w:bCs/>
          <w:lang w:val="x-none" w:eastAsia="x-none"/>
        </w:rPr>
        <w:t>(</w:t>
      </w:r>
      <w:r w:rsidRPr="00754056">
        <w:rPr>
          <w:b/>
          <w:bCs/>
          <w:lang w:eastAsia="x-none"/>
        </w:rPr>
        <w:t>Nepovinný bod</w:t>
      </w:r>
      <w:r w:rsidRPr="00754056">
        <w:rPr>
          <w:b/>
          <w:bCs/>
          <w:lang w:val="x-none" w:eastAsia="x-none"/>
        </w:rPr>
        <w:t>)</w:t>
      </w:r>
      <w:r>
        <w:rPr>
          <w:b/>
          <w:bCs/>
          <w:lang w:eastAsia="x-none"/>
        </w:rPr>
        <w:t xml:space="preserve"> </w:t>
      </w:r>
      <w:r>
        <w:rPr>
          <w:b/>
          <w:color w:val="FF0000"/>
          <w:lang w:eastAsia="x-none"/>
        </w:rPr>
        <w:t>Délka</w:t>
      </w:r>
      <w:r w:rsidRPr="002557F8">
        <w:rPr>
          <w:b/>
          <w:color w:val="FF0000"/>
          <w:lang w:val="x-none" w:eastAsia="x-none"/>
        </w:rPr>
        <w:t xml:space="preserve"> </w:t>
      </w:r>
      <w:r w:rsidRPr="002557F8">
        <w:rPr>
          <w:b/>
          <w:color w:val="FF0000"/>
          <w:lang w:eastAsia="x-none"/>
        </w:rPr>
        <w:t>DA</w:t>
      </w:r>
      <w:r w:rsidRPr="002557F8">
        <w:rPr>
          <w:b/>
          <w:color w:val="FF0000"/>
          <w:lang w:val="x-none" w:eastAsia="x-none"/>
        </w:rPr>
        <w:t xml:space="preserve"> (</w:t>
      </w:r>
      <w:r>
        <w:rPr>
          <w:b/>
          <w:color w:val="FF0000"/>
          <w:lang w:eastAsia="x-none"/>
        </w:rPr>
        <w:t>včetně tažného zařízení</w:t>
      </w:r>
      <w:r w:rsidRPr="002557F8">
        <w:rPr>
          <w:b/>
          <w:color w:val="FF0000"/>
          <w:lang w:val="x-none" w:eastAsia="x-none"/>
        </w:rPr>
        <w:t xml:space="preserve">) je </w:t>
      </w:r>
      <w:r w:rsidRPr="002557F8">
        <w:rPr>
          <w:b/>
          <w:bCs/>
          <w:color w:val="FF0000"/>
          <w:lang w:val="x-none" w:eastAsia="x-none"/>
        </w:rPr>
        <w:t xml:space="preserve">s ohledem na prostorové podmínky hasičské zbrojnice </w:t>
      </w:r>
      <w:r w:rsidRPr="002557F8">
        <w:rPr>
          <w:b/>
          <w:color w:val="FF0000"/>
          <w:lang w:val="x-none" w:eastAsia="x-none"/>
        </w:rPr>
        <w:t>nejvíce</w:t>
      </w:r>
      <w:r w:rsidRPr="002557F8">
        <w:rPr>
          <w:b/>
          <w:bCs/>
          <w:color w:val="FF0000"/>
          <w:lang w:val="x-none" w:eastAsia="x-none"/>
        </w:rPr>
        <w:t xml:space="preserve"> … mm.</w:t>
      </w:r>
    </w:p>
    <w:p w14:paraId="3CFCCBC6" w14:textId="7ECFEABB" w:rsidR="006E6253" w:rsidRPr="002557F8" w:rsidRDefault="006E6253" w:rsidP="00AD3583">
      <w:pPr>
        <w:numPr>
          <w:ilvl w:val="0"/>
          <w:numId w:val="1"/>
        </w:numPr>
        <w:tabs>
          <w:tab w:val="clear" w:pos="705"/>
        </w:tabs>
        <w:spacing w:before="120"/>
        <w:ind w:left="426" w:hanging="426"/>
        <w:jc w:val="both"/>
        <w:rPr>
          <w:lang w:val="x-none" w:eastAsia="x-none"/>
        </w:rPr>
      </w:pPr>
      <w:r w:rsidRPr="00754056">
        <w:rPr>
          <w:b/>
          <w:bCs/>
          <w:lang w:val="x-none" w:eastAsia="x-none"/>
        </w:rPr>
        <w:t>(</w:t>
      </w:r>
      <w:r w:rsidRPr="00754056">
        <w:rPr>
          <w:b/>
          <w:bCs/>
          <w:lang w:eastAsia="x-none"/>
        </w:rPr>
        <w:t>Nepovinný bod</w:t>
      </w:r>
      <w:r w:rsidRPr="00754056">
        <w:rPr>
          <w:b/>
          <w:bCs/>
          <w:lang w:val="x-none" w:eastAsia="x-none"/>
        </w:rPr>
        <w:t>)</w:t>
      </w:r>
      <w:r>
        <w:rPr>
          <w:b/>
          <w:bCs/>
          <w:lang w:eastAsia="x-none"/>
        </w:rPr>
        <w:t xml:space="preserve"> </w:t>
      </w:r>
      <w:r w:rsidRPr="002557F8">
        <w:rPr>
          <w:b/>
          <w:color w:val="FF0000"/>
          <w:lang w:val="x-none" w:eastAsia="x-none"/>
        </w:rPr>
        <w:t xml:space="preserve">Výška </w:t>
      </w:r>
      <w:r>
        <w:rPr>
          <w:b/>
          <w:color w:val="FF0000"/>
          <w:lang w:eastAsia="x-none"/>
        </w:rPr>
        <w:t xml:space="preserve">vnitřního prostoru </w:t>
      </w:r>
      <w:r w:rsidRPr="002557F8">
        <w:rPr>
          <w:b/>
          <w:color w:val="FF0000"/>
          <w:lang w:eastAsia="x-none"/>
        </w:rPr>
        <w:t>DA</w:t>
      </w:r>
      <w:r w:rsidRPr="002557F8">
        <w:rPr>
          <w:b/>
          <w:color w:val="FF0000"/>
          <w:lang w:val="x-none" w:eastAsia="x-none"/>
        </w:rPr>
        <w:t xml:space="preserve"> </w:t>
      </w:r>
      <w:r>
        <w:rPr>
          <w:b/>
          <w:color w:val="FF0000"/>
          <w:lang w:eastAsia="x-none"/>
        </w:rPr>
        <w:t>je</w:t>
      </w:r>
      <w:r w:rsidRPr="002557F8">
        <w:rPr>
          <w:b/>
          <w:bCs/>
          <w:color w:val="FF0000"/>
          <w:lang w:val="x-none" w:eastAsia="x-none"/>
        </w:rPr>
        <w:t xml:space="preserve"> </w:t>
      </w:r>
      <w:r w:rsidRPr="002557F8">
        <w:rPr>
          <w:b/>
          <w:color w:val="FF0000"/>
          <w:lang w:val="x-none" w:eastAsia="x-none"/>
        </w:rPr>
        <w:t>nejvíce</w:t>
      </w:r>
      <w:r w:rsidRPr="002557F8">
        <w:rPr>
          <w:b/>
          <w:bCs/>
          <w:color w:val="FF0000"/>
          <w:lang w:val="x-none" w:eastAsia="x-none"/>
        </w:rPr>
        <w:t xml:space="preserve"> … mm</w:t>
      </w:r>
      <w:r>
        <w:rPr>
          <w:b/>
          <w:bCs/>
          <w:color w:val="FF0000"/>
          <w:lang w:val="x-none" w:eastAsia="x-none"/>
        </w:rPr>
        <w:t xml:space="preserve"> (měřeno od podlahy po obložení stropu DA).</w:t>
      </w:r>
    </w:p>
    <w:p w14:paraId="5AD5188E" w14:textId="56F2639D" w:rsidR="004F34B9" w:rsidRPr="00AD3583" w:rsidRDefault="004F34B9" w:rsidP="00AD3583">
      <w:pPr>
        <w:numPr>
          <w:ilvl w:val="0"/>
          <w:numId w:val="1"/>
        </w:numPr>
        <w:tabs>
          <w:tab w:val="clear" w:pos="705"/>
        </w:tabs>
        <w:spacing w:before="120"/>
        <w:ind w:left="426" w:hanging="426"/>
        <w:jc w:val="both"/>
        <w:rPr>
          <w:lang w:val="x-none" w:eastAsia="x-none"/>
        </w:rPr>
      </w:pPr>
      <w:r w:rsidRPr="0067570B">
        <w:rPr>
          <w:lang w:eastAsia="x-none"/>
        </w:rPr>
        <w:t>DA</w:t>
      </w:r>
      <w:r w:rsidR="00EC79CA" w:rsidRPr="0067570B">
        <w:rPr>
          <w:lang w:eastAsia="x-none"/>
        </w:rPr>
        <w:t xml:space="preserve"> </w:t>
      </w:r>
      <w:proofErr w:type="gramStart"/>
      <w:r w:rsidR="00EC79CA" w:rsidRPr="0067570B">
        <w:rPr>
          <w:lang w:eastAsia="x-none"/>
        </w:rPr>
        <w:t>je</w:t>
      </w:r>
      <w:proofErr w:type="gramEnd"/>
      <w:r w:rsidR="00EC79CA" w:rsidRPr="0067570B">
        <w:rPr>
          <w:lang w:eastAsia="x-none"/>
        </w:rPr>
        <w:t xml:space="preserve"> konstruován s uspořádáním </w:t>
      </w:r>
      <w:r w:rsidR="00EC79CA" w:rsidRPr="00B855DF">
        <w:rPr>
          <w:lang w:eastAsia="x-none"/>
        </w:rPr>
        <w:t>náprav</w:t>
      </w:r>
      <w:r w:rsidRPr="00B855DF">
        <w:rPr>
          <w:lang w:val="x-none" w:eastAsia="x-none"/>
        </w:rPr>
        <w:t xml:space="preserve"> 4 x 2</w:t>
      </w:r>
      <w:r w:rsidR="00125007">
        <w:rPr>
          <w:lang w:eastAsia="x-none"/>
        </w:rPr>
        <w:t xml:space="preserve"> (</w:t>
      </w:r>
      <w:r w:rsidR="00125007" w:rsidRPr="00125007">
        <w:rPr>
          <w:b/>
          <w:color w:val="FF0000"/>
          <w:lang w:eastAsia="x-none"/>
        </w:rPr>
        <w:t>4 x 4</w:t>
      </w:r>
      <w:r w:rsidR="00125007">
        <w:rPr>
          <w:lang w:eastAsia="x-none"/>
        </w:rPr>
        <w:t>)</w:t>
      </w:r>
      <w:r w:rsidRPr="00B855DF">
        <w:rPr>
          <w:lang w:eastAsia="x-none"/>
        </w:rPr>
        <w:t>.</w:t>
      </w:r>
    </w:p>
    <w:p w14:paraId="5A1EE99D" w14:textId="20A2F0CF" w:rsidR="00CD1939" w:rsidRPr="008A2B24" w:rsidRDefault="00CD1939" w:rsidP="002E72A9">
      <w:pPr>
        <w:numPr>
          <w:ilvl w:val="0"/>
          <w:numId w:val="1"/>
        </w:numPr>
        <w:tabs>
          <w:tab w:val="clear" w:pos="705"/>
        </w:tabs>
        <w:spacing w:before="120"/>
        <w:ind w:left="426" w:hanging="426"/>
        <w:jc w:val="both"/>
        <w:rPr>
          <w:lang w:val="x-none" w:eastAsia="x-none"/>
        </w:rPr>
      </w:pPr>
      <w:r>
        <w:rPr>
          <w:lang w:val="x-none" w:eastAsia="x-none"/>
        </w:rPr>
        <w:t>DA</w:t>
      </w:r>
      <w:r w:rsidRPr="008A2B24">
        <w:rPr>
          <w:lang w:val="x-none" w:eastAsia="x-none"/>
        </w:rPr>
        <w:t xml:space="preserve"> je vybaven zařízením </w:t>
      </w:r>
      <w:r>
        <w:rPr>
          <w:lang w:eastAsia="x-none"/>
        </w:rPr>
        <w:t xml:space="preserve">proti blokování provozních brzd typu </w:t>
      </w:r>
      <w:r w:rsidRPr="008A2B24">
        <w:rPr>
          <w:lang w:val="x-none" w:eastAsia="x-none"/>
        </w:rPr>
        <w:t>ABS</w:t>
      </w:r>
      <w:r w:rsidR="00B00095">
        <w:rPr>
          <w:lang w:eastAsia="x-none"/>
        </w:rPr>
        <w:t xml:space="preserve"> nebo obdobným zařízením</w:t>
      </w:r>
      <w:r w:rsidRPr="008A2B24">
        <w:rPr>
          <w:lang w:val="x-none" w:eastAsia="x-none"/>
        </w:rPr>
        <w:t>.</w:t>
      </w:r>
    </w:p>
    <w:p w14:paraId="3D3E9F05" w14:textId="3B8FEF20" w:rsidR="00CD1939" w:rsidRPr="00062D8C" w:rsidRDefault="00CD1939" w:rsidP="00C44A6D">
      <w:pPr>
        <w:numPr>
          <w:ilvl w:val="0"/>
          <w:numId w:val="1"/>
        </w:numPr>
        <w:tabs>
          <w:tab w:val="left" w:pos="426"/>
        </w:tabs>
        <w:spacing w:before="120"/>
        <w:ind w:left="426" w:hanging="426"/>
        <w:jc w:val="both"/>
        <w:rPr>
          <w:lang w:val="x-none" w:eastAsia="x-none"/>
        </w:rPr>
      </w:pPr>
      <w:r w:rsidRPr="00062D8C">
        <w:rPr>
          <w:rFonts w:cs="Arial"/>
          <w:lang w:val="x-none" w:eastAsia="x-none"/>
        </w:rPr>
        <w:t xml:space="preserve">Obě nápravy jsou osazeny koly vybavenými pneumatikami konstruovanými pro provoz </w:t>
      </w:r>
      <w:r w:rsidR="00C44A6D" w:rsidRPr="00062D8C">
        <w:t>na sněhu a ledu s označením 3PMSF („alpský štít“).</w:t>
      </w:r>
    </w:p>
    <w:p w14:paraId="2667449B" w14:textId="77777777" w:rsidR="00D54EB5" w:rsidRPr="00DB7514" w:rsidRDefault="00D54EB5" w:rsidP="002E72A9">
      <w:pPr>
        <w:numPr>
          <w:ilvl w:val="0"/>
          <w:numId w:val="1"/>
        </w:numPr>
        <w:tabs>
          <w:tab w:val="left" w:pos="426"/>
        </w:tabs>
        <w:spacing w:before="120"/>
        <w:ind w:left="426" w:hanging="426"/>
        <w:jc w:val="both"/>
        <w:rPr>
          <w:lang w:val="x-none" w:eastAsia="x-none"/>
        </w:rPr>
      </w:pPr>
      <w:r>
        <w:rPr>
          <w:rFonts w:cs="Arial"/>
          <w:lang w:eastAsia="x-none"/>
        </w:rPr>
        <w:t xml:space="preserve">DA </w:t>
      </w:r>
      <w:proofErr w:type="gramStart"/>
      <w:r>
        <w:rPr>
          <w:rFonts w:cs="Arial"/>
          <w:lang w:eastAsia="x-none"/>
        </w:rPr>
        <w:t>je</w:t>
      </w:r>
      <w:proofErr w:type="gramEnd"/>
      <w:r>
        <w:rPr>
          <w:rFonts w:cs="Arial"/>
          <w:lang w:eastAsia="x-none"/>
        </w:rPr>
        <w:t xml:space="preserve"> vybaven nejméně airbagem řidič</w:t>
      </w:r>
      <w:r w:rsidR="00EE6B5A">
        <w:rPr>
          <w:rFonts w:cs="Arial"/>
          <w:lang w:eastAsia="x-none"/>
        </w:rPr>
        <w:t>e a spolujezdce.</w:t>
      </w:r>
    </w:p>
    <w:p w14:paraId="3B466245" w14:textId="372993A7" w:rsidR="00F84823" w:rsidRPr="002557F8" w:rsidRDefault="00F84823" w:rsidP="00F84823">
      <w:pPr>
        <w:numPr>
          <w:ilvl w:val="0"/>
          <w:numId w:val="1"/>
        </w:numPr>
        <w:tabs>
          <w:tab w:val="left" w:pos="426"/>
        </w:tabs>
        <w:spacing w:before="120"/>
        <w:ind w:left="426" w:hanging="426"/>
        <w:jc w:val="both"/>
        <w:rPr>
          <w:b/>
          <w:color w:val="FF0000"/>
        </w:rPr>
      </w:pPr>
      <w:r w:rsidRPr="00754056">
        <w:rPr>
          <w:b/>
          <w:bCs/>
          <w:lang w:val="x-none" w:eastAsia="x-none"/>
        </w:rPr>
        <w:t>(</w:t>
      </w:r>
      <w:r w:rsidRPr="00754056">
        <w:rPr>
          <w:b/>
          <w:bCs/>
          <w:lang w:eastAsia="x-none"/>
        </w:rPr>
        <w:t>Nepovinný bod</w:t>
      </w:r>
      <w:r w:rsidRPr="00754056">
        <w:rPr>
          <w:b/>
          <w:bCs/>
          <w:lang w:val="x-none" w:eastAsia="x-none"/>
        </w:rPr>
        <w:t>)</w:t>
      </w:r>
      <w:r>
        <w:rPr>
          <w:b/>
          <w:bCs/>
          <w:lang w:eastAsia="x-none"/>
        </w:rPr>
        <w:t xml:space="preserve"> </w:t>
      </w:r>
      <w:r w:rsidRPr="002557F8">
        <w:rPr>
          <w:b/>
          <w:color w:val="FF0000"/>
        </w:rPr>
        <w:t>DA je dále vybaven:</w:t>
      </w:r>
    </w:p>
    <w:p w14:paraId="005F0EB8" w14:textId="77777777" w:rsidR="00F84823" w:rsidRDefault="00F84823" w:rsidP="00F84823">
      <w:pPr>
        <w:numPr>
          <w:ilvl w:val="1"/>
          <w:numId w:val="40"/>
        </w:numPr>
        <w:tabs>
          <w:tab w:val="left" w:pos="426"/>
        </w:tabs>
        <w:spacing w:before="120"/>
        <w:ind w:left="709" w:hanging="283"/>
        <w:jc w:val="both"/>
        <w:rPr>
          <w:b/>
          <w:color w:val="FF0000"/>
        </w:rPr>
      </w:pPr>
      <w:r w:rsidRPr="002557F8">
        <w:rPr>
          <w:b/>
          <w:color w:val="FF0000"/>
        </w:rPr>
        <w:t>centrálním zamykáním s dálkovým ovládáním,</w:t>
      </w:r>
    </w:p>
    <w:p w14:paraId="7556BA55" w14:textId="1B373708" w:rsidR="002557F8" w:rsidRDefault="002557F8" w:rsidP="00F84823">
      <w:pPr>
        <w:numPr>
          <w:ilvl w:val="1"/>
          <w:numId w:val="40"/>
        </w:numPr>
        <w:tabs>
          <w:tab w:val="left" w:pos="426"/>
        </w:tabs>
        <w:spacing w:before="120"/>
        <w:ind w:left="709" w:hanging="283"/>
        <w:jc w:val="both"/>
        <w:rPr>
          <w:b/>
          <w:color w:val="FF0000"/>
        </w:rPr>
      </w:pPr>
      <w:r w:rsidRPr="002557F8">
        <w:rPr>
          <w:b/>
          <w:color w:val="FF0000"/>
        </w:rPr>
        <w:t>předními elektricky ovládanými okny,</w:t>
      </w:r>
    </w:p>
    <w:p w14:paraId="5A09F30F" w14:textId="5443DCD3" w:rsidR="007118BF" w:rsidRPr="002557F8" w:rsidRDefault="007118BF" w:rsidP="00F84823">
      <w:pPr>
        <w:numPr>
          <w:ilvl w:val="1"/>
          <w:numId w:val="40"/>
        </w:numPr>
        <w:tabs>
          <w:tab w:val="left" w:pos="426"/>
        </w:tabs>
        <w:spacing w:before="120"/>
        <w:ind w:left="709" w:hanging="283"/>
        <w:jc w:val="both"/>
        <w:rPr>
          <w:b/>
          <w:color w:val="FF0000"/>
        </w:rPr>
      </w:pPr>
      <w:r>
        <w:rPr>
          <w:b/>
          <w:color w:val="FF0000"/>
        </w:rPr>
        <w:t>posuvnými okny v prostoru druhé řady sedadel,</w:t>
      </w:r>
    </w:p>
    <w:p w14:paraId="59C45846" w14:textId="3D28BD1B" w:rsidR="00F84823" w:rsidRDefault="00F84823" w:rsidP="00F84823">
      <w:pPr>
        <w:numPr>
          <w:ilvl w:val="1"/>
          <w:numId w:val="40"/>
        </w:numPr>
        <w:tabs>
          <w:tab w:val="left" w:pos="426"/>
        </w:tabs>
        <w:spacing w:before="120"/>
        <w:ind w:left="709" w:hanging="283"/>
        <w:jc w:val="both"/>
        <w:rPr>
          <w:b/>
          <w:color w:val="FF0000"/>
        </w:rPr>
      </w:pPr>
      <w:r w:rsidRPr="002557F8">
        <w:rPr>
          <w:b/>
          <w:color w:val="FF0000"/>
        </w:rPr>
        <w:t>předními lapači nečistot,</w:t>
      </w:r>
    </w:p>
    <w:p w14:paraId="381CF8AC" w14:textId="4A7C9F72" w:rsidR="00BD15BC" w:rsidRPr="002557F8" w:rsidRDefault="00BD15BC" w:rsidP="00F84823">
      <w:pPr>
        <w:numPr>
          <w:ilvl w:val="1"/>
          <w:numId w:val="40"/>
        </w:numPr>
        <w:tabs>
          <w:tab w:val="left" w:pos="426"/>
        </w:tabs>
        <w:spacing w:before="120"/>
        <w:ind w:left="709" w:hanging="283"/>
        <w:jc w:val="both"/>
        <w:rPr>
          <w:b/>
          <w:color w:val="FF0000"/>
        </w:rPr>
      </w:pPr>
      <w:r>
        <w:rPr>
          <w:b/>
          <w:color w:val="FF0000"/>
        </w:rPr>
        <w:t>zadními lapači nečistot,</w:t>
      </w:r>
    </w:p>
    <w:p w14:paraId="5C7B4E72" w14:textId="77777777" w:rsidR="00F84823" w:rsidRPr="002557F8" w:rsidRDefault="00F84823" w:rsidP="00F84823">
      <w:pPr>
        <w:numPr>
          <w:ilvl w:val="1"/>
          <w:numId w:val="40"/>
        </w:numPr>
        <w:tabs>
          <w:tab w:val="left" w:pos="426"/>
        </w:tabs>
        <w:spacing w:before="120"/>
        <w:ind w:left="709" w:hanging="283"/>
        <w:jc w:val="both"/>
        <w:rPr>
          <w:b/>
          <w:color w:val="FF0000"/>
        </w:rPr>
      </w:pPr>
      <w:r w:rsidRPr="002557F8">
        <w:rPr>
          <w:b/>
          <w:color w:val="FF0000"/>
        </w:rPr>
        <w:lastRenderedPageBreak/>
        <w:t>LED světlomety pro denní svícení,</w:t>
      </w:r>
    </w:p>
    <w:p w14:paraId="3EC8156C" w14:textId="2C1D95B3" w:rsidR="00F84823" w:rsidRDefault="00F84823" w:rsidP="00F84823">
      <w:pPr>
        <w:numPr>
          <w:ilvl w:val="1"/>
          <w:numId w:val="40"/>
        </w:numPr>
        <w:tabs>
          <w:tab w:val="left" w:pos="426"/>
        </w:tabs>
        <w:spacing w:before="120"/>
        <w:ind w:left="709" w:hanging="283"/>
        <w:jc w:val="both"/>
        <w:rPr>
          <w:b/>
          <w:color w:val="FF0000"/>
        </w:rPr>
      </w:pPr>
      <w:r w:rsidRPr="002557F8">
        <w:rPr>
          <w:b/>
          <w:color w:val="FF0000"/>
        </w:rPr>
        <w:t>parkovacími senzory</w:t>
      </w:r>
      <w:r w:rsidR="00BD15BC">
        <w:rPr>
          <w:b/>
          <w:color w:val="FF0000"/>
        </w:rPr>
        <w:t xml:space="preserve"> vzadu</w:t>
      </w:r>
      <w:r w:rsidRPr="002557F8">
        <w:rPr>
          <w:b/>
          <w:color w:val="FF0000"/>
        </w:rPr>
        <w:t>,</w:t>
      </w:r>
    </w:p>
    <w:p w14:paraId="40A5ABCA" w14:textId="2EBC47D0" w:rsidR="00BD15BC" w:rsidRDefault="00BD15BC" w:rsidP="00F84823">
      <w:pPr>
        <w:numPr>
          <w:ilvl w:val="1"/>
          <w:numId w:val="40"/>
        </w:numPr>
        <w:tabs>
          <w:tab w:val="left" w:pos="426"/>
        </w:tabs>
        <w:spacing w:before="120"/>
        <w:ind w:left="709" w:hanging="283"/>
        <w:jc w:val="both"/>
        <w:rPr>
          <w:b/>
          <w:color w:val="FF0000"/>
        </w:rPr>
      </w:pPr>
      <w:r>
        <w:rPr>
          <w:b/>
          <w:color w:val="FF0000"/>
        </w:rPr>
        <w:t>parkovacími senzory vpředu,</w:t>
      </w:r>
    </w:p>
    <w:p w14:paraId="081BD1D4" w14:textId="2E4D6EA2" w:rsidR="00BD15BC" w:rsidRPr="002557F8" w:rsidRDefault="00BD15BC" w:rsidP="00F84823">
      <w:pPr>
        <w:numPr>
          <w:ilvl w:val="1"/>
          <w:numId w:val="40"/>
        </w:numPr>
        <w:tabs>
          <w:tab w:val="left" w:pos="426"/>
        </w:tabs>
        <w:spacing w:before="120"/>
        <w:ind w:left="709" w:hanging="283"/>
        <w:jc w:val="both"/>
        <w:rPr>
          <w:b/>
          <w:color w:val="FF0000"/>
        </w:rPr>
      </w:pPr>
      <w:r>
        <w:rPr>
          <w:b/>
          <w:color w:val="FF0000"/>
        </w:rPr>
        <w:t>couvací kamerou,</w:t>
      </w:r>
    </w:p>
    <w:p w14:paraId="528990CC" w14:textId="38C41760" w:rsidR="00F84823" w:rsidRDefault="00921D4C" w:rsidP="00F84823">
      <w:pPr>
        <w:numPr>
          <w:ilvl w:val="1"/>
          <w:numId w:val="40"/>
        </w:numPr>
        <w:tabs>
          <w:tab w:val="left" w:pos="426"/>
        </w:tabs>
        <w:spacing w:before="120"/>
        <w:ind w:left="709" w:hanging="283"/>
        <w:jc w:val="both"/>
        <w:rPr>
          <w:b/>
          <w:color w:val="FF0000"/>
        </w:rPr>
      </w:pPr>
      <w:r>
        <w:rPr>
          <w:b/>
          <w:color w:val="FF0000"/>
        </w:rPr>
        <w:t>gumovými koberci na podlaze,</w:t>
      </w:r>
    </w:p>
    <w:p w14:paraId="5965FDBD" w14:textId="4FC54CB4" w:rsidR="00921D4C" w:rsidRPr="002557F8" w:rsidRDefault="00921D4C" w:rsidP="00F84823">
      <w:pPr>
        <w:numPr>
          <w:ilvl w:val="1"/>
          <w:numId w:val="40"/>
        </w:numPr>
        <w:tabs>
          <w:tab w:val="left" w:pos="426"/>
        </w:tabs>
        <w:spacing w:before="120"/>
        <w:ind w:left="709" w:hanging="283"/>
        <w:jc w:val="both"/>
        <w:rPr>
          <w:b/>
          <w:color w:val="FF0000"/>
        </w:rPr>
      </w:pPr>
      <w:r w:rsidRPr="00921D4C">
        <w:rPr>
          <w:b/>
          <w:color w:val="FF0000"/>
        </w:rPr>
        <w:t>ochranným krytem pod motorem</w:t>
      </w:r>
      <w:r>
        <w:rPr>
          <w:b/>
          <w:color w:val="FF0000"/>
        </w:rPr>
        <w:t>.</w:t>
      </w:r>
    </w:p>
    <w:p w14:paraId="725CB9CA" w14:textId="56CCF382" w:rsidR="006711D1" w:rsidRPr="00271E7F" w:rsidRDefault="00CD1939" w:rsidP="00271E7F">
      <w:pPr>
        <w:numPr>
          <w:ilvl w:val="0"/>
          <w:numId w:val="1"/>
        </w:numPr>
        <w:tabs>
          <w:tab w:val="clear" w:pos="705"/>
        </w:tabs>
        <w:spacing w:before="120"/>
        <w:ind w:left="426" w:hanging="426"/>
        <w:jc w:val="both"/>
        <w:rPr>
          <w:lang w:val="x-none" w:eastAsia="x-none"/>
        </w:rPr>
      </w:pPr>
      <w:r w:rsidRPr="008E2F32">
        <w:rPr>
          <w:lang w:val="x-none" w:eastAsia="x-none"/>
        </w:rPr>
        <w:t xml:space="preserve">Součástí </w:t>
      </w:r>
      <w:r>
        <w:rPr>
          <w:lang w:val="x-none" w:eastAsia="x-none"/>
        </w:rPr>
        <w:t>DA</w:t>
      </w:r>
      <w:r w:rsidRPr="008E2F32">
        <w:rPr>
          <w:lang w:val="x-none" w:eastAsia="x-none"/>
        </w:rPr>
        <w:t xml:space="preserve"> je povinná výbava motorových a přípojných vozidel stanovená právním </w:t>
      </w:r>
      <w:r w:rsidRPr="008A2B24">
        <w:rPr>
          <w:lang w:val="x-none" w:eastAsia="x-none"/>
        </w:rPr>
        <w:t xml:space="preserve">předpisem. </w:t>
      </w:r>
      <w:r w:rsidR="006711D1" w:rsidRPr="00605FF3">
        <w:rPr>
          <w:lang w:val="x-none" w:eastAsia="x-none"/>
        </w:rPr>
        <w:t>Veškeré příslušenství potřebné pro výměnu kola je umístěno v DA a je součástí dodávky, plnohodnotné náhradní kolo k DA je dodáno samostatně, příbalem.</w:t>
      </w:r>
    </w:p>
    <w:p w14:paraId="38FEA362" w14:textId="77777777" w:rsidR="00C43264" w:rsidRPr="008A2B24" w:rsidRDefault="00C43264" w:rsidP="00C43264">
      <w:pPr>
        <w:numPr>
          <w:ilvl w:val="0"/>
          <w:numId w:val="1"/>
        </w:numPr>
        <w:tabs>
          <w:tab w:val="left" w:pos="426"/>
        </w:tabs>
        <w:spacing w:before="120"/>
        <w:ind w:left="426" w:hanging="426"/>
        <w:jc w:val="both"/>
        <w:rPr>
          <w:lang w:val="x-none" w:eastAsia="x-none"/>
        </w:rPr>
      </w:pPr>
      <w:r w:rsidRPr="008A2B24">
        <w:rPr>
          <w:lang w:val="x-none" w:eastAsia="x-none"/>
        </w:rPr>
        <w:t xml:space="preserve">Pro výrobu </w:t>
      </w:r>
      <w:r>
        <w:rPr>
          <w:lang w:val="x-none" w:eastAsia="x-none"/>
        </w:rPr>
        <w:t>DA</w:t>
      </w:r>
      <w:r w:rsidRPr="008A2B24">
        <w:rPr>
          <w:lang w:val="x-none" w:eastAsia="x-none"/>
        </w:rPr>
        <w:t xml:space="preserve"> se používá pouze nový, dosud nepoužitý automobilový podvozek, který </w:t>
      </w:r>
      <w:r w:rsidRPr="008A2B24">
        <w:rPr>
          <w:lang w:val="x-none" w:eastAsia="x-none"/>
        </w:rPr>
        <w:br/>
        <w:t>není starší 24 měsíců a pro účelovou nástavbu pouze nové a originální součásti.</w:t>
      </w:r>
    </w:p>
    <w:p w14:paraId="1BCEAC10" w14:textId="77777777" w:rsidR="00C43264" w:rsidRPr="008A2B24" w:rsidRDefault="00C43264" w:rsidP="00C43264">
      <w:pPr>
        <w:numPr>
          <w:ilvl w:val="0"/>
          <w:numId w:val="1"/>
        </w:numPr>
        <w:tabs>
          <w:tab w:val="clear" w:pos="705"/>
        </w:tabs>
        <w:spacing w:before="120"/>
        <w:ind w:left="426" w:hanging="426"/>
        <w:jc w:val="both"/>
        <w:rPr>
          <w:lang w:val="x-none" w:eastAsia="x-none"/>
        </w:rPr>
      </w:pPr>
      <w:r w:rsidRPr="008A2B24">
        <w:rPr>
          <w:lang w:val="x-none" w:eastAsia="x-none"/>
        </w:rPr>
        <w:t xml:space="preserve">Technická životnost </w:t>
      </w:r>
      <w:r>
        <w:rPr>
          <w:lang w:val="x-none" w:eastAsia="x-none"/>
        </w:rPr>
        <w:t>DA</w:t>
      </w:r>
      <w:r w:rsidRPr="008A2B24">
        <w:rPr>
          <w:lang w:val="x-none" w:eastAsia="x-none"/>
        </w:rPr>
        <w:t xml:space="preserve"> je nejméně 16 let, a to při běžném provozu u jednotky požární ochrany s ročním kilometrovým průběhem do 10</w:t>
      </w:r>
      <w:r w:rsidRPr="008A2B24">
        <w:rPr>
          <w:lang w:eastAsia="x-none"/>
        </w:rPr>
        <w:t>.</w:t>
      </w:r>
      <w:r w:rsidRPr="008A2B24">
        <w:rPr>
          <w:lang w:val="x-none" w:eastAsia="x-none"/>
        </w:rPr>
        <w:t xml:space="preserve">000 km. Po celou tuto dobu je </w:t>
      </w:r>
      <w:r>
        <w:rPr>
          <w:lang w:val="x-none" w:eastAsia="x-none"/>
        </w:rPr>
        <w:t>DA</w:t>
      </w:r>
      <w:r w:rsidRPr="008A2B24">
        <w:rPr>
          <w:lang w:val="x-none" w:eastAsia="x-none"/>
        </w:rPr>
        <w:t xml:space="preserve"> plně funkční.</w:t>
      </w:r>
    </w:p>
    <w:p w14:paraId="4F9D0EA7" w14:textId="1C012919" w:rsidR="00C43264" w:rsidRPr="00062D8C" w:rsidRDefault="00C43264" w:rsidP="00C43264">
      <w:pPr>
        <w:numPr>
          <w:ilvl w:val="0"/>
          <w:numId w:val="1"/>
        </w:numPr>
        <w:tabs>
          <w:tab w:val="left" w:pos="426"/>
        </w:tabs>
        <w:spacing w:before="120"/>
        <w:ind w:left="426" w:hanging="426"/>
        <w:jc w:val="both"/>
        <w:rPr>
          <w:rFonts w:cs="Arial"/>
          <w:lang w:eastAsia="x-none"/>
        </w:rPr>
      </w:pPr>
      <w:r w:rsidRPr="008A2B24">
        <w:rPr>
          <w:lang w:val="x-none" w:eastAsia="x-none"/>
        </w:rPr>
        <w:t xml:space="preserve">Všechny položky požárního příslušenství a všechna zařízení použita pro montáž do </w:t>
      </w:r>
      <w:r>
        <w:rPr>
          <w:lang w:val="x-none" w:eastAsia="x-none"/>
        </w:rPr>
        <w:t>DA</w:t>
      </w:r>
      <w:r w:rsidRPr="008A2B24">
        <w:rPr>
          <w:lang w:val="x-none" w:eastAsia="x-none"/>
        </w:rPr>
        <w:t xml:space="preserve"> splňují obecně stanovené bezpečnostní předpisy a jsou doložena návodem a příslušným dokladem (homologace, certifikát, prohlášení o shodě apod.).</w:t>
      </w:r>
    </w:p>
    <w:p w14:paraId="73926531" w14:textId="77777777" w:rsidR="00062D8C" w:rsidRPr="009C7997" w:rsidRDefault="00062D8C" w:rsidP="00C43264">
      <w:pPr>
        <w:numPr>
          <w:ilvl w:val="0"/>
          <w:numId w:val="1"/>
        </w:numPr>
        <w:tabs>
          <w:tab w:val="left" w:pos="426"/>
        </w:tabs>
        <w:spacing w:before="120"/>
        <w:ind w:left="426" w:hanging="426"/>
        <w:jc w:val="both"/>
        <w:rPr>
          <w:rFonts w:cs="Arial"/>
          <w:lang w:eastAsia="x-none"/>
        </w:rPr>
      </w:pPr>
    </w:p>
    <w:p w14:paraId="717C4B36" w14:textId="79EFE502" w:rsidR="00187469" w:rsidRPr="008A2B24" w:rsidRDefault="00187469" w:rsidP="00187469">
      <w:pPr>
        <w:spacing w:before="120"/>
        <w:jc w:val="both"/>
        <w:rPr>
          <w:szCs w:val="18"/>
          <w:lang w:val="x-none" w:eastAsia="x-none"/>
        </w:rPr>
      </w:pPr>
      <w:r w:rsidRPr="008A2B24">
        <w:rPr>
          <w:szCs w:val="18"/>
          <w:lang w:val="x-none" w:eastAsia="x-none"/>
        </w:rPr>
        <w:t xml:space="preserve">Tuto technickou specifikaci vypracoval a případné zpřesňující údaje může poskytnout </w:t>
      </w:r>
      <w:r w:rsidR="00C44A6D">
        <w:rPr>
          <w:szCs w:val="18"/>
          <w:lang w:val="x-none" w:eastAsia="x-none"/>
        </w:rPr>
        <w:br/>
      </w:r>
      <w:r w:rsidRPr="008A2B24">
        <w:rPr>
          <w:szCs w:val="18"/>
          <w:highlight w:val="cyan"/>
          <w:lang w:val="x-none" w:eastAsia="x-none"/>
        </w:rPr>
        <w:t>pan/paní</w:t>
      </w:r>
      <w:r w:rsidRPr="008A2B24">
        <w:rPr>
          <w:szCs w:val="18"/>
          <w:lang w:val="x-none" w:eastAsia="x-none"/>
        </w:rPr>
        <w:t xml:space="preserve"> </w:t>
      </w:r>
      <w:r w:rsidRPr="008A2B24">
        <w:rPr>
          <w:szCs w:val="18"/>
          <w:highlight w:val="cyan"/>
          <w:lang w:val="x-none" w:eastAsia="x-none"/>
        </w:rPr>
        <w:t>………………………</w:t>
      </w:r>
      <w:r w:rsidRPr="008A2B24">
        <w:rPr>
          <w:szCs w:val="18"/>
          <w:lang w:val="x-none" w:eastAsia="x-none"/>
        </w:rPr>
        <w:t xml:space="preserve">, e-mail </w:t>
      </w:r>
      <w:r w:rsidRPr="008A2B24">
        <w:rPr>
          <w:szCs w:val="18"/>
          <w:highlight w:val="cyan"/>
          <w:lang w:val="x-none" w:eastAsia="x-none"/>
        </w:rPr>
        <w:t>……………</w:t>
      </w:r>
      <w:r w:rsidRPr="008A2B24">
        <w:rPr>
          <w:szCs w:val="18"/>
          <w:lang w:val="x-none" w:eastAsia="x-none"/>
        </w:rPr>
        <w:t>@</w:t>
      </w:r>
      <w:r w:rsidRPr="008A2B24">
        <w:rPr>
          <w:szCs w:val="18"/>
          <w:highlight w:val="cyan"/>
          <w:lang w:val="x-none" w:eastAsia="x-none"/>
        </w:rPr>
        <w:t>……………</w:t>
      </w:r>
      <w:r w:rsidR="008C48F5">
        <w:rPr>
          <w:szCs w:val="18"/>
          <w:lang w:eastAsia="x-none"/>
        </w:rPr>
        <w:t>,</w:t>
      </w:r>
      <w:r w:rsidRPr="008A2B24">
        <w:rPr>
          <w:szCs w:val="18"/>
          <w:lang w:val="x-none" w:eastAsia="x-none"/>
        </w:rPr>
        <w:t xml:space="preserve"> telefon </w:t>
      </w:r>
      <w:r w:rsidRPr="008A2B24">
        <w:rPr>
          <w:szCs w:val="18"/>
          <w:highlight w:val="cyan"/>
          <w:lang w:val="x-none" w:eastAsia="x-none"/>
        </w:rPr>
        <w:t>………</w:t>
      </w:r>
      <w:r w:rsidRPr="008A2B24">
        <w:rPr>
          <w:szCs w:val="18"/>
          <w:lang w:val="x-none" w:eastAsia="x-none"/>
        </w:rPr>
        <w:t xml:space="preserve">. </w:t>
      </w:r>
    </w:p>
    <w:p w14:paraId="0362009A" w14:textId="77777777" w:rsidR="00C44A6D" w:rsidRDefault="00C44A6D" w:rsidP="00187469">
      <w:pPr>
        <w:spacing w:before="120"/>
        <w:jc w:val="both"/>
        <w:rPr>
          <w:szCs w:val="18"/>
          <w:lang w:val="x-none" w:eastAsia="x-none"/>
        </w:rPr>
      </w:pPr>
    </w:p>
    <w:p w14:paraId="485E4523" w14:textId="549BE22D" w:rsidR="00187469" w:rsidRDefault="00187469" w:rsidP="00187469">
      <w:pPr>
        <w:spacing w:before="120"/>
        <w:jc w:val="both"/>
        <w:rPr>
          <w:szCs w:val="18"/>
          <w:lang w:val="x-none" w:eastAsia="x-none"/>
        </w:rPr>
      </w:pPr>
      <w:r w:rsidRPr="008E2F32">
        <w:rPr>
          <w:szCs w:val="18"/>
          <w:lang w:val="x-none" w:eastAsia="x-none"/>
        </w:rPr>
        <w:t xml:space="preserve">V </w:t>
      </w:r>
      <w:r w:rsidRPr="008E2F32">
        <w:rPr>
          <w:szCs w:val="18"/>
          <w:highlight w:val="cyan"/>
          <w:lang w:val="x-none" w:eastAsia="x-none"/>
        </w:rPr>
        <w:t>………………</w:t>
      </w:r>
      <w:r w:rsidRPr="008E2F32">
        <w:rPr>
          <w:szCs w:val="18"/>
          <w:lang w:val="x-none" w:eastAsia="x-none"/>
        </w:rPr>
        <w:t xml:space="preserve"> dne </w:t>
      </w:r>
      <w:r w:rsidRPr="008E2F32">
        <w:rPr>
          <w:szCs w:val="18"/>
          <w:highlight w:val="cyan"/>
          <w:lang w:val="x-none" w:eastAsia="x-none"/>
        </w:rPr>
        <w:t>………</w:t>
      </w:r>
      <w:r w:rsidRPr="008E2F32">
        <w:rPr>
          <w:szCs w:val="18"/>
          <w:lang w:val="x-none" w:eastAsia="x-none"/>
        </w:rPr>
        <w:t xml:space="preserve"> 201</w:t>
      </w:r>
      <w:r w:rsidR="00E10C86">
        <w:rPr>
          <w:szCs w:val="18"/>
          <w:lang w:eastAsia="x-none"/>
        </w:rPr>
        <w:t>9</w:t>
      </w:r>
    </w:p>
    <w:p w14:paraId="65E2D11F" w14:textId="77777777" w:rsidR="002557F8" w:rsidRDefault="002557F8" w:rsidP="00187469">
      <w:pPr>
        <w:spacing w:before="120"/>
        <w:jc w:val="both"/>
        <w:rPr>
          <w:szCs w:val="18"/>
          <w:lang w:val="x-none" w:eastAsia="x-none"/>
        </w:rPr>
      </w:pPr>
    </w:p>
    <w:p w14:paraId="1021C218" w14:textId="77777777" w:rsidR="00FE0369" w:rsidRPr="00280605" w:rsidRDefault="00FE0369" w:rsidP="00FE0369">
      <w:pPr>
        <w:pStyle w:val="Zkladntextodsazen"/>
        <w:spacing w:before="240"/>
        <w:ind w:left="0"/>
        <w:jc w:val="both"/>
        <w:rPr>
          <w:b/>
          <w:szCs w:val="18"/>
          <w:u w:val="single"/>
        </w:rPr>
      </w:pPr>
      <w:r w:rsidRPr="00280605">
        <w:rPr>
          <w:b/>
          <w:szCs w:val="18"/>
          <w:u w:val="single"/>
        </w:rPr>
        <w:t>Správný způsob úpravy vzorového textu:</w:t>
      </w:r>
    </w:p>
    <w:p w14:paraId="4655CD98" w14:textId="77777777" w:rsidR="00FE0369" w:rsidRPr="00280028" w:rsidRDefault="00FE0369" w:rsidP="00FE0369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8A2B24">
        <w:rPr>
          <w:lang w:val="x-none" w:eastAsia="x-none"/>
        </w:rPr>
        <w:t>K bodu 20</w:t>
      </w:r>
      <w:r w:rsidRPr="008A2B24">
        <w:rPr>
          <w:bCs/>
          <w:lang w:val="x-none" w:eastAsia="x-none"/>
        </w:rPr>
        <w:t xml:space="preserve"> přílohy č. 1</w:t>
      </w:r>
    </w:p>
    <w:p w14:paraId="64BD0C58" w14:textId="77777777" w:rsidR="00FE0369" w:rsidRDefault="00FE0369" w:rsidP="00FE0369">
      <w:pPr>
        <w:ind w:left="425"/>
        <w:jc w:val="both"/>
        <w:rPr>
          <w:lang w:eastAsia="x-none"/>
        </w:rPr>
      </w:pPr>
      <w:r w:rsidRPr="008A2B24">
        <w:rPr>
          <w:lang w:val="x-none" w:eastAsia="x-none"/>
        </w:rPr>
        <w:t>Kabina osádky je vybavena</w:t>
      </w:r>
      <w:r>
        <w:rPr>
          <w:lang w:eastAsia="x-none"/>
        </w:rPr>
        <w:t>:</w:t>
      </w:r>
    </w:p>
    <w:p w14:paraId="438F7ACA" w14:textId="77777777" w:rsidR="00FE0369" w:rsidRPr="008B6657" w:rsidRDefault="00FE0369" w:rsidP="00FE0369">
      <w:pPr>
        <w:numPr>
          <w:ilvl w:val="0"/>
          <w:numId w:val="11"/>
        </w:numPr>
        <w:tabs>
          <w:tab w:val="clear" w:pos="720"/>
        </w:tabs>
        <w:ind w:left="709" w:hanging="283"/>
        <w:jc w:val="both"/>
        <w:rPr>
          <w:b/>
          <w:bCs/>
          <w:color w:val="00B050"/>
          <w:lang w:val="x-none" w:eastAsia="x-none"/>
        </w:rPr>
      </w:pPr>
      <w:r w:rsidRPr="008A2B24">
        <w:rPr>
          <w:lang w:val="x-none" w:eastAsia="x-none"/>
        </w:rPr>
        <w:t xml:space="preserve"> </w:t>
      </w:r>
      <w:r>
        <w:rPr>
          <w:b/>
          <w:bCs/>
          <w:color w:val="00B050"/>
          <w:lang w:eastAsia="x-none"/>
        </w:rPr>
        <w:t>klimatizační jednotkou a druhým výměníkem topení umístěným v prostoru druhé a třetí řady sedadel.</w:t>
      </w:r>
      <w:r w:rsidRPr="008B6657">
        <w:rPr>
          <w:b/>
          <w:bCs/>
          <w:color w:val="00B050"/>
          <w:lang w:val="x-none" w:eastAsia="x-none"/>
        </w:rPr>
        <w:t xml:space="preserve"> </w:t>
      </w:r>
    </w:p>
    <w:p w14:paraId="095CCD7B" w14:textId="6F7DDEA5" w:rsidR="009C7997" w:rsidRPr="008C48F5" w:rsidRDefault="00FE0369" w:rsidP="000D457D">
      <w:pPr>
        <w:numPr>
          <w:ilvl w:val="0"/>
          <w:numId w:val="11"/>
        </w:numPr>
        <w:tabs>
          <w:tab w:val="clear" w:pos="720"/>
        </w:tabs>
        <w:spacing w:before="120"/>
        <w:ind w:left="426" w:hanging="283"/>
        <w:jc w:val="both"/>
        <w:rPr>
          <w:rFonts w:cs="Arial"/>
          <w:lang w:eastAsia="x-none"/>
        </w:rPr>
      </w:pPr>
      <w:r w:rsidRPr="008C48F5">
        <w:rPr>
          <w:b/>
          <w:bCs/>
          <w:strike/>
          <w:color w:val="FF0000"/>
          <w:lang w:val="x-none" w:eastAsia="x-none"/>
        </w:rPr>
        <w:t>topením nezávislým na chodu motoru a jízdě.</w:t>
      </w:r>
    </w:p>
    <w:sectPr w:rsidR="009C7997" w:rsidRPr="008C48F5" w:rsidSect="006E4F2F">
      <w:footerReference w:type="default" r:id="rId7"/>
      <w:pgSz w:w="11906" w:h="16838"/>
      <w:pgMar w:top="993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949A6B" w14:textId="77777777" w:rsidR="00DB49E3" w:rsidRDefault="00DB49E3" w:rsidP="000B70BF">
      <w:r>
        <w:separator/>
      </w:r>
    </w:p>
  </w:endnote>
  <w:endnote w:type="continuationSeparator" w:id="0">
    <w:p w14:paraId="34609502" w14:textId="77777777" w:rsidR="00DB49E3" w:rsidRDefault="00DB49E3" w:rsidP="000B7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737307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05A79F7" w14:textId="6B5E653A" w:rsidR="00C44A6D" w:rsidRDefault="00C44A6D">
            <w:pPr>
              <w:pStyle w:val="Zpat"/>
              <w:jc w:val="right"/>
            </w:pP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902A2F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Cs w:val="24"/>
              </w:rPr>
              <w:fldChar w:fldCharType="end"/>
            </w:r>
            <w:r>
              <w:rPr>
                <w:b/>
                <w:bCs/>
                <w:szCs w:val="24"/>
              </w:rPr>
              <w:t>/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902A2F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1EE842D7" w14:textId="77777777" w:rsidR="003019A0" w:rsidRDefault="003019A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66A5A2" w14:textId="77777777" w:rsidR="00DB49E3" w:rsidRDefault="00DB49E3" w:rsidP="000B70BF">
      <w:r>
        <w:separator/>
      </w:r>
    </w:p>
  </w:footnote>
  <w:footnote w:type="continuationSeparator" w:id="0">
    <w:p w14:paraId="46D27039" w14:textId="77777777" w:rsidR="00DB49E3" w:rsidRDefault="00DB49E3" w:rsidP="000B70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E4AA5"/>
    <w:multiLevelType w:val="hybridMultilevel"/>
    <w:tmpl w:val="E544E914"/>
    <w:lvl w:ilvl="0" w:tplc="04050007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137B65"/>
    <w:multiLevelType w:val="hybridMultilevel"/>
    <w:tmpl w:val="38BCDC02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F6663E"/>
    <w:multiLevelType w:val="multilevel"/>
    <w:tmpl w:val="6DC21EB4"/>
    <w:lvl w:ilvl="0">
      <w:start w:val="1"/>
      <w:numFmt w:val="lowerLetter"/>
      <w:lvlText w:val="%1)"/>
      <w:lvlJc w:val="left"/>
      <w:pPr>
        <w:ind w:left="420" w:hanging="420"/>
      </w:pPr>
      <w:rPr>
        <w:b w:val="0"/>
        <w:i w:val="0"/>
      </w:rPr>
    </w:lvl>
    <w:lvl w:ilvl="1">
      <w:start w:val="26"/>
      <w:numFmt w:val="decimal"/>
      <w:lvlText w:val="%1.%2"/>
      <w:lvlJc w:val="left"/>
      <w:pPr>
        <w:ind w:left="846" w:hanging="420"/>
      </w:pPr>
      <w:rPr>
        <w:b w:val="0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b/>
      </w:rPr>
    </w:lvl>
  </w:abstractNum>
  <w:abstractNum w:abstractNumId="3" w15:restartNumberingAfterBreak="0">
    <w:nsid w:val="11C61488"/>
    <w:multiLevelType w:val="hybridMultilevel"/>
    <w:tmpl w:val="D95C4BFC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tabs>
          <w:tab w:val="num" w:pos="2143"/>
        </w:tabs>
        <w:ind w:left="2143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863"/>
        </w:tabs>
        <w:ind w:left="2863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583"/>
        </w:tabs>
        <w:ind w:left="3583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</w:abstractNum>
  <w:abstractNum w:abstractNumId="4" w15:restartNumberingAfterBreak="0">
    <w:nsid w:val="11FA53FE"/>
    <w:multiLevelType w:val="hybridMultilevel"/>
    <w:tmpl w:val="ECC86066"/>
    <w:lvl w:ilvl="0" w:tplc="04050007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39E503D"/>
    <w:multiLevelType w:val="hybridMultilevel"/>
    <w:tmpl w:val="13BEB082"/>
    <w:lvl w:ilvl="0" w:tplc="04050007">
      <w:start w:val="1"/>
      <w:numFmt w:val="bullet"/>
      <w:lvlText w:val=""/>
      <w:lvlJc w:val="left"/>
      <w:pPr>
        <w:tabs>
          <w:tab w:val="num" w:pos="1060"/>
        </w:tabs>
        <w:ind w:left="106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6" w15:restartNumberingAfterBreak="0">
    <w:nsid w:val="1C911BFE"/>
    <w:multiLevelType w:val="multilevel"/>
    <w:tmpl w:val="27D2127A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b w:val="0"/>
        <w:color w:val="auto"/>
      </w:rPr>
    </w:lvl>
    <w:lvl w:ilvl="1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16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320BB3"/>
    <w:multiLevelType w:val="hybridMultilevel"/>
    <w:tmpl w:val="38161E90"/>
    <w:lvl w:ilvl="0" w:tplc="40042ADA">
      <w:start w:val="1"/>
      <w:numFmt w:val="lowerLetter"/>
      <w:lvlText w:val="%1)"/>
      <w:lvlJc w:val="left"/>
      <w:pPr>
        <w:ind w:left="150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26" w:hanging="360"/>
      </w:pPr>
    </w:lvl>
    <w:lvl w:ilvl="2" w:tplc="0405001B" w:tentative="1">
      <w:start w:val="1"/>
      <w:numFmt w:val="lowerRoman"/>
      <w:lvlText w:val="%3."/>
      <w:lvlJc w:val="right"/>
      <w:pPr>
        <w:ind w:left="2946" w:hanging="180"/>
      </w:pPr>
    </w:lvl>
    <w:lvl w:ilvl="3" w:tplc="0405000F" w:tentative="1">
      <w:start w:val="1"/>
      <w:numFmt w:val="decimal"/>
      <w:lvlText w:val="%4."/>
      <w:lvlJc w:val="left"/>
      <w:pPr>
        <w:ind w:left="3666" w:hanging="360"/>
      </w:pPr>
    </w:lvl>
    <w:lvl w:ilvl="4" w:tplc="04050019" w:tentative="1">
      <w:start w:val="1"/>
      <w:numFmt w:val="lowerLetter"/>
      <w:lvlText w:val="%5."/>
      <w:lvlJc w:val="left"/>
      <w:pPr>
        <w:ind w:left="4386" w:hanging="360"/>
      </w:pPr>
    </w:lvl>
    <w:lvl w:ilvl="5" w:tplc="0405001B" w:tentative="1">
      <w:start w:val="1"/>
      <w:numFmt w:val="lowerRoman"/>
      <w:lvlText w:val="%6."/>
      <w:lvlJc w:val="right"/>
      <w:pPr>
        <w:ind w:left="5106" w:hanging="180"/>
      </w:pPr>
    </w:lvl>
    <w:lvl w:ilvl="6" w:tplc="0405000F" w:tentative="1">
      <w:start w:val="1"/>
      <w:numFmt w:val="decimal"/>
      <w:lvlText w:val="%7."/>
      <w:lvlJc w:val="left"/>
      <w:pPr>
        <w:ind w:left="5826" w:hanging="360"/>
      </w:pPr>
    </w:lvl>
    <w:lvl w:ilvl="7" w:tplc="04050019" w:tentative="1">
      <w:start w:val="1"/>
      <w:numFmt w:val="lowerLetter"/>
      <w:lvlText w:val="%8."/>
      <w:lvlJc w:val="left"/>
      <w:pPr>
        <w:ind w:left="6546" w:hanging="360"/>
      </w:pPr>
    </w:lvl>
    <w:lvl w:ilvl="8" w:tplc="040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8" w15:restartNumberingAfterBreak="0">
    <w:nsid w:val="1FA7751C"/>
    <w:multiLevelType w:val="hybridMultilevel"/>
    <w:tmpl w:val="0C8A5864"/>
    <w:lvl w:ilvl="0" w:tplc="04050007">
      <w:start w:val="1"/>
      <w:numFmt w:val="bullet"/>
      <w:lvlText w:val=""/>
      <w:lvlJc w:val="left"/>
      <w:pPr>
        <w:ind w:left="1146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24D122E7"/>
    <w:multiLevelType w:val="hybridMultilevel"/>
    <w:tmpl w:val="5C84AC78"/>
    <w:lvl w:ilvl="0" w:tplc="04050007">
      <w:start w:val="1"/>
      <w:numFmt w:val="bullet"/>
      <w:lvlText w:val=""/>
      <w:lvlJc w:val="left"/>
      <w:pPr>
        <w:ind w:left="121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0" w15:restartNumberingAfterBreak="0">
    <w:nsid w:val="2A6C1EEE"/>
    <w:multiLevelType w:val="singleLevel"/>
    <w:tmpl w:val="ED5EE9CE"/>
    <w:lvl w:ilvl="0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</w:lvl>
  </w:abstractNum>
  <w:abstractNum w:abstractNumId="11" w15:restartNumberingAfterBreak="0">
    <w:nsid w:val="2CED4403"/>
    <w:multiLevelType w:val="hybridMultilevel"/>
    <w:tmpl w:val="9F283132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E8560D5"/>
    <w:multiLevelType w:val="hybridMultilevel"/>
    <w:tmpl w:val="7830406C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tabs>
          <w:tab w:val="num" w:pos="2140"/>
        </w:tabs>
        <w:ind w:left="21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860"/>
        </w:tabs>
        <w:ind w:left="28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580"/>
        </w:tabs>
        <w:ind w:left="35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300"/>
        </w:tabs>
        <w:ind w:left="43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020"/>
        </w:tabs>
        <w:ind w:left="50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740"/>
        </w:tabs>
        <w:ind w:left="57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460"/>
        </w:tabs>
        <w:ind w:left="64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180"/>
        </w:tabs>
        <w:ind w:left="7180" w:hanging="360"/>
      </w:pPr>
      <w:rPr>
        <w:rFonts w:ascii="Wingdings" w:hAnsi="Wingdings" w:hint="default"/>
      </w:rPr>
    </w:lvl>
  </w:abstractNum>
  <w:abstractNum w:abstractNumId="13" w15:restartNumberingAfterBreak="0">
    <w:nsid w:val="2EDD1CAD"/>
    <w:multiLevelType w:val="multilevel"/>
    <w:tmpl w:val="BCD6E1E6"/>
    <w:lvl w:ilvl="0">
      <w:start w:val="1"/>
      <w:numFmt w:val="bullet"/>
      <w:lvlText w:val=""/>
      <w:lvlJc w:val="left"/>
      <w:pPr>
        <w:tabs>
          <w:tab w:val="num" w:pos="705"/>
        </w:tabs>
        <w:ind w:left="705" w:hanging="705"/>
      </w:pPr>
      <w:rPr>
        <w:rFonts w:ascii="Wingdings" w:hAnsi="Wingdings" w:hint="default"/>
        <w:sz w:val="16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B42FC8"/>
    <w:multiLevelType w:val="multilevel"/>
    <w:tmpl w:val="73F029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B3B0B10"/>
    <w:multiLevelType w:val="hybridMultilevel"/>
    <w:tmpl w:val="81643F52"/>
    <w:lvl w:ilvl="0" w:tplc="04050007">
      <w:start w:val="1"/>
      <w:numFmt w:val="bullet"/>
      <w:lvlText w:val=""/>
      <w:lvlJc w:val="left"/>
      <w:pPr>
        <w:tabs>
          <w:tab w:val="num" w:pos="1060"/>
        </w:tabs>
        <w:ind w:left="1060" w:hanging="360"/>
      </w:pPr>
      <w:rPr>
        <w:rFonts w:ascii="Wingdings" w:hAnsi="Wingdings" w:hint="default"/>
        <w:sz w:val="16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C676B10"/>
    <w:multiLevelType w:val="hybridMultilevel"/>
    <w:tmpl w:val="FAEE406E"/>
    <w:lvl w:ilvl="0" w:tplc="BC0A704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4518725A"/>
    <w:multiLevelType w:val="multilevel"/>
    <w:tmpl w:val="89D8BD70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b w:val="0"/>
        <w:color w:val="auto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631168F"/>
    <w:multiLevelType w:val="multilevel"/>
    <w:tmpl w:val="51940B0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1405"/>
        </w:tabs>
        <w:ind w:left="1405" w:hanging="705"/>
      </w:pPr>
    </w:lvl>
    <w:lvl w:ilvl="2">
      <w:start w:val="1"/>
      <w:numFmt w:val="decimal"/>
      <w:isLgl/>
      <w:lvlText w:val="%1.%2.%3"/>
      <w:lvlJc w:val="left"/>
      <w:pPr>
        <w:tabs>
          <w:tab w:val="num" w:pos="2120"/>
        </w:tabs>
        <w:ind w:left="21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820"/>
        </w:tabs>
        <w:ind w:left="282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3880"/>
        </w:tabs>
        <w:ind w:left="388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4580"/>
        </w:tabs>
        <w:ind w:left="45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5640"/>
        </w:tabs>
        <w:ind w:left="564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6340"/>
        </w:tabs>
        <w:ind w:left="634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7400"/>
        </w:tabs>
        <w:ind w:left="7400" w:hanging="1800"/>
      </w:pPr>
    </w:lvl>
  </w:abstractNum>
  <w:abstractNum w:abstractNumId="19" w15:restartNumberingAfterBreak="0">
    <w:nsid w:val="46626B95"/>
    <w:multiLevelType w:val="multilevel"/>
    <w:tmpl w:val="CE286A30"/>
    <w:lvl w:ilvl="0">
      <w:start w:val="3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b/>
      </w:rPr>
    </w:lvl>
  </w:abstractNum>
  <w:abstractNum w:abstractNumId="20" w15:restartNumberingAfterBreak="0">
    <w:nsid w:val="46C66456"/>
    <w:multiLevelType w:val="hybridMultilevel"/>
    <w:tmpl w:val="B7B87D24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8A657E0"/>
    <w:multiLevelType w:val="multilevel"/>
    <w:tmpl w:val="D4F09808"/>
    <w:lvl w:ilvl="0">
      <w:start w:val="3"/>
      <w:numFmt w:val="decimal"/>
      <w:lvlText w:val="%1"/>
      <w:lvlJc w:val="left"/>
      <w:pPr>
        <w:ind w:left="420" w:hanging="420"/>
      </w:pPr>
      <w:rPr>
        <w:b w:val="0"/>
        <w:i w:val="0"/>
        <w:color w:val="auto"/>
      </w:rPr>
    </w:lvl>
    <w:lvl w:ilvl="1">
      <w:start w:val="26"/>
      <w:numFmt w:val="decimal"/>
      <w:lvlText w:val="%1.%2"/>
      <w:lvlJc w:val="left"/>
      <w:pPr>
        <w:ind w:left="420" w:hanging="420"/>
      </w:pPr>
      <w:rPr>
        <w:b w:val="0"/>
        <w:i w:val="0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b/>
      </w:rPr>
    </w:lvl>
  </w:abstractNum>
  <w:abstractNum w:abstractNumId="22" w15:restartNumberingAfterBreak="0">
    <w:nsid w:val="49AF70CF"/>
    <w:multiLevelType w:val="multilevel"/>
    <w:tmpl w:val="46324532"/>
    <w:lvl w:ilvl="0">
      <w:start w:val="1"/>
      <w:numFmt w:val="bullet"/>
      <w:lvlText w:val=""/>
      <w:lvlJc w:val="left"/>
      <w:pPr>
        <w:tabs>
          <w:tab w:val="num" w:pos="705"/>
        </w:tabs>
        <w:ind w:left="705" w:hanging="705"/>
      </w:pPr>
      <w:rPr>
        <w:rFonts w:ascii="Wingdings" w:hAnsi="Wingdings" w:hint="default"/>
        <w:sz w:val="16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E875A3"/>
    <w:multiLevelType w:val="hybridMultilevel"/>
    <w:tmpl w:val="A1CA3BA6"/>
    <w:lvl w:ilvl="0" w:tplc="04050007">
      <w:start w:val="1"/>
      <w:numFmt w:val="bullet"/>
      <w:lvlText w:val=""/>
      <w:lvlJc w:val="left"/>
      <w:pPr>
        <w:tabs>
          <w:tab w:val="num" w:pos="1479"/>
        </w:tabs>
        <w:ind w:left="1479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tabs>
          <w:tab w:val="num" w:pos="2199"/>
        </w:tabs>
        <w:ind w:left="2199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919"/>
        </w:tabs>
        <w:ind w:left="2919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639"/>
        </w:tabs>
        <w:ind w:left="3639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359"/>
        </w:tabs>
        <w:ind w:left="4359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5079"/>
        </w:tabs>
        <w:ind w:left="5079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799"/>
        </w:tabs>
        <w:ind w:left="5799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519"/>
        </w:tabs>
        <w:ind w:left="6519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tabs>
          <w:tab w:val="num" w:pos="7239"/>
        </w:tabs>
        <w:ind w:left="7239" w:hanging="360"/>
      </w:pPr>
      <w:rPr>
        <w:rFonts w:ascii="Wingdings" w:hAnsi="Wingdings" w:hint="default"/>
      </w:rPr>
    </w:lvl>
  </w:abstractNum>
  <w:abstractNum w:abstractNumId="24" w15:restartNumberingAfterBreak="0">
    <w:nsid w:val="56C04305"/>
    <w:multiLevelType w:val="hybridMultilevel"/>
    <w:tmpl w:val="C9DC9B90"/>
    <w:lvl w:ilvl="0" w:tplc="0FC20B8E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 w15:restartNumberingAfterBreak="0">
    <w:nsid w:val="5FB1583F"/>
    <w:multiLevelType w:val="hybridMultilevel"/>
    <w:tmpl w:val="246A3DFE"/>
    <w:lvl w:ilvl="0" w:tplc="83607608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607F3CE0"/>
    <w:multiLevelType w:val="hybridMultilevel"/>
    <w:tmpl w:val="BF42F4AE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tabs>
          <w:tab w:val="num" w:pos="2137"/>
        </w:tabs>
        <w:ind w:left="2137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857"/>
        </w:tabs>
        <w:ind w:left="2857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577"/>
        </w:tabs>
        <w:ind w:left="3577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297"/>
        </w:tabs>
        <w:ind w:left="4297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017"/>
        </w:tabs>
        <w:ind w:left="5017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737"/>
        </w:tabs>
        <w:ind w:left="5737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457"/>
        </w:tabs>
        <w:ind w:left="6457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177"/>
        </w:tabs>
        <w:ind w:left="7177" w:hanging="360"/>
      </w:pPr>
      <w:rPr>
        <w:rFonts w:ascii="Wingdings" w:hAnsi="Wingdings" w:hint="default"/>
      </w:rPr>
    </w:lvl>
  </w:abstractNum>
  <w:abstractNum w:abstractNumId="27" w15:restartNumberingAfterBreak="0">
    <w:nsid w:val="641F33C1"/>
    <w:multiLevelType w:val="hybridMultilevel"/>
    <w:tmpl w:val="56D0C6DA"/>
    <w:lvl w:ilvl="0" w:tplc="A5CC0FC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C323B9"/>
    <w:multiLevelType w:val="hybridMultilevel"/>
    <w:tmpl w:val="680E46F2"/>
    <w:lvl w:ilvl="0" w:tplc="04050007">
      <w:start w:val="1"/>
      <w:numFmt w:val="bullet"/>
      <w:lvlText w:val=""/>
      <w:lvlJc w:val="left"/>
      <w:pPr>
        <w:ind w:left="1425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9" w15:restartNumberingAfterBreak="0">
    <w:nsid w:val="670F02A5"/>
    <w:multiLevelType w:val="hybridMultilevel"/>
    <w:tmpl w:val="55308168"/>
    <w:lvl w:ilvl="0" w:tplc="04050007">
      <w:start w:val="1"/>
      <w:numFmt w:val="bullet"/>
      <w:lvlText w:val=""/>
      <w:lvlJc w:val="left"/>
      <w:pPr>
        <w:ind w:left="1429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8357AAA"/>
    <w:multiLevelType w:val="hybridMultilevel"/>
    <w:tmpl w:val="2BA4B1C6"/>
    <w:lvl w:ilvl="0" w:tplc="BC5CC62C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68E43634"/>
    <w:multiLevelType w:val="hybridMultilevel"/>
    <w:tmpl w:val="1B18E5AA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32" w15:restartNumberingAfterBreak="0">
    <w:nsid w:val="699E2A3D"/>
    <w:multiLevelType w:val="hybridMultilevel"/>
    <w:tmpl w:val="3D0E9CFC"/>
    <w:lvl w:ilvl="0" w:tplc="04050007">
      <w:start w:val="1"/>
      <w:numFmt w:val="bullet"/>
      <w:lvlText w:val=""/>
      <w:lvlJc w:val="left"/>
      <w:pPr>
        <w:ind w:left="1429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D400B7D"/>
    <w:multiLevelType w:val="hybridMultilevel"/>
    <w:tmpl w:val="D23AA7F8"/>
    <w:lvl w:ilvl="0" w:tplc="04050007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E271C23"/>
    <w:multiLevelType w:val="singleLevel"/>
    <w:tmpl w:val="ED5EE9CE"/>
    <w:lvl w:ilvl="0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</w:lvl>
  </w:abstractNum>
  <w:abstractNum w:abstractNumId="35" w15:restartNumberingAfterBreak="0">
    <w:nsid w:val="72C00948"/>
    <w:multiLevelType w:val="hybridMultilevel"/>
    <w:tmpl w:val="A148B40A"/>
    <w:lvl w:ilvl="0" w:tplc="04050007">
      <w:start w:val="1"/>
      <w:numFmt w:val="bullet"/>
      <w:lvlText w:val=""/>
      <w:lvlJc w:val="left"/>
      <w:pPr>
        <w:ind w:left="1423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36" w15:restartNumberingAfterBreak="0">
    <w:nsid w:val="72D93E5D"/>
    <w:multiLevelType w:val="hybridMultilevel"/>
    <w:tmpl w:val="D10E9F36"/>
    <w:lvl w:ilvl="0" w:tplc="7804D4C0">
      <w:start w:val="1"/>
      <w:numFmt w:val="bullet"/>
      <w:lvlText w:val=""/>
      <w:lvlJc w:val="left"/>
      <w:pPr>
        <w:tabs>
          <w:tab w:val="num" w:pos="1060"/>
        </w:tabs>
        <w:ind w:left="1060" w:hanging="360"/>
      </w:pPr>
      <w:rPr>
        <w:rFonts w:ascii="Wingdings" w:hAnsi="Wingdings" w:hint="default"/>
        <w:color w:val="00B050"/>
        <w:sz w:val="16"/>
      </w:rPr>
    </w:lvl>
    <w:lvl w:ilvl="1" w:tplc="04050003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37" w15:restartNumberingAfterBreak="0">
    <w:nsid w:val="73A54B35"/>
    <w:multiLevelType w:val="hybridMultilevel"/>
    <w:tmpl w:val="4F5871D2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5547805"/>
    <w:multiLevelType w:val="singleLevel"/>
    <w:tmpl w:val="ED5EE9CE"/>
    <w:lvl w:ilvl="0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</w:lvl>
  </w:abstractNum>
  <w:abstractNum w:abstractNumId="39" w15:restartNumberingAfterBreak="0">
    <w:nsid w:val="7C6459B6"/>
    <w:multiLevelType w:val="hybridMultilevel"/>
    <w:tmpl w:val="E4007C9E"/>
    <w:lvl w:ilvl="0" w:tplc="CBA2BEE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3"/>
  </w:num>
  <w:num w:numId="3">
    <w:abstractNumId w:val="37"/>
  </w:num>
  <w:num w:numId="4">
    <w:abstractNumId w:val="10"/>
    <w:lvlOverride w:ilvl="0">
      <w:startOverride w:val="1"/>
    </w:lvlOverride>
  </w:num>
  <w:num w:numId="5">
    <w:abstractNumId w:val="29"/>
  </w:num>
  <w:num w:numId="6">
    <w:abstractNumId w:val="19"/>
  </w:num>
  <w:num w:numId="7">
    <w:abstractNumId w:val="23"/>
  </w:num>
  <w:num w:numId="8">
    <w:abstractNumId w:val="31"/>
  </w:num>
  <w:num w:numId="9">
    <w:abstractNumId w:val="12"/>
  </w:num>
  <w:num w:numId="10">
    <w:abstractNumId w:val="4"/>
  </w:num>
  <w:num w:numId="11">
    <w:abstractNumId w:val="26"/>
  </w:num>
  <w:num w:numId="12">
    <w:abstractNumId w:val="3"/>
  </w:num>
  <w:num w:numId="13">
    <w:abstractNumId w:val="20"/>
  </w:num>
  <w:num w:numId="1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21"/>
  </w:num>
  <w:num w:numId="17">
    <w:abstractNumId w:val="1"/>
  </w:num>
  <w:num w:numId="18">
    <w:abstractNumId w:val="8"/>
  </w:num>
  <w:num w:numId="19">
    <w:abstractNumId w:val="11"/>
  </w:num>
  <w:num w:numId="20">
    <w:abstractNumId w:val="32"/>
  </w:num>
  <w:num w:numId="21">
    <w:abstractNumId w:val="2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35"/>
  </w:num>
  <w:num w:numId="23">
    <w:abstractNumId w:val="0"/>
  </w:num>
  <w:num w:numId="24">
    <w:abstractNumId w:val="28"/>
  </w:num>
  <w:num w:numId="25">
    <w:abstractNumId w:val="13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2"/>
  </w:num>
  <w:num w:numId="27">
    <w:abstractNumId w:val="36"/>
  </w:num>
  <w:num w:numId="2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</w:num>
  <w:num w:numId="30">
    <w:abstractNumId w:val="7"/>
  </w:num>
  <w:num w:numId="31">
    <w:abstractNumId w:val="27"/>
  </w:num>
  <w:num w:numId="32">
    <w:abstractNumId w:val="30"/>
  </w:num>
  <w:num w:numId="33">
    <w:abstractNumId w:val="25"/>
  </w:num>
  <w:num w:numId="34">
    <w:abstractNumId w:val="39"/>
  </w:num>
  <w:num w:numId="35">
    <w:abstractNumId w:val="34"/>
  </w:num>
  <w:num w:numId="36">
    <w:abstractNumId w:val="14"/>
  </w:num>
  <w:num w:numId="37">
    <w:abstractNumId w:val="16"/>
  </w:num>
  <w:num w:numId="38">
    <w:abstractNumId w:val="24"/>
  </w:num>
  <w:num w:numId="39">
    <w:abstractNumId w:val="38"/>
  </w:num>
  <w:num w:numId="40">
    <w:abstractNumId w:val="6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6C4"/>
    <w:rsid w:val="0000156B"/>
    <w:rsid w:val="0000511D"/>
    <w:rsid w:val="00012A6E"/>
    <w:rsid w:val="00024D47"/>
    <w:rsid w:val="00040663"/>
    <w:rsid w:val="00062D8C"/>
    <w:rsid w:val="0007016E"/>
    <w:rsid w:val="00070B18"/>
    <w:rsid w:val="00077EF9"/>
    <w:rsid w:val="00087908"/>
    <w:rsid w:val="000A42B3"/>
    <w:rsid w:val="000A7F3B"/>
    <w:rsid w:val="000B579A"/>
    <w:rsid w:val="000B6A3F"/>
    <w:rsid w:val="000B70BF"/>
    <w:rsid w:val="000C7E6F"/>
    <w:rsid w:val="000D3F73"/>
    <w:rsid w:val="000E2B24"/>
    <w:rsid w:val="000F3CF8"/>
    <w:rsid w:val="001048CD"/>
    <w:rsid w:val="00125007"/>
    <w:rsid w:val="00126979"/>
    <w:rsid w:val="00137E1F"/>
    <w:rsid w:val="0014439D"/>
    <w:rsid w:val="00161FF7"/>
    <w:rsid w:val="001642BB"/>
    <w:rsid w:val="001817AF"/>
    <w:rsid w:val="001852D6"/>
    <w:rsid w:val="00187469"/>
    <w:rsid w:val="00194C3B"/>
    <w:rsid w:val="001B2D89"/>
    <w:rsid w:val="001B3DCD"/>
    <w:rsid w:val="001C3610"/>
    <w:rsid w:val="001C573A"/>
    <w:rsid w:val="001C6A7E"/>
    <w:rsid w:val="0020244C"/>
    <w:rsid w:val="00212726"/>
    <w:rsid w:val="0021565C"/>
    <w:rsid w:val="002233C7"/>
    <w:rsid w:val="00227759"/>
    <w:rsid w:val="00235181"/>
    <w:rsid w:val="00253365"/>
    <w:rsid w:val="002557F8"/>
    <w:rsid w:val="002576D1"/>
    <w:rsid w:val="00262941"/>
    <w:rsid w:val="00264160"/>
    <w:rsid w:val="0026797F"/>
    <w:rsid w:val="00271E7F"/>
    <w:rsid w:val="002762C5"/>
    <w:rsid w:val="00277F1F"/>
    <w:rsid w:val="00280028"/>
    <w:rsid w:val="0028268A"/>
    <w:rsid w:val="00291B8C"/>
    <w:rsid w:val="002946F2"/>
    <w:rsid w:val="002A4FC0"/>
    <w:rsid w:val="002A50F9"/>
    <w:rsid w:val="002A5331"/>
    <w:rsid w:val="002B2C39"/>
    <w:rsid w:val="002B5557"/>
    <w:rsid w:val="002B55FE"/>
    <w:rsid w:val="002C40DD"/>
    <w:rsid w:val="002C53F1"/>
    <w:rsid w:val="002D4CF7"/>
    <w:rsid w:val="002D5D6E"/>
    <w:rsid w:val="002E1598"/>
    <w:rsid w:val="002E72A9"/>
    <w:rsid w:val="002F1870"/>
    <w:rsid w:val="002F1E2C"/>
    <w:rsid w:val="003019A0"/>
    <w:rsid w:val="003104D1"/>
    <w:rsid w:val="0037140E"/>
    <w:rsid w:val="00376179"/>
    <w:rsid w:val="00384C04"/>
    <w:rsid w:val="003A2DC3"/>
    <w:rsid w:val="003B4C26"/>
    <w:rsid w:val="003B7BAC"/>
    <w:rsid w:val="003D47D8"/>
    <w:rsid w:val="003E391A"/>
    <w:rsid w:val="003E6C2E"/>
    <w:rsid w:val="003F14C7"/>
    <w:rsid w:val="00402BB9"/>
    <w:rsid w:val="00413DF8"/>
    <w:rsid w:val="00427853"/>
    <w:rsid w:val="0043565C"/>
    <w:rsid w:val="00437AF1"/>
    <w:rsid w:val="004544AB"/>
    <w:rsid w:val="00455EC1"/>
    <w:rsid w:val="00464C7B"/>
    <w:rsid w:val="00472A99"/>
    <w:rsid w:val="00476B44"/>
    <w:rsid w:val="00476BDA"/>
    <w:rsid w:val="00480E18"/>
    <w:rsid w:val="004841F9"/>
    <w:rsid w:val="0049343D"/>
    <w:rsid w:val="004957E3"/>
    <w:rsid w:val="004D4D67"/>
    <w:rsid w:val="004F34B9"/>
    <w:rsid w:val="00500001"/>
    <w:rsid w:val="00510EC2"/>
    <w:rsid w:val="00511DD3"/>
    <w:rsid w:val="00514329"/>
    <w:rsid w:val="005312FB"/>
    <w:rsid w:val="00537008"/>
    <w:rsid w:val="00537367"/>
    <w:rsid w:val="00544E7E"/>
    <w:rsid w:val="00554083"/>
    <w:rsid w:val="005700F8"/>
    <w:rsid w:val="005772AB"/>
    <w:rsid w:val="00580783"/>
    <w:rsid w:val="00580835"/>
    <w:rsid w:val="00587BD6"/>
    <w:rsid w:val="005970C6"/>
    <w:rsid w:val="00597A1E"/>
    <w:rsid w:val="005B03D3"/>
    <w:rsid w:val="005C4418"/>
    <w:rsid w:val="005C7A2C"/>
    <w:rsid w:val="005D6AEC"/>
    <w:rsid w:val="005F3543"/>
    <w:rsid w:val="00605FF3"/>
    <w:rsid w:val="00614C7D"/>
    <w:rsid w:val="006154F4"/>
    <w:rsid w:val="00621C9B"/>
    <w:rsid w:val="00623618"/>
    <w:rsid w:val="00630952"/>
    <w:rsid w:val="00630BAA"/>
    <w:rsid w:val="00631521"/>
    <w:rsid w:val="00633AF4"/>
    <w:rsid w:val="00634584"/>
    <w:rsid w:val="006516AC"/>
    <w:rsid w:val="00661F94"/>
    <w:rsid w:val="00662640"/>
    <w:rsid w:val="006711D1"/>
    <w:rsid w:val="0067570B"/>
    <w:rsid w:val="006839F9"/>
    <w:rsid w:val="006936D7"/>
    <w:rsid w:val="006A5FC6"/>
    <w:rsid w:val="006B21BD"/>
    <w:rsid w:val="006B69EE"/>
    <w:rsid w:val="006E20F5"/>
    <w:rsid w:val="006E4F2F"/>
    <w:rsid w:val="006E6229"/>
    <w:rsid w:val="006E6253"/>
    <w:rsid w:val="006F1805"/>
    <w:rsid w:val="006F3376"/>
    <w:rsid w:val="007068FD"/>
    <w:rsid w:val="007118BF"/>
    <w:rsid w:val="00711EB0"/>
    <w:rsid w:val="007121F1"/>
    <w:rsid w:val="007160C7"/>
    <w:rsid w:val="0073787F"/>
    <w:rsid w:val="00750393"/>
    <w:rsid w:val="007556C6"/>
    <w:rsid w:val="007657F3"/>
    <w:rsid w:val="00780877"/>
    <w:rsid w:val="00782BD7"/>
    <w:rsid w:val="00791331"/>
    <w:rsid w:val="007A0DB5"/>
    <w:rsid w:val="007B0CCF"/>
    <w:rsid w:val="007B7572"/>
    <w:rsid w:val="007C2182"/>
    <w:rsid w:val="007C2C43"/>
    <w:rsid w:val="007F2761"/>
    <w:rsid w:val="007F5C60"/>
    <w:rsid w:val="00800BDF"/>
    <w:rsid w:val="00803C80"/>
    <w:rsid w:val="00821950"/>
    <w:rsid w:val="00821F40"/>
    <w:rsid w:val="008245A3"/>
    <w:rsid w:val="008249F6"/>
    <w:rsid w:val="00825BC7"/>
    <w:rsid w:val="008329E7"/>
    <w:rsid w:val="008479CB"/>
    <w:rsid w:val="00865202"/>
    <w:rsid w:val="008676C4"/>
    <w:rsid w:val="00893B0A"/>
    <w:rsid w:val="008B6657"/>
    <w:rsid w:val="008C48F5"/>
    <w:rsid w:val="008C4B9E"/>
    <w:rsid w:val="008C6B9E"/>
    <w:rsid w:val="008D439A"/>
    <w:rsid w:val="008E7BE3"/>
    <w:rsid w:val="008F3B46"/>
    <w:rsid w:val="008F523C"/>
    <w:rsid w:val="00902A2F"/>
    <w:rsid w:val="00912517"/>
    <w:rsid w:val="00921D4C"/>
    <w:rsid w:val="009230FA"/>
    <w:rsid w:val="00927D46"/>
    <w:rsid w:val="00940A23"/>
    <w:rsid w:val="00971953"/>
    <w:rsid w:val="009743EC"/>
    <w:rsid w:val="009839E3"/>
    <w:rsid w:val="009A68A3"/>
    <w:rsid w:val="009C7997"/>
    <w:rsid w:val="009E193A"/>
    <w:rsid w:val="009E72B0"/>
    <w:rsid w:val="009F2639"/>
    <w:rsid w:val="00A023EF"/>
    <w:rsid w:val="00A0392B"/>
    <w:rsid w:val="00A05298"/>
    <w:rsid w:val="00A11271"/>
    <w:rsid w:val="00A1264D"/>
    <w:rsid w:val="00A31F83"/>
    <w:rsid w:val="00A34A71"/>
    <w:rsid w:val="00A51981"/>
    <w:rsid w:val="00A5437E"/>
    <w:rsid w:val="00A565CC"/>
    <w:rsid w:val="00A64A49"/>
    <w:rsid w:val="00A70621"/>
    <w:rsid w:val="00A7456B"/>
    <w:rsid w:val="00A7550A"/>
    <w:rsid w:val="00A91286"/>
    <w:rsid w:val="00A97946"/>
    <w:rsid w:val="00AA00A6"/>
    <w:rsid w:val="00AA1203"/>
    <w:rsid w:val="00AA52DA"/>
    <w:rsid w:val="00AA61BC"/>
    <w:rsid w:val="00AB1B51"/>
    <w:rsid w:val="00AD3583"/>
    <w:rsid w:val="00AD408B"/>
    <w:rsid w:val="00AE0B74"/>
    <w:rsid w:val="00AE3031"/>
    <w:rsid w:val="00AE47C7"/>
    <w:rsid w:val="00AE55C8"/>
    <w:rsid w:val="00AF6FCA"/>
    <w:rsid w:val="00B00095"/>
    <w:rsid w:val="00B02242"/>
    <w:rsid w:val="00B10819"/>
    <w:rsid w:val="00B15036"/>
    <w:rsid w:val="00B21F52"/>
    <w:rsid w:val="00B25E07"/>
    <w:rsid w:val="00B26F86"/>
    <w:rsid w:val="00B32F4F"/>
    <w:rsid w:val="00B51F13"/>
    <w:rsid w:val="00B57C21"/>
    <w:rsid w:val="00B65692"/>
    <w:rsid w:val="00B710F2"/>
    <w:rsid w:val="00B74C43"/>
    <w:rsid w:val="00B8068C"/>
    <w:rsid w:val="00B814A5"/>
    <w:rsid w:val="00B855DF"/>
    <w:rsid w:val="00B859F4"/>
    <w:rsid w:val="00B97CC2"/>
    <w:rsid w:val="00BC4757"/>
    <w:rsid w:val="00BD15BC"/>
    <w:rsid w:val="00BD4104"/>
    <w:rsid w:val="00BE2140"/>
    <w:rsid w:val="00BE36C8"/>
    <w:rsid w:val="00C0131F"/>
    <w:rsid w:val="00C018A4"/>
    <w:rsid w:val="00C02436"/>
    <w:rsid w:val="00C04CDE"/>
    <w:rsid w:val="00C06313"/>
    <w:rsid w:val="00C10BBD"/>
    <w:rsid w:val="00C22107"/>
    <w:rsid w:val="00C26D7F"/>
    <w:rsid w:val="00C3736A"/>
    <w:rsid w:val="00C37E32"/>
    <w:rsid w:val="00C42635"/>
    <w:rsid w:val="00C43264"/>
    <w:rsid w:val="00C44A6D"/>
    <w:rsid w:val="00C5503E"/>
    <w:rsid w:val="00C62C5B"/>
    <w:rsid w:val="00C65C0C"/>
    <w:rsid w:val="00C74734"/>
    <w:rsid w:val="00CC115C"/>
    <w:rsid w:val="00CD1939"/>
    <w:rsid w:val="00CD5FAC"/>
    <w:rsid w:val="00CE081D"/>
    <w:rsid w:val="00CF0C8D"/>
    <w:rsid w:val="00D11769"/>
    <w:rsid w:val="00D23706"/>
    <w:rsid w:val="00D27ED7"/>
    <w:rsid w:val="00D325E9"/>
    <w:rsid w:val="00D423CF"/>
    <w:rsid w:val="00D44E6C"/>
    <w:rsid w:val="00D54EB5"/>
    <w:rsid w:val="00D63B94"/>
    <w:rsid w:val="00D646AB"/>
    <w:rsid w:val="00D66E03"/>
    <w:rsid w:val="00D8021D"/>
    <w:rsid w:val="00D87315"/>
    <w:rsid w:val="00DA15B3"/>
    <w:rsid w:val="00DA3899"/>
    <w:rsid w:val="00DA5FA8"/>
    <w:rsid w:val="00DB2CB6"/>
    <w:rsid w:val="00DB49E3"/>
    <w:rsid w:val="00DB4CF9"/>
    <w:rsid w:val="00DB7514"/>
    <w:rsid w:val="00DD121F"/>
    <w:rsid w:val="00DD6171"/>
    <w:rsid w:val="00DE5506"/>
    <w:rsid w:val="00DF6277"/>
    <w:rsid w:val="00DF7770"/>
    <w:rsid w:val="00E10C86"/>
    <w:rsid w:val="00E130C4"/>
    <w:rsid w:val="00E31BE7"/>
    <w:rsid w:val="00E42451"/>
    <w:rsid w:val="00E432CE"/>
    <w:rsid w:val="00E465F6"/>
    <w:rsid w:val="00E469E5"/>
    <w:rsid w:val="00E62A95"/>
    <w:rsid w:val="00E67A7B"/>
    <w:rsid w:val="00E7029B"/>
    <w:rsid w:val="00E82E69"/>
    <w:rsid w:val="00E83B9C"/>
    <w:rsid w:val="00E849F2"/>
    <w:rsid w:val="00EA0A54"/>
    <w:rsid w:val="00EA279C"/>
    <w:rsid w:val="00EC0ED0"/>
    <w:rsid w:val="00EC30F5"/>
    <w:rsid w:val="00EC79CA"/>
    <w:rsid w:val="00ED16E2"/>
    <w:rsid w:val="00ED559A"/>
    <w:rsid w:val="00EE102A"/>
    <w:rsid w:val="00EE6B5A"/>
    <w:rsid w:val="00EF5775"/>
    <w:rsid w:val="00F14B1D"/>
    <w:rsid w:val="00F51F31"/>
    <w:rsid w:val="00F5499F"/>
    <w:rsid w:val="00F54C30"/>
    <w:rsid w:val="00F73C51"/>
    <w:rsid w:val="00F84823"/>
    <w:rsid w:val="00F9013E"/>
    <w:rsid w:val="00F940D2"/>
    <w:rsid w:val="00FB7D36"/>
    <w:rsid w:val="00FC3DCE"/>
    <w:rsid w:val="00FE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82E655"/>
  <w15:chartTrackingRefBased/>
  <w15:docId w15:val="{99C5007D-8C7F-422A-BF60-EC34CB82C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676C4"/>
    <w:rPr>
      <w:sz w:val="24"/>
      <w:szCs w:val="24"/>
    </w:rPr>
  </w:style>
  <w:style w:type="paragraph" w:styleId="Nadpis1">
    <w:name w:val="heading 1"/>
    <w:basedOn w:val="Normln"/>
    <w:next w:val="Normln"/>
    <w:qFormat/>
    <w:rsid w:val="00DE5506"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8676C4"/>
    <w:pPr>
      <w:widowControl w:val="0"/>
    </w:pPr>
    <w:rPr>
      <w:color w:val="000000"/>
      <w:szCs w:val="20"/>
    </w:rPr>
  </w:style>
  <w:style w:type="paragraph" w:styleId="Zkladntext2">
    <w:name w:val="Body Text 2"/>
    <w:basedOn w:val="Normln"/>
    <w:rsid w:val="00DE5506"/>
    <w:pPr>
      <w:spacing w:after="120" w:line="480" w:lineRule="auto"/>
    </w:pPr>
  </w:style>
  <w:style w:type="paragraph" w:styleId="Zkladntextodsazen3">
    <w:name w:val="Body Text Indent 3"/>
    <w:basedOn w:val="Normln"/>
    <w:rsid w:val="00DE5506"/>
    <w:pPr>
      <w:spacing w:after="120"/>
      <w:ind w:left="283"/>
    </w:pPr>
    <w:rPr>
      <w:sz w:val="16"/>
      <w:szCs w:val="16"/>
    </w:rPr>
  </w:style>
  <w:style w:type="paragraph" w:styleId="Textpoznpodarou">
    <w:name w:val="footnote text"/>
    <w:basedOn w:val="Normln"/>
    <w:semiHidden/>
    <w:rsid w:val="00DE5506"/>
    <w:rPr>
      <w:sz w:val="20"/>
      <w:szCs w:val="20"/>
    </w:rPr>
  </w:style>
  <w:style w:type="character" w:styleId="Znakapoznpodarou">
    <w:name w:val="footnote reference"/>
    <w:semiHidden/>
    <w:rsid w:val="00DE5506"/>
    <w:rPr>
      <w:vertAlign w:val="superscript"/>
    </w:rPr>
  </w:style>
  <w:style w:type="paragraph" w:styleId="Zpat">
    <w:name w:val="footer"/>
    <w:basedOn w:val="Normln"/>
    <w:link w:val="ZpatChar"/>
    <w:uiPriority w:val="99"/>
    <w:rsid w:val="00DE5506"/>
    <w:pPr>
      <w:tabs>
        <w:tab w:val="center" w:pos="4536"/>
        <w:tab w:val="right" w:pos="9072"/>
      </w:tabs>
    </w:pPr>
    <w:rPr>
      <w:szCs w:val="20"/>
    </w:rPr>
  </w:style>
  <w:style w:type="character" w:styleId="slostrnky">
    <w:name w:val="page number"/>
    <w:basedOn w:val="Standardnpsmoodstavce"/>
    <w:rsid w:val="00DE5506"/>
  </w:style>
  <w:style w:type="paragraph" w:styleId="Zkladntext3">
    <w:name w:val="Body Text 3"/>
    <w:basedOn w:val="Normln"/>
    <w:rsid w:val="00DE5506"/>
    <w:pPr>
      <w:spacing w:after="120"/>
    </w:pPr>
    <w:rPr>
      <w:sz w:val="16"/>
      <w:szCs w:val="16"/>
    </w:rPr>
  </w:style>
  <w:style w:type="paragraph" w:styleId="Zkladntextodsazen2">
    <w:name w:val="Body Text Indent 2"/>
    <w:basedOn w:val="Normln"/>
    <w:rsid w:val="00DE5506"/>
    <w:pPr>
      <w:spacing w:after="120" w:line="480" w:lineRule="auto"/>
      <w:ind w:left="283"/>
    </w:pPr>
    <w:rPr>
      <w:szCs w:val="20"/>
    </w:rPr>
  </w:style>
  <w:style w:type="paragraph" w:styleId="Zkladntextodsazen">
    <w:name w:val="Body Text Indent"/>
    <w:basedOn w:val="Normln"/>
    <w:rsid w:val="00DE5506"/>
    <w:pPr>
      <w:spacing w:after="120"/>
      <w:ind w:left="283"/>
    </w:pPr>
    <w:rPr>
      <w:szCs w:val="20"/>
    </w:rPr>
  </w:style>
  <w:style w:type="paragraph" w:styleId="Prosttext">
    <w:name w:val="Plain Text"/>
    <w:basedOn w:val="Normln"/>
    <w:rsid w:val="00DE5506"/>
    <w:rPr>
      <w:rFonts w:ascii="Courier New" w:hAnsi="Courier New"/>
      <w:sz w:val="20"/>
      <w:szCs w:val="20"/>
    </w:rPr>
  </w:style>
  <w:style w:type="character" w:styleId="Hypertextovodkaz">
    <w:name w:val="Hyperlink"/>
    <w:rsid w:val="00DE5506"/>
    <w:rPr>
      <w:color w:val="0000FF"/>
      <w:u w:val="single"/>
    </w:rPr>
  </w:style>
  <w:style w:type="paragraph" w:styleId="Nzev">
    <w:name w:val="Title"/>
    <w:basedOn w:val="Normln"/>
    <w:qFormat/>
    <w:rsid w:val="00DE5506"/>
    <w:pPr>
      <w:ind w:firstLine="708"/>
      <w:jc w:val="center"/>
    </w:pPr>
    <w:rPr>
      <w:b/>
      <w:u w:val="single"/>
    </w:rPr>
  </w:style>
  <w:style w:type="paragraph" w:customStyle="1" w:styleId="Muj1">
    <w:name w:val="Muj1"/>
    <w:basedOn w:val="Seznam3"/>
    <w:rsid w:val="00DE5506"/>
    <w:pPr>
      <w:tabs>
        <w:tab w:val="left" w:pos="567"/>
      </w:tabs>
      <w:spacing w:line="360" w:lineRule="auto"/>
      <w:ind w:left="0" w:firstLine="0"/>
      <w:jc w:val="both"/>
    </w:pPr>
    <w:rPr>
      <w:rFonts w:ascii="Arial" w:hAnsi="Arial" w:cs="Arial"/>
      <w:szCs w:val="32"/>
    </w:rPr>
  </w:style>
  <w:style w:type="paragraph" w:styleId="Seznam3">
    <w:name w:val="List 3"/>
    <w:basedOn w:val="Normln"/>
    <w:rsid w:val="00DE5506"/>
    <w:pPr>
      <w:ind w:left="849" w:hanging="283"/>
    </w:pPr>
    <w:rPr>
      <w:szCs w:val="20"/>
    </w:rPr>
  </w:style>
  <w:style w:type="paragraph" w:customStyle="1" w:styleId="Rozvrendokumentu">
    <w:name w:val="Rozvržení dokumentu"/>
    <w:basedOn w:val="Normln"/>
    <w:link w:val="RozvrendokumentuChar"/>
    <w:rsid w:val="00DE5506"/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link w:val="Rozvrendokumentu"/>
    <w:rsid w:val="00DE5506"/>
    <w:rPr>
      <w:rFonts w:ascii="Tahoma" w:hAnsi="Tahoma" w:cs="Tahoma"/>
      <w:sz w:val="16"/>
      <w:szCs w:val="16"/>
      <w:lang w:val="cs-CZ" w:eastAsia="cs-CZ" w:bidi="ar-SA"/>
    </w:rPr>
  </w:style>
  <w:style w:type="paragraph" w:styleId="Zhlav">
    <w:name w:val="header"/>
    <w:basedOn w:val="Normln"/>
    <w:link w:val="ZhlavChar"/>
    <w:rsid w:val="00DE5506"/>
    <w:pPr>
      <w:tabs>
        <w:tab w:val="center" w:pos="4536"/>
        <w:tab w:val="right" w:pos="9072"/>
      </w:tabs>
    </w:pPr>
    <w:rPr>
      <w:szCs w:val="20"/>
    </w:rPr>
  </w:style>
  <w:style w:type="character" w:customStyle="1" w:styleId="ZhlavChar">
    <w:name w:val="Záhlaví Char"/>
    <w:link w:val="Zhlav"/>
    <w:rsid w:val="00DE5506"/>
    <w:rPr>
      <w:sz w:val="24"/>
      <w:lang w:val="cs-CZ" w:eastAsia="cs-CZ" w:bidi="ar-SA"/>
    </w:rPr>
  </w:style>
  <w:style w:type="paragraph" w:styleId="Textbubliny">
    <w:name w:val="Balloon Text"/>
    <w:basedOn w:val="Normln"/>
    <w:link w:val="TextbublinyChar"/>
    <w:rsid w:val="00C65C0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C65C0C"/>
    <w:rPr>
      <w:rFonts w:ascii="Segoe UI" w:hAnsi="Segoe UI" w:cs="Segoe UI"/>
      <w:sz w:val="18"/>
      <w:szCs w:val="18"/>
    </w:rPr>
  </w:style>
  <w:style w:type="character" w:customStyle="1" w:styleId="ZkladntextChar">
    <w:name w:val="Základní text Char"/>
    <w:link w:val="Zkladntext"/>
    <w:rsid w:val="009E72B0"/>
    <w:rPr>
      <w:color w:val="000000"/>
      <w:sz w:val="24"/>
    </w:rPr>
  </w:style>
  <w:style w:type="paragraph" w:styleId="Odstavecseseznamem">
    <w:name w:val="List Paragraph"/>
    <w:basedOn w:val="Normln"/>
    <w:uiPriority w:val="34"/>
    <w:qFormat/>
    <w:rsid w:val="00CD19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Odkaznakoment">
    <w:name w:val="annotation reference"/>
    <w:basedOn w:val="Standardnpsmoodstavce"/>
    <w:rsid w:val="00A5437E"/>
    <w:rPr>
      <w:sz w:val="16"/>
      <w:szCs w:val="16"/>
    </w:rPr>
  </w:style>
  <w:style w:type="paragraph" w:styleId="Textkomente">
    <w:name w:val="annotation text"/>
    <w:basedOn w:val="Normln"/>
    <w:link w:val="TextkomenteChar"/>
    <w:rsid w:val="00A5437E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A5437E"/>
  </w:style>
  <w:style w:type="paragraph" w:styleId="Pedmtkomente">
    <w:name w:val="annotation subject"/>
    <w:basedOn w:val="Textkomente"/>
    <w:next w:val="Textkomente"/>
    <w:link w:val="PedmtkomenteChar"/>
    <w:rsid w:val="00A5437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A5437E"/>
    <w:rPr>
      <w:b/>
      <w:bCs/>
    </w:rPr>
  </w:style>
  <w:style w:type="character" w:customStyle="1" w:styleId="ZpatChar">
    <w:name w:val="Zápatí Char"/>
    <w:basedOn w:val="Standardnpsmoodstavce"/>
    <w:link w:val="Zpat"/>
    <w:uiPriority w:val="99"/>
    <w:rsid w:val="003019A0"/>
    <w:rPr>
      <w:sz w:val="24"/>
    </w:rPr>
  </w:style>
  <w:style w:type="paragraph" w:styleId="Normlnweb">
    <w:name w:val="Normal (Web)"/>
    <w:basedOn w:val="Normln"/>
    <w:uiPriority w:val="99"/>
    <w:rsid w:val="00E4245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67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509</TotalTime>
  <Pages>6</Pages>
  <Words>2088</Words>
  <Characters>12325</Characters>
  <Application>Microsoft Office Word</Application>
  <DocSecurity>0</DocSecurity>
  <Lines>102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VYHLÁŠKA</vt:lpstr>
    </vt:vector>
  </TitlesOfParts>
  <Company>MV ČR</Company>
  <LinksUpToDate>false</LinksUpToDate>
  <CharactersWithSpaces>14385</CharactersWithSpaces>
  <SharedDoc>false</SharedDoc>
  <HLinks>
    <vt:vector size="12" baseType="variant">
      <vt:variant>
        <vt:i4>2555918</vt:i4>
      </vt:variant>
      <vt:variant>
        <vt:i4>3</vt:i4>
      </vt:variant>
      <vt:variant>
        <vt:i4>0</vt:i4>
      </vt:variant>
      <vt:variant>
        <vt:i4>5</vt:i4>
      </vt:variant>
      <vt:variant>
        <vt:lpwstr>mailto:jaroslav.madera@grh.izscr.cz</vt:lpwstr>
      </vt:variant>
      <vt:variant>
        <vt:lpwstr/>
      </vt:variant>
      <vt:variant>
        <vt:i4>7340102</vt:i4>
      </vt:variant>
      <vt:variant>
        <vt:i4>0</vt:i4>
      </vt:variant>
      <vt:variant>
        <vt:i4>0</vt:i4>
      </vt:variant>
      <vt:variant>
        <vt:i4>5</vt:i4>
      </vt:variant>
      <vt:variant>
        <vt:lpwstr>mailto:petr.stastny@grh.izscr.cz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VYHLÁŠKA</dc:title>
  <dc:subject/>
  <dc:creator>DA329756</dc:creator>
  <cp:keywords/>
  <dc:description/>
  <cp:lastModifiedBy>Cochlar Marek</cp:lastModifiedBy>
  <cp:revision>64</cp:revision>
  <cp:lastPrinted>2019-11-08T07:29:00Z</cp:lastPrinted>
  <dcterms:created xsi:type="dcterms:W3CDTF">2016-04-12T07:42:00Z</dcterms:created>
  <dcterms:modified xsi:type="dcterms:W3CDTF">2019-12-03T18:07:00Z</dcterms:modified>
</cp:coreProperties>
</file>