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FDD70C" w14:textId="3B2FB330" w:rsidR="00A023EF" w:rsidRPr="00A023EF" w:rsidRDefault="00A023EF" w:rsidP="00A023EF">
      <w:pPr>
        <w:autoSpaceDE w:val="0"/>
        <w:autoSpaceDN w:val="0"/>
        <w:adjustRightInd w:val="0"/>
        <w:rPr>
          <w:lang w:eastAsia="x-none"/>
        </w:rPr>
      </w:pPr>
      <w:r>
        <w:rPr>
          <w:lang w:eastAsia="x-none"/>
        </w:rPr>
        <w:t>EDS:</w:t>
      </w:r>
    </w:p>
    <w:p w14:paraId="0BC7D047" w14:textId="77777777" w:rsidR="00821F40" w:rsidRPr="00821F40" w:rsidRDefault="00821F40" w:rsidP="00821F40">
      <w:pPr>
        <w:autoSpaceDE w:val="0"/>
        <w:autoSpaceDN w:val="0"/>
        <w:adjustRightInd w:val="0"/>
        <w:jc w:val="right"/>
        <w:rPr>
          <w:lang w:val="x-none" w:eastAsia="x-none"/>
        </w:rPr>
      </w:pPr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52807D21" w14:textId="0B8DF5F5" w:rsidR="00821F40" w:rsidRPr="00821F40" w:rsidRDefault="00821F40" w:rsidP="00821F40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264D29D1" w14:textId="77777777" w:rsidR="00821F40" w:rsidRDefault="00821F40" w:rsidP="005700F8">
      <w:pPr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02119AA3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35/2007 Sb., o technických podmínkách požární techniky, ve znění vyhlášky č. 53/2010 Sb., tak aby bylo dosaženo požadovaných technicko</w:t>
      </w:r>
      <w:r w:rsidR="00E4245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-</w:t>
      </w:r>
      <w:r w:rsidR="00E4245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taktických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125007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21882B77" w14:textId="7E351DEE" w:rsidR="00125007" w:rsidRPr="007121F1" w:rsidRDefault="00125007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7121F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78057DCB" w14:textId="7FF4E2FE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</w:p>
    <w:p w14:paraId="167974E9" w14:textId="0EAE1CC3" w:rsidR="005970C6" w:rsidRPr="00AA00A6" w:rsidRDefault="00E130C4" w:rsidP="00AA00A6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AA00A6">
        <w:rPr>
          <w:lang w:val="x-none" w:eastAsia="x-none"/>
        </w:rPr>
        <w:t xml:space="preserve">hmotností </w:t>
      </w:r>
      <w:r w:rsidR="00D54EB5" w:rsidRPr="00AA00A6">
        <w:rPr>
          <w:lang w:val="x-none" w:eastAsia="x-none"/>
        </w:rPr>
        <w:t xml:space="preserve">do </w:t>
      </w:r>
      <w:r w:rsidR="000B579A" w:rsidRPr="00AA00A6">
        <w:rPr>
          <w:lang w:val="x-none" w:eastAsia="x-none"/>
        </w:rPr>
        <w:t>3</w:t>
      </w:r>
      <w:r w:rsidRPr="00AA00A6">
        <w:rPr>
          <w:lang w:val="x-none" w:eastAsia="x-none"/>
        </w:rPr>
        <w:t>500 kg (dále jen „</w:t>
      </w:r>
      <w:r w:rsidR="00CD1939" w:rsidRPr="00AA00A6">
        <w:rPr>
          <w:lang w:val="x-none" w:eastAsia="x-none"/>
        </w:rPr>
        <w:t>DA</w:t>
      </w:r>
      <w:r w:rsidR="00AA00A6">
        <w:rPr>
          <w:lang w:val="x-none" w:eastAsia="x-none"/>
        </w:rPr>
        <w:t>“)</w:t>
      </w:r>
      <w:r w:rsidR="009C7997">
        <w:rPr>
          <w:lang w:eastAsia="x-none"/>
        </w:rPr>
        <w:t>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68315B57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B855DF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="00125007" w:rsidRPr="007121F1">
        <w:rPr>
          <w:lang w:val="x-none" w:eastAsia="x-none"/>
        </w:rPr>
        <w:t>prohlášením o shodě výrobku</w:t>
      </w:r>
      <w:r w:rsidRPr="007121F1">
        <w:rPr>
          <w:lang w:val="x-none" w:eastAsia="x-none"/>
        </w:rPr>
        <w:t>, případně</w:t>
      </w:r>
      <w:r w:rsidR="00125007" w:rsidRPr="007121F1">
        <w:rPr>
          <w:lang w:val="x-none" w:eastAsia="x-none"/>
        </w:rPr>
        <w:t xml:space="preserve"> kopií certifikátu vydaného pro požadovaný typ </w:t>
      </w:r>
      <w:r w:rsidR="00125007" w:rsidRPr="007121F1">
        <w:rPr>
          <w:lang w:eastAsia="x-none"/>
        </w:rPr>
        <w:t>DA</w:t>
      </w:r>
      <w:r w:rsidR="00125007" w:rsidRPr="007121F1">
        <w:rPr>
          <w:lang w:val="x-none" w:eastAsia="x-none"/>
        </w:rPr>
        <w:t xml:space="preserve"> autorizovanou osobou</w:t>
      </w:r>
      <w:r w:rsidRPr="007121F1">
        <w:rPr>
          <w:lang w:val="x-none" w:eastAsia="x-none"/>
        </w:rPr>
        <w:t>,</w:t>
      </w:r>
    </w:p>
    <w:p w14:paraId="179574FC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0808C6A9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B855DF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CE081D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2FE6CF53" w14:textId="1E2DA07D" w:rsidR="00E130C4" w:rsidRPr="00280605" w:rsidRDefault="00E130C4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374D83DD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B855DF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76EA46C8" w14:textId="77777777" w:rsidR="002F1870" w:rsidRPr="002E1598" w:rsidRDefault="002F1870" w:rsidP="00C74734">
      <w:pPr>
        <w:ind w:left="426"/>
        <w:jc w:val="both"/>
        <w:rPr>
          <w:bCs/>
          <w:lang w:eastAsia="x-none"/>
        </w:rPr>
      </w:pPr>
    </w:p>
    <w:p w14:paraId="29374C1B" w14:textId="733B417A" w:rsidR="006E4F2F" w:rsidRDefault="006E4F2F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lastRenderedPageBreak/>
        <w:t>K</w:t>
      </w:r>
      <w:r>
        <w:rPr>
          <w:lang w:eastAsia="x-none"/>
        </w:rPr>
        <w:t> bodu 10 přílohy č. 1</w:t>
      </w:r>
    </w:p>
    <w:p w14:paraId="53FBE3ED" w14:textId="3CFB7B86" w:rsidR="006E4F2F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použit automobilový podvozek se jmenovitým měrným výkonem nejméně </w:t>
      </w:r>
      <w:r w:rsidRPr="00476B44">
        <w:rPr>
          <w:rFonts w:cs="Arial"/>
          <w:lang w:eastAsia="x-none"/>
        </w:rPr>
        <w:t>2</w:t>
      </w:r>
      <w:r w:rsidR="00A7456B">
        <w:rPr>
          <w:rFonts w:cs="Arial"/>
          <w:lang w:eastAsia="x-none"/>
        </w:rPr>
        <w:t>5</w:t>
      </w:r>
      <w:r w:rsidRPr="00476B44">
        <w:rPr>
          <w:rFonts w:cs="Arial"/>
          <w:lang w:eastAsia="x-none"/>
        </w:rPr>
        <w:t xml:space="preserve"> kW.1000kg</w:t>
      </w:r>
      <w:r w:rsidRPr="009C7997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technicky přípustné hmotnosti DA. </w:t>
      </w:r>
    </w:p>
    <w:p w14:paraId="702BB2FE" w14:textId="77777777" w:rsidR="00587BD6" w:rsidRPr="00280605" w:rsidRDefault="00587BD6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</w:t>
      </w:r>
      <w:r w:rsidRPr="00FC3DCE">
        <w:rPr>
          <w:bCs/>
          <w:lang w:val="x-none" w:eastAsia="x-none"/>
        </w:rPr>
        <w:t>bodu</w:t>
      </w:r>
      <w:r w:rsidRPr="00280605">
        <w:rPr>
          <w:lang w:val="x-none" w:eastAsia="x-none"/>
        </w:rPr>
        <w:t xml:space="preserve">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06CA45C0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786612C3" w14:textId="332B2877" w:rsidR="00E42451" w:rsidRPr="008E7BE3" w:rsidRDefault="00E42451" w:rsidP="00E42451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="008E7BE3" w:rsidRPr="008E7BE3">
        <w:rPr>
          <w:b/>
          <w:bCs/>
          <w:color w:val="00B050"/>
          <w:lang w:val="x-none" w:eastAsia="x-none"/>
        </w:rPr>
        <w:t>splňuje parametry dle bodu 4 Přílohy č. 1</w:t>
      </w:r>
      <w:r w:rsidR="00125007">
        <w:rPr>
          <w:b/>
          <w:bCs/>
          <w:color w:val="00B050"/>
          <w:lang w:eastAsia="x-none"/>
        </w:rPr>
        <w:t>,</w:t>
      </w:r>
      <w:r w:rsidR="008E7BE3" w:rsidRPr="008E7BE3">
        <w:rPr>
          <w:b/>
          <w:bCs/>
          <w:color w:val="00B050"/>
          <w:lang w:val="x-none" w:eastAsia="x-none"/>
        </w:rPr>
        <w:t xml:space="preserve"> vyhl</w:t>
      </w:r>
      <w:r w:rsidR="002557F8">
        <w:rPr>
          <w:b/>
          <w:bCs/>
          <w:color w:val="00B050"/>
          <w:lang w:eastAsia="x-none"/>
        </w:rPr>
        <w:t>ášky</w:t>
      </w:r>
      <w:r w:rsidR="008E7BE3" w:rsidRPr="008E7BE3">
        <w:rPr>
          <w:b/>
          <w:bCs/>
          <w:color w:val="00B050"/>
          <w:lang w:val="x-none" w:eastAsia="x-none"/>
        </w:rPr>
        <w:t xml:space="preserve"> </w:t>
      </w:r>
      <w:r w:rsidR="002B2C39">
        <w:rPr>
          <w:b/>
          <w:bCs/>
          <w:color w:val="00B050"/>
          <w:lang w:val="x-none" w:eastAsia="x-none"/>
        </w:rPr>
        <w:br/>
      </w:r>
      <w:r w:rsidR="008E7BE3"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>a 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18E29278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2FFA0B62" w14:textId="68FD7E45" w:rsidR="00A023EF" w:rsidRPr="008E7BE3" w:rsidRDefault="00A023EF" w:rsidP="008E7BE3">
      <w:pPr>
        <w:ind w:left="426"/>
        <w:jc w:val="both"/>
        <w:rPr>
          <w:b/>
          <w:bCs/>
          <w:color w:val="FF0000"/>
          <w:lang w:val="x-none" w:eastAsia="x-none"/>
        </w:rPr>
      </w:pPr>
      <w:r w:rsidRPr="008E7BE3">
        <w:rPr>
          <w:b/>
          <w:bCs/>
          <w:color w:val="FF0000"/>
          <w:lang w:val="x-none" w:eastAsia="x-none"/>
        </w:rPr>
        <w:t>Digitální terminál splňuje parametry dle §1, odst. 2, písm. a) vyhl</w:t>
      </w:r>
      <w:r w:rsidR="002557F8">
        <w:rPr>
          <w:b/>
          <w:bCs/>
          <w:color w:val="FF0000"/>
          <w:lang w:eastAsia="x-none"/>
        </w:rPr>
        <w:t>ášky</w:t>
      </w:r>
      <w:r w:rsidRPr="008E7BE3">
        <w:rPr>
          <w:b/>
          <w:bCs/>
          <w:color w:val="FF0000"/>
          <w:lang w:val="x-none" w:eastAsia="x-none"/>
        </w:rPr>
        <w:t xml:space="preserve"> č. 69/2014 Sb., </w:t>
      </w:r>
      <w:r w:rsidRPr="008E7BE3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0E04184B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lm.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2794AED6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vně umístěnými zdroji neoslňujícího světla </w:t>
      </w:r>
      <w:r w:rsidRPr="008A2B24">
        <w:rPr>
          <w:lang w:eastAsia="x-none"/>
        </w:rPr>
        <w:t xml:space="preserve">typu LED </w:t>
      </w:r>
      <w:r w:rsidRPr="00544E7E">
        <w:rPr>
          <w:lang w:eastAsia="x-none"/>
        </w:rPr>
        <w:t xml:space="preserve">částečně </w:t>
      </w:r>
      <w:r w:rsidRPr="00E67A7B">
        <w:rPr>
          <w:lang w:eastAsia="x-none"/>
        </w:rPr>
        <w:t>zapuštěn</w:t>
      </w:r>
      <w:r w:rsidR="00CE081D">
        <w:rPr>
          <w:lang w:eastAsia="x-none"/>
        </w:rPr>
        <w:t>ými</w:t>
      </w:r>
      <w:r w:rsidRPr="00E67A7B">
        <w:rPr>
          <w:lang w:eastAsia="x-none"/>
        </w:rPr>
        <w:t xml:space="preserve"> do bočních stěn a do zadní stěny účelové nástavby.</w:t>
      </w:r>
    </w:p>
    <w:p w14:paraId="0BD8E238" w14:textId="6A420866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125007">
      <w:pPr>
        <w:pStyle w:val="Odstavecseseznamem"/>
        <w:spacing w:after="120"/>
        <w:ind w:left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69C37483" w:rsidR="00024D47" w:rsidRPr="008B6657" w:rsidRDefault="00024D47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klimatizační jednotkou a druhým výměníkem topení umístěným v prostoru </w:t>
      </w:r>
      <w:r w:rsidR="00B855DF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>
        <w:rPr>
          <w:b/>
          <w:bCs/>
          <w:color w:val="00B050"/>
          <w:lang w:eastAsia="x-none"/>
        </w:rPr>
        <w:t>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454B7C5F" w:rsidR="00280028" w:rsidRPr="00024D47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024D47">
        <w:rPr>
          <w:b/>
          <w:bCs/>
          <w:color w:val="FF0000"/>
          <w:lang w:val="x-none" w:eastAsia="x-none"/>
        </w:rPr>
        <w:t>topením nezávislým na chodu motoru a jízdě</w:t>
      </w:r>
      <w:r w:rsidR="008E7BE3">
        <w:rPr>
          <w:b/>
          <w:bCs/>
          <w:color w:val="FF0000"/>
          <w:lang w:eastAsia="x-none"/>
        </w:rPr>
        <w:t xml:space="preserve"> o </w:t>
      </w:r>
      <w:r w:rsidR="002B2C39">
        <w:rPr>
          <w:b/>
          <w:bCs/>
          <w:color w:val="FF0000"/>
          <w:lang w:eastAsia="x-none"/>
        </w:rPr>
        <w:t xml:space="preserve">tepelném </w:t>
      </w:r>
      <w:r w:rsidR="008E7BE3" w:rsidRPr="002B2C39">
        <w:rPr>
          <w:b/>
          <w:bCs/>
          <w:color w:val="FF0000"/>
          <w:lang w:eastAsia="x-none"/>
        </w:rPr>
        <w:t>výkonu</w:t>
      </w:r>
      <w:r w:rsidR="008E7BE3">
        <w:rPr>
          <w:b/>
          <w:bCs/>
          <w:color w:val="FF0000"/>
          <w:lang w:eastAsia="x-none"/>
        </w:rPr>
        <w:t xml:space="preserve"> nejméně 4 kW</w:t>
      </w:r>
      <w:r w:rsidRPr="00024D47">
        <w:rPr>
          <w:b/>
          <w:bCs/>
          <w:color w:val="FF0000"/>
          <w:lang w:val="x-none" w:eastAsia="x-none"/>
        </w:rPr>
        <w:t>.</w:t>
      </w:r>
    </w:p>
    <w:p w14:paraId="623C3550" w14:textId="77777777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 w:rsidRPr="00FC3DCE">
        <w:rPr>
          <w:bCs/>
          <w:lang w:val="x-none" w:eastAsia="x-none"/>
        </w:rPr>
        <w:t>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4A98661E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14439D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b/>
          <w:bCs/>
          <w:lang w:val="x-none" w:eastAsia="x-none"/>
        </w:rPr>
        <w:t>(</w:t>
      </w:r>
      <w:r w:rsidRPr="00167D48">
        <w:rPr>
          <w:b/>
          <w:bCs/>
          <w:lang w:eastAsia="x-none"/>
        </w:rPr>
        <w:t>Nepovinný bod</w:t>
      </w:r>
      <w:r w:rsidRPr="00167D48">
        <w:rPr>
          <w:b/>
          <w:bCs/>
          <w:lang w:val="x-none" w:eastAsia="x-none"/>
        </w:rPr>
        <w:t>)</w:t>
      </w:r>
      <w:r w:rsidRPr="00167D48">
        <w:rPr>
          <w:b/>
          <w:bCs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48D7EBB0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B855DF">
        <w:rPr>
          <w:bCs/>
          <w:lang w:val="x-none" w:eastAsia="x-none"/>
        </w:rPr>
        <w:t>dvěma dobíjecími</w:t>
      </w:r>
      <w:r w:rsidR="007F2761" w:rsidRPr="005C7A2C">
        <w:rPr>
          <w:b/>
          <w:bCs/>
          <w:color w:val="00B050"/>
          <w:lang w:val="x-none" w:eastAsia="x-none"/>
        </w:rPr>
        <w:t xml:space="preserve"> </w:t>
      </w:r>
      <w:r w:rsidR="007F2761" w:rsidRPr="00C322DD">
        <w:rPr>
          <w:bCs/>
          <w:lang w:val="x-none" w:eastAsia="x-none"/>
        </w:rPr>
        <w:t>úchyty pro ruční radiostanice kompatibilní</w:t>
      </w:r>
      <w:r w:rsidR="00B855DF">
        <w:rPr>
          <w:bCs/>
          <w:lang w:eastAsia="x-none"/>
        </w:rPr>
        <w:t>mi</w:t>
      </w:r>
      <w:r w:rsidR="00B855DF">
        <w:rPr>
          <w:bCs/>
          <w:lang w:val="x-none" w:eastAsia="x-none"/>
        </w:rPr>
        <w:t xml:space="preserve"> s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77F0B80A" w14:textId="4719D684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</w:t>
      </w:r>
      <w:r w:rsidRPr="00FC3DCE">
        <w:rPr>
          <w:lang w:val="x-none" w:eastAsia="x-none"/>
        </w:rPr>
        <w:t>přílohy</w:t>
      </w:r>
      <w:r w:rsidRPr="008A2B24">
        <w:rPr>
          <w:bCs/>
          <w:lang w:val="x-none" w:eastAsia="x-none"/>
        </w:rPr>
        <w:t xml:space="preserve"> č. 1</w:t>
      </w:r>
    </w:p>
    <w:p w14:paraId="7330CF05" w14:textId="3066CD74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B855DF">
        <w:rPr>
          <w:bCs/>
          <w:lang w:val="x-none" w:eastAsia="x-none"/>
        </w:rPr>
        <w:t xml:space="preserve">dvěma dobíjecími </w:t>
      </w:r>
      <w:r w:rsidR="007F2761" w:rsidRPr="00B855DF">
        <w:rPr>
          <w:bCs/>
          <w:lang w:val="x-none" w:eastAsia="x-none"/>
        </w:rPr>
        <w:t>úchyty</w:t>
      </w:r>
      <w:r w:rsidR="007F2761" w:rsidRPr="00CC115C">
        <w:rPr>
          <w:lang w:val="x-none" w:eastAsia="x-none"/>
        </w:rPr>
        <w:t xml:space="preserve"> pro ruční svítilny </w:t>
      </w:r>
      <w:r w:rsidR="007F2761" w:rsidRPr="00A0392B">
        <w:rPr>
          <w:bCs/>
          <w:lang w:eastAsia="x-none"/>
        </w:rPr>
        <w:t>kompatibilní</w:t>
      </w:r>
      <w:r w:rsidR="00B855DF" w:rsidRPr="00A0392B">
        <w:rPr>
          <w:bCs/>
          <w:lang w:eastAsia="x-none"/>
        </w:rPr>
        <w:t>mi</w:t>
      </w:r>
      <w:r w:rsidR="007F2761" w:rsidRPr="00A0392B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45476663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lastRenderedPageBreak/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7126791F" w:rsidR="007F2761" w:rsidRPr="00C322DD" w:rsidRDefault="00CD1939" w:rsidP="007F2761">
      <w:pPr>
        <w:ind w:left="426"/>
      </w:pPr>
      <w:r>
        <w:t>DA</w:t>
      </w:r>
      <w:r w:rsidR="007F2761" w:rsidRPr="00C322DD">
        <w:t xml:space="preserve"> je v kabině osádky vybaven: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201C62D5" w14:textId="320C0E2D" w:rsidR="007F2761" w:rsidRPr="008E7BE3" w:rsidRDefault="008329E7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8 A, dále dvěma zásuvkami USB s elektrickým proudem nejméně 2 A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8E7BE3">
        <w:rPr>
          <w:b/>
          <w:color w:val="00B050"/>
          <w:lang w:val="x-none" w:eastAsia="x-none"/>
        </w:rPr>
        <w:t>ecích prvků mobilních telefonů,</w:t>
      </w:r>
    </w:p>
    <w:p w14:paraId="38586449" w14:textId="5F2FB509" w:rsidR="008E7BE3" w:rsidRPr="00FC3DCE" w:rsidRDefault="008E7BE3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9B24BB">
        <w:rPr>
          <w:b/>
          <w:color w:val="FF0000"/>
          <w:lang w:val="x-none" w:eastAsia="x-none"/>
        </w:rPr>
        <w:t>v dosahu sedadla velitele dobíjecí</w:t>
      </w:r>
      <w:r w:rsidRPr="009B24BB">
        <w:rPr>
          <w:b/>
          <w:color w:val="FF0000"/>
          <w:lang w:eastAsia="x-none"/>
        </w:rPr>
        <w:t>m úchytem</w:t>
      </w:r>
      <w:r w:rsidRPr="009B24BB">
        <w:rPr>
          <w:b/>
          <w:color w:val="FF0000"/>
          <w:lang w:val="x-none" w:eastAsia="x-none"/>
        </w:rPr>
        <w:t xml:space="preserve"> tablet</w:t>
      </w:r>
      <w:r w:rsidRPr="009B24BB">
        <w:rPr>
          <w:b/>
          <w:color w:val="FF0000"/>
          <w:lang w:eastAsia="x-none"/>
        </w:rPr>
        <w:t xml:space="preserve">u pro tablet </w:t>
      </w:r>
      <w:r w:rsidRPr="009B24BB">
        <w:rPr>
          <w:b/>
          <w:bCs/>
          <w:color w:val="FF0000"/>
          <w:highlight w:val="cyan"/>
          <w:lang w:eastAsia="x-none"/>
        </w:rPr>
        <w:t xml:space="preserve">typ </w:t>
      </w:r>
      <w:r w:rsidRPr="009B24BB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9B24BB">
        <w:rPr>
          <w:b/>
          <w:bCs/>
          <w:color w:val="FF0000"/>
          <w:highlight w:val="cyan"/>
          <w:lang w:eastAsia="x-none"/>
        </w:rPr>
        <w:t>výrobce …</w:t>
      </w:r>
      <w:r w:rsidRPr="009B24BB">
        <w:rPr>
          <w:b/>
          <w:color w:val="FF0000"/>
          <w:lang w:val="x-none" w:eastAsia="x-none"/>
        </w:rPr>
        <w:t xml:space="preserve">. Pro napájení tabletu je </w:t>
      </w:r>
      <w:r w:rsidRPr="009B24BB">
        <w:rPr>
          <w:b/>
          <w:color w:val="FF0000"/>
          <w:lang w:eastAsia="x-none"/>
        </w:rPr>
        <w:t>použito</w:t>
      </w:r>
      <w:r w:rsidRPr="009B24BB">
        <w:rPr>
          <w:b/>
          <w:color w:val="FF0000"/>
          <w:lang w:val="x-none" w:eastAsia="x-none"/>
        </w:rPr>
        <w:t xml:space="preserve"> samostatně jištěné (5A) přípojné místo. Tablet pro montáž dodá </w:t>
      </w:r>
      <w:r w:rsidR="002557F8">
        <w:rPr>
          <w:b/>
          <w:color w:val="FF0000"/>
          <w:lang w:eastAsia="x-none"/>
        </w:rPr>
        <w:t>zadavatel/výrobce DA (dodavatel).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06763AE1" w14:textId="5D008E1D" w:rsidR="007F2761" w:rsidRPr="008A2B24" w:rsidRDefault="007F2761" w:rsidP="007068FD">
      <w:pPr>
        <w:ind w:left="426"/>
        <w:jc w:val="both"/>
      </w:pPr>
      <w:r w:rsidRPr="008A2B24">
        <w:t xml:space="preserve">Zvláštní výstražné zařízení </w:t>
      </w:r>
      <w:r w:rsidRPr="00605FF3">
        <w:t>typu „rampa“</w:t>
      </w:r>
      <w:r w:rsidR="007068FD" w:rsidRPr="00605FF3">
        <w:t xml:space="preserve"> </w:t>
      </w:r>
      <w:r w:rsidRPr="00605FF3">
        <w:t xml:space="preserve">(velikosti nejméně 3/5 šířky </w:t>
      </w:r>
      <w:r w:rsidR="00CD1939" w:rsidRPr="00605FF3">
        <w:t>DA</w:t>
      </w:r>
      <w:r w:rsidRPr="00605FF3">
        <w:t xml:space="preserve">) </w:t>
      </w:r>
      <w:r w:rsidRPr="008A2B24">
        <w:t xml:space="preserve">umožňuje reprodukci mluveného slova a </w:t>
      </w:r>
      <w:r w:rsidR="00F84823" w:rsidRPr="003D43DB">
        <w:t xml:space="preserve">má světelnou část modré barvy opatřenou nejméně čtyřmi rohovými moduly a </w:t>
      </w:r>
      <w:r w:rsidR="00F84823">
        <w:t>dvěma</w:t>
      </w:r>
      <w:r w:rsidR="00F84823" w:rsidRPr="003D43DB">
        <w:t xml:space="preserve"> přímými moduly směrem dopředu, synchronizovaným</w:t>
      </w:r>
      <w:r w:rsidR="00125007">
        <w:t>i</w:t>
      </w:r>
      <w:r w:rsidR="00F84823" w:rsidRPr="003D43DB">
        <w:t xml:space="preserve"> LED zdroji světla</w:t>
      </w:r>
      <w:r w:rsidRPr="008A2B24">
        <w:t>. Součástí zvláštního výstražného zařízení jsou dvě LED svítilny vyzařující světlo modré barvy, které jsou umístěny na přední straně kabiny osádky v prostoru pod předním oknem. Tyto svítilny se zapínají současně se zvláštním výstražným zařízením a lze je v případě potřeby vypnout samostatným vypínačem.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6A4FCF07" w14:textId="77777777" w:rsidR="00C22107" w:rsidRPr="00AC3B5C" w:rsidRDefault="00C22107" w:rsidP="00C22107">
      <w:pPr>
        <w:ind w:left="426"/>
        <w:jc w:val="both"/>
        <w:rPr>
          <w:lang w:val="x-none" w:eastAsia="x-none"/>
        </w:rPr>
      </w:pPr>
      <w:r w:rsidRPr="00AC3B5C">
        <w:rPr>
          <w:lang w:val="x-none" w:eastAsia="x-none"/>
        </w:rPr>
        <w:t>Oranžová blikající světla na zadní stěně účelové nástavby jsou v provedení LED a jsou sdružena do jednoho celku, v počtu nejméně čtyř světelných zdrojů.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59BF1D1C" w14:textId="77777777" w:rsidR="00C22107" w:rsidRPr="008A2B24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RAL 9003 a červená barva</w:t>
      </w:r>
    </w:p>
    <w:p w14:paraId="13CCA87F" w14:textId="2112C636" w:rsidR="00C22107" w:rsidRPr="008B665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00B050"/>
          <w:lang w:val="x-none" w:eastAsia="x-none"/>
        </w:rPr>
      </w:pPr>
      <w:r w:rsidRPr="008B6657">
        <w:rPr>
          <w:b/>
          <w:color w:val="00B050"/>
          <w:lang w:val="x-none" w:eastAsia="x-none"/>
        </w:rPr>
        <w:t xml:space="preserve">RAL 3000. </w:t>
      </w:r>
    </w:p>
    <w:p w14:paraId="2D68C423" w14:textId="491D7195" w:rsidR="00C2210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color w:val="FF0000"/>
          <w:lang w:val="x-none" w:eastAsia="x-none"/>
        </w:rPr>
        <w:t>RAL 3024.</w:t>
      </w:r>
      <w:r w:rsidR="008E7BE3">
        <w:rPr>
          <w:b/>
          <w:color w:val="FF0000"/>
          <w:lang w:eastAsia="x-none"/>
        </w:rPr>
        <w:t xml:space="preserve"> </w:t>
      </w:r>
    </w:p>
    <w:p w14:paraId="2A28A798" w14:textId="11E504A0" w:rsidR="00E67A7B" w:rsidRPr="00E67A7B" w:rsidRDefault="00E67A7B" w:rsidP="00E67A7B">
      <w:pPr>
        <w:ind w:left="426"/>
        <w:jc w:val="both"/>
        <w:rPr>
          <w:lang w:val="x-none" w:eastAsia="x-none"/>
        </w:rPr>
      </w:pPr>
      <w:r w:rsidRPr="00E67A7B">
        <w:rPr>
          <w:lang w:val="x-none" w:eastAsia="x-none"/>
        </w:rPr>
        <w:t>Bílý vodorovný pruh je umístěn po obou s</w:t>
      </w:r>
      <w:r w:rsidR="00C42635">
        <w:rPr>
          <w:lang w:val="x-none" w:eastAsia="x-none"/>
        </w:rPr>
        <w:t>tranách karoserie DA v celé jeho</w:t>
      </w:r>
      <w:r w:rsidRPr="00E67A7B">
        <w:rPr>
          <w:lang w:val="x-none" w:eastAsia="x-none"/>
        </w:rPr>
        <w:t xml:space="preserve"> délce.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658CB672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Na přední části karosérie kabiny osádky </w:t>
      </w:r>
      <w:r w:rsidR="0007016E">
        <w:rPr>
          <w:lang w:val="x-none" w:eastAsia="x-none"/>
        </w:rPr>
        <w:t>je umístěn nápis „HASIČI“ o </w:t>
      </w:r>
      <w:r w:rsidRPr="008A2B24">
        <w:rPr>
          <w:lang w:val="x-none" w:eastAsia="x-none"/>
        </w:rPr>
        <w:t xml:space="preserve">výšce písma </w:t>
      </w:r>
      <w:r w:rsidR="002F1870">
        <w:rPr>
          <w:lang w:val="x-none" w:eastAsia="x-none"/>
        </w:rPr>
        <w:br/>
      </w:r>
      <w:r w:rsidRPr="008A2B24">
        <w:rPr>
          <w:lang w:val="x-none" w:eastAsia="x-none"/>
        </w:rPr>
        <w:t>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77777777" w:rsidR="00437AF1" w:rsidRPr="001048CD" w:rsidRDefault="00437AF1" w:rsidP="001048CD">
      <w:pPr>
        <w:ind w:left="426"/>
        <w:jc w:val="both"/>
        <w:rPr>
          <w:lang w:val="x-none"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70580983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D646AB">
        <w:rPr>
          <w:lang w:eastAsia="x-none"/>
        </w:rPr>
        <w:t>, orientov</w:t>
      </w:r>
      <w:r w:rsidR="00A91286">
        <w:rPr>
          <w:lang w:eastAsia="x-none"/>
        </w:rPr>
        <w:t>á</w:t>
      </w:r>
      <w:r w:rsidR="00D646AB">
        <w:rPr>
          <w:lang w:eastAsia="x-none"/>
        </w:rPr>
        <w:t>n</w:t>
      </w:r>
      <w:r w:rsidR="00A91286">
        <w:rPr>
          <w:lang w:eastAsia="x-none"/>
        </w:rPr>
        <w:t>a</w:t>
      </w:r>
      <w:r w:rsidR="00D646AB">
        <w:rPr>
          <w:lang w:eastAsia="x-none"/>
        </w:rPr>
        <w:t xml:space="preserve"> po směru jízdy.</w:t>
      </w:r>
    </w:p>
    <w:p w14:paraId="0F4C1271" w14:textId="77777777" w:rsidR="009230FA" w:rsidRDefault="009230FA">
      <w:pPr>
        <w:ind w:left="426"/>
        <w:jc w:val="both"/>
        <w:rPr>
          <w:lang w:eastAsia="x-none"/>
        </w:rPr>
      </w:pPr>
    </w:p>
    <w:p w14:paraId="746C4493" w14:textId="77777777" w:rsidR="009230FA" w:rsidRDefault="009230FA">
      <w:pPr>
        <w:ind w:left="426"/>
        <w:jc w:val="both"/>
        <w:rPr>
          <w:lang w:eastAsia="x-none"/>
        </w:rPr>
      </w:pPr>
    </w:p>
    <w:p w14:paraId="4C232556" w14:textId="77777777" w:rsidR="0000156B" w:rsidRDefault="0000156B">
      <w:pPr>
        <w:ind w:left="426"/>
        <w:jc w:val="both"/>
        <w:rPr>
          <w:lang w:eastAsia="x-none"/>
        </w:rPr>
      </w:pPr>
    </w:p>
    <w:p w14:paraId="7B5C4023" w14:textId="77777777" w:rsidR="0000156B" w:rsidRPr="007B0CCF" w:rsidRDefault="0000156B">
      <w:pPr>
        <w:ind w:left="426"/>
        <w:jc w:val="both"/>
        <w:rPr>
          <w:lang w:eastAsia="x-none"/>
        </w:rPr>
      </w:pPr>
    </w:p>
    <w:p w14:paraId="3C030639" w14:textId="54794A45" w:rsidR="0000511D" w:rsidRPr="009230FA" w:rsidRDefault="00AE0B74" w:rsidP="007B0CCF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t>DA je vybaven následujícími položkami požárního příslušenství:</w:t>
      </w:r>
    </w:p>
    <w:p w14:paraId="1477C772" w14:textId="185009D4" w:rsidR="009230FA" w:rsidRPr="009230FA" w:rsidRDefault="0000156B" w:rsidP="009230FA">
      <w:pPr>
        <w:spacing w:before="120"/>
        <w:ind w:left="425"/>
        <w:jc w:val="both"/>
        <w:rPr>
          <w:bCs/>
        </w:rPr>
      </w:pPr>
      <w:r>
        <w:rPr>
          <w:bCs/>
          <w:i/>
          <w:color w:val="0070C0"/>
          <w:lang w:eastAsia="x-none"/>
        </w:rPr>
        <w:t xml:space="preserve">(U požárního </w:t>
      </w:r>
      <w:r w:rsidRPr="006B4C28">
        <w:rPr>
          <w:bCs/>
          <w:i/>
          <w:color w:val="0070C0"/>
          <w:lang w:eastAsia="x-none"/>
        </w:rPr>
        <w:t>příslušenství dodané</w:t>
      </w:r>
      <w:r>
        <w:rPr>
          <w:bCs/>
          <w:i/>
          <w:color w:val="0070C0"/>
          <w:lang w:eastAsia="x-none"/>
        </w:rPr>
        <w:t>ho zadavatelem pro zástavbu do D</w:t>
      </w:r>
      <w:r w:rsidRPr="006B4C28">
        <w:rPr>
          <w:bCs/>
          <w:i/>
          <w:color w:val="0070C0"/>
          <w:lang w:eastAsia="x-none"/>
        </w:rPr>
        <w:t>A, je nutné uvést typ a výrobce nebo rozměry příslušenství např</w:t>
      </w:r>
      <w:r>
        <w:rPr>
          <w:bCs/>
          <w:i/>
          <w:color w:val="0070C0"/>
          <w:lang w:eastAsia="x-none"/>
        </w:rPr>
        <w:t>.</w:t>
      </w:r>
      <w:r w:rsidRPr="006B4C28">
        <w:rPr>
          <w:bCs/>
          <w:i/>
          <w:color w:val="0070C0"/>
          <w:lang w:eastAsia="x-none"/>
        </w:rPr>
        <w:t>:</w:t>
      </w:r>
    </w:p>
    <w:tbl>
      <w:tblPr>
        <w:tblW w:w="9205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9230FA" w:rsidRPr="009230FA" w14:paraId="7DD13F61" w14:textId="77777777" w:rsidTr="008968C9">
        <w:trPr>
          <w:trHeight w:val="73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CE6511F" w14:textId="6A861F03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  <w:r w:rsidR="002B5557">
              <w:rPr>
                <w:color w:val="0070C0"/>
              </w:rPr>
              <w:t>n</w:t>
            </w:r>
            <w:r w:rsidR="0000156B">
              <w:rPr>
                <w:color w:val="0070C0"/>
              </w:rPr>
              <w:t>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5AC2F10B" w14:textId="77777777" w:rsidR="009230FA" w:rsidRPr="009230FA" w:rsidRDefault="009230FA" w:rsidP="009230FA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3A62AA9" w14:textId="77777777" w:rsidR="009230FA" w:rsidRPr="009230FA" w:rsidRDefault="009230FA" w:rsidP="009230FA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Dodá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8BF4BF2" w14:textId="77777777" w:rsidR="009230FA" w:rsidRPr="009230FA" w:rsidRDefault="009230FA" w:rsidP="009230FA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Dodá výrobce</w:t>
            </w:r>
          </w:p>
        </w:tc>
      </w:tr>
      <w:tr w:rsidR="009230FA" w:rsidRPr="009230FA" w14:paraId="22625949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F795C7B" w14:textId="775C4E12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DDDB86B" w14:textId="77777777" w:rsidR="009230FA" w:rsidRPr="009230FA" w:rsidRDefault="009230FA" w:rsidP="009230FA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4DF8C3A0" w14:textId="77777777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B75BA66" w14:textId="77777777" w:rsidR="009230FA" w:rsidRPr="009230FA" w:rsidRDefault="009230FA" w:rsidP="009230FA">
            <w:pPr>
              <w:jc w:val="center"/>
              <w:rPr>
                <w:color w:val="0070C0"/>
              </w:rPr>
            </w:pP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4E7CBCC3" w14:textId="40CD0F26" w:rsidR="009230FA" w:rsidRPr="009230FA" w:rsidRDefault="009230FA" w:rsidP="009230FA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x</w:t>
            </w:r>
          </w:p>
        </w:tc>
      </w:tr>
      <w:tr w:rsidR="009230FA" w:rsidRPr="009230FA" w14:paraId="2EEB9C1E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32081432" w14:textId="2D94DD82" w:rsidR="009230FA" w:rsidRPr="009230FA" w:rsidRDefault="009230FA" w:rsidP="009230FA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</w:t>
            </w:r>
            <w:r w:rsidR="0000156B">
              <w:rPr>
                <w:color w:val="0070C0"/>
              </w:rPr>
              <w:t xml:space="preserve"> typ Survivor, výrobce Stre</w:t>
            </w:r>
            <w:r w:rsidR="00AE55C8">
              <w:rPr>
                <w:color w:val="0070C0"/>
              </w:rPr>
              <w:t>a</w:t>
            </w:r>
            <w:r w:rsidR="0000156B">
              <w:rPr>
                <w:color w:val="0070C0"/>
              </w:rPr>
              <w:t>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7AFB915C" w14:textId="018B8CC0" w:rsidR="009230FA" w:rsidRPr="009230FA" w:rsidRDefault="009230FA" w:rsidP="009230FA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20047667" w14:textId="77777777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63F0A2F" w14:textId="168E05CF" w:rsidR="009230FA" w:rsidRPr="009230FA" w:rsidRDefault="009230FA" w:rsidP="009230FA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B7692D4" w14:textId="591CCC0E" w:rsidR="009230FA" w:rsidRPr="009230FA" w:rsidRDefault="009230FA" w:rsidP="009230FA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1</w:t>
            </w:r>
          </w:p>
        </w:tc>
      </w:tr>
      <w:tr w:rsidR="009230FA" w:rsidRPr="009230FA" w14:paraId="3C07DB60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</w:tcPr>
          <w:p w14:paraId="1FD10138" w14:textId="6014D0DE" w:rsidR="009230FA" w:rsidRPr="009230FA" w:rsidRDefault="009230FA" w:rsidP="009230FA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30287E69" w14:textId="77777777" w:rsidR="009230FA" w:rsidRPr="009230FA" w:rsidRDefault="009230FA" w:rsidP="009230FA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1C865D69" w14:textId="77777777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9BA41C2" w14:textId="77777777" w:rsidR="009230FA" w:rsidRPr="009230FA" w:rsidRDefault="009230FA" w:rsidP="009230FA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x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979ADA8" w14:textId="77777777" w:rsidR="009230FA" w:rsidRPr="009230FA" w:rsidRDefault="009230FA" w:rsidP="009230FA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</w:p>
        </w:tc>
      </w:tr>
    </w:tbl>
    <w:p w14:paraId="788FBF33" w14:textId="77777777" w:rsidR="009230FA" w:rsidRDefault="009230FA" w:rsidP="009230FA">
      <w:pPr>
        <w:spacing w:before="120"/>
        <w:jc w:val="both"/>
        <w:rPr>
          <w:bCs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00156B" w14:paraId="6A18CA5F" w14:textId="77777777" w:rsidTr="0000156B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3195C22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název požárního příslušenství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F0640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73A8563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B1BF1D2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00156B" w14:paraId="0D065D7A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4188A7C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lékárnička velikost III v kufru/batohu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C858712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99B9714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0FFB66E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156B" w14:paraId="24ABD3AC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83CB7AF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požární světlomet s kloubovým úchytem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C5F8E6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8E74A2E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C15A01A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156B" w14:paraId="5BB398DE" w14:textId="77777777" w:rsidTr="0000156B">
        <w:trPr>
          <w:trHeight w:val="372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EE4393C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CO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</w:rPr>
              <w:t xml:space="preserve"> s hasicí schopností 89B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474A523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9F010BF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9BF51D8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156B" w14:paraId="2874A0AD" w14:textId="77777777" w:rsidTr="0000156B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3FC6ED8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práškový s hasicí schopností 34A a zároveň 183B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635010D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A762C7C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29565F1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156B" w14:paraId="33DB3E17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D44C353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 xml:space="preserve">ruční radiostanice </w:t>
            </w:r>
            <w:r w:rsidRPr="002F1870">
              <w:rPr>
                <w:bCs/>
                <w:i/>
                <w:color w:val="0070C0"/>
                <w:lang w:eastAsia="x-none"/>
              </w:rPr>
              <w:t>(</w:t>
            </w:r>
            <w:bookmarkStart w:id="0" w:name="_GoBack"/>
            <w:bookmarkEnd w:id="0"/>
            <w:r w:rsidRPr="002F1870">
              <w:rPr>
                <w:bCs/>
                <w:i/>
                <w:color w:val="0070C0"/>
                <w:lang w:eastAsia="x-none"/>
              </w:rPr>
              <w:t>nepovinné v provedení Z)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205FCA6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ABA60AB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B1B5D6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156B" w14:paraId="39AC0C28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7CE9D3FD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ruční svítilna s dobíjecími akumulátory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17696BC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D816DA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958AB2F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156B" w14:paraId="437DEC2A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85B2B75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ruční vyprošťovací nástroj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C9EE192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640957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6B3317A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156B" w14:paraId="7B7805B3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0D9CEBD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rukavice lékařské pro jednorázové použití nesterilní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EDD0D70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páry/ sedadlo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159674B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DDC676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156B" w14:paraId="47ECB5AF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67FAD12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vyprošťovací nůž (řezák) na bezpečnostní pásy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B1F6DEC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FC8BD2A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30DEA93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156B" w14:paraId="1E55248A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F02E1D4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vytyčovací červenobílá páska 500 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C9E580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1A418D4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F594265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12336E66" w14:textId="6756725D" w:rsidR="00C10BBD" w:rsidRDefault="00B25E07" w:rsidP="00B25E07">
      <w:pPr>
        <w:numPr>
          <w:ilvl w:val="0"/>
          <w:numId w:val="30"/>
        </w:numPr>
        <w:ind w:left="709" w:hanging="283"/>
        <w:jc w:val="both"/>
      </w:pPr>
      <w:r>
        <w:t>má</w:t>
      </w:r>
      <w:r w:rsidR="00971953">
        <w:t xml:space="preserve"> </w:t>
      </w:r>
      <w:r w:rsidR="00CE081D">
        <w:t xml:space="preserve">využitelné </w:t>
      </w:r>
      <w:r w:rsidR="00971953">
        <w:t>rozměr</w:t>
      </w:r>
      <w:r>
        <w:t>y nejméně</w:t>
      </w:r>
      <w:r w:rsidR="00971953">
        <w:t xml:space="preserve"> 1000 x 700</w:t>
      </w:r>
      <w:r>
        <w:t xml:space="preserve"> mm</w:t>
      </w:r>
      <w:r w:rsidR="00971953">
        <w:t xml:space="preserve"> </w:t>
      </w:r>
      <w:r>
        <w:t>ve výšce</w:t>
      </w:r>
      <w:r w:rsidR="00971953">
        <w:t xml:space="preserve"> 900 mm</w:t>
      </w:r>
      <w:r w:rsidR="00A5437E">
        <w:t xml:space="preserve"> </w:t>
      </w:r>
      <w:r w:rsidR="00CE081D">
        <w:t xml:space="preserve">od podlahy </w:t>
      </w:r>
      <w:r w:rsidR="00EC79CA">
        <w:t>a</w:t>
      </w:r>
      <w:r>
        <w:t xml:space="preserve"> </w:t>
      </w:r>
      <w:r w:rsidR="00CE081D">
        <w:t xml:space="preserve">má </w:t>
      </w:r>
      <w:r>
        <w:t xml:space="preserve">nejméně </w:t>
      </w:r>
      <w:r w:rsidR="00971953" w:rsidRPr="001048CD">
        <w:t>čtyř</w:t>
      </w:r>
      <w:r>
        <w:t>i</w:t>
      </w:r>
      <w:r w:rsidR="00971953" w:rsidRPr="001048CD">
        <w:t xml:space="preserve"> </w:t>
      </w:r>
      <w:r w:rsidRPr="001048CD">
        <w:t>kotvíc</w:t>
      </w:r>
      <w:r>
        <w:t>í</w:t>
      </w:r>
      <w:r w:rsidR="00971953" w:rsidRPr="001048CD">
        <w:t xml:space="preserve"> body</w:t>
      </w:r>
      <w:r>
        <w:t xml:space="preserve"> </w:t>
      </w:r>
      <w:r w:rsidR="00971953" w:rsidRPr="001048CD">
        <w:t>s tažnou silou každého nejméně 3 kN</w:t>
      </w:r>
      <w:r w:rsidR="001817AF" w:rsidRPr="001048CD">
        <w:t>.</w:t>
      </w:r>
    </w:p>
    <w:p w14:paraId="478CA213" w14:textId="1D94A822" w:rsidR="00E42451" w:rsidRPr="00E42451" w:rsidRDefault="00E42451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125007">
        <w:rPr>
          <w:b/>
          <w:color w:val="FF0000"/>
        </w:rPr>
        <w:t xml:space="preserve">DA je vybaven střešním nosičem s min. nosností </w:t>
      </w:r>
      <w:smartTag w:uri="urn:schemas-microsoft-com:office:smarttags" w:element="metricconverter">
        <w:smartTagPr>
          <w:attr w:name="ProductID" w:val="10.000 km"/>
        </w:smartTagPr>
        <w:r w:rsidRPr="00125007">
          <w:rPr>
            <w:b/>
            <w:color w:val="FF0000"/>
          </w:rPr>
          <w:t>50 kg</w:t>
        </w:r>
      </w:smartTag>
      <w:r w:rsidRPr="00125007">
        <w:rPr>
          <w:b/>
          <w:color w:val="FF0000"/>
        </w:rPr>
        <w:t xml:space="preserve"> pro uložení zavazadel. Vstup na střechu je zajištěn žebříkem </w:t>
      </w:r>
      <w:r w:rsidR="002233C7" w:rsidRPr="00125007">
        <w:rPr>
          <w:b/>
          <w:color w:val="FF0000"/>
        </w:rPr>
        <w:t xml:space="preserve">s neklouzavou úpravou, </w:t>
      </w:r>
      <w:r w:rsidRPr="00125007">
        <w:rPr>
          <w:b/>
          <w:color w:val="FF0000"/>
        </w:rPr>
        <w:t xml:space="preserve">vyrobeným z </w:t>
      </w:r>
      <w:r w:rsidR="00CE081D" w:rsidRPr="00125007">
        <w:rPr>
          <w:b/>
          <w:color w:val="FF0000"/>
        </w:rPr>
        <w:t>korozivzdorných</w:t>
      </w:r>
      <w:r w:rsidRPr="00125007">
        <w:rPr>
          <w:b/>
          <w:color w:val="FF0000"/>
        </w:rPr>
        <w:t xml:space="preserve"> materiálů. Žebřík je upevněn na zadních dveřích</w:t>
      </w:r>
      <w:r w:rsidR="00CE081D" w:rsidRPr="00125007">
        <w:rPr>
          <w:b/>
          <w:color w:val="FF0000"/>
        </w:rPr>
        <w:t xml:space="preserve"> vpravo</w:t>
      </w:r>
      <w:r w:rsidRPr="00125007">
        <w:rPr>
          <w:b/>
          <w:color w:val="FF0000"/>
        </w:rPr>
        <w:t>.</w:t>
      </w:r>
    </w:p>
    <w:p w14:paraId="10394D99" w14:textId="14F6C5AB" w:rsidR="002557F8" w:rsidRPr="00125007" w:rsidRDefault="002557F8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="007118BF" w:rsidRPr="002557F8">
        <w:rPr>
          <w:b/>
          <w:color w:val="FF0000"/>
          <w:lang w:val="x-none" w:eastAsia="x-none"/>
        </w:rPr>
        <w:t>nejvíce</w:t>
      </w:r>
      <w:r w:rsidR="007118BF" w:rsidRPr="002557F8">
        <w:rPr>
          <w:b/>
          <w:bCs/>
          <w:color w:val="FF0000"/>
          <w:lang w:val="x-none" w:eastAsia="x-none"/>
        </w:rPr>
        <w:t xml:space="preserve"> </w:t>
      </w:r>
      <w:r w:rsidRPr="002557F8">
        <w:rPr>
          <w:b/>
          <w:bCs/>
          <w:color w:val="FF0000"/>
          <w:lang w:val="x-none" w:eastAsia="x-none"/>
        </w:rPr>
        <w:t>… mm.</w:t>
      </w:r>
    </w:p>
    <w:p w14:paraId="7958CBE5" w14:textId="4C0AD74C" w:rsidR="00125007" w:rsidRPr="002557F8" w:rsidRDefault="00125007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>
        <w:rPr>
          <w:b/>
          <w:color w:val="FF0000"/>
          <w:lang w:eastAsia="x-none"/>
        </w:rPr>
        <w:t>Délka</w:t>
      </w:r>
      <w:r w:rsidRPr="002557F8">
        <w:rPr>
          <w:b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(</w:t>
      </w:r>
      <w:r>
        <w:rPr>
          <w:b/>
          <w:color w:val="FF0000"/>
          <w:lang w:eastAsia="x-none"/>
        </w:rPr>
        <w:t>včetně tažného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5AD5188E" w14:textId="56F2639D" w:rsidR="004F34B9" w:rsidRPr="00AD3583" w:rsidRDefault="004F34B9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>DA</w:t>
      </w:r>
      <w:r w:rsidR="00EC79CA" w:rsidRPr="0067570B">
        <w:rPr>
          <w:lang w:eastAsia="x-none"/>
        </w:rPr>
        <w:t xml:space="preserve"> je konstruován s uspořádáním </w:t>
      </w:r>
      <w:r w:rsidR="00EC79CA" w:rsidRPr="00B855DF">
        <w:rPr>
          <w:lang w:eastAsia="x-none"/>
        </w:rPr>
        <w:t>náprav</w:t>
      </w:r>
      <w:r w:rsidRPr="00B855DF">
        <w:rPr>
          <w:lang w:val="x-none" w:eastAsia="x-none"/>
        </w:rPr>
        <w:t xml:space="preserve"> 4 x 2</w:t>
      </w:r>
      <w:r w:rsidR="00125007">
        <w:rPr>
          <w:lang w:eastAsia="x-none"/>
        </w:rPr>
        <w:t xml:space="preserve"> (</w:t>
      </w:r>
      <w:r w:rsidR="00125007" w:rsidRPr="00125007">
        <w:rPr>
          <w:b/>
          <w:color w:val="FF0000"/>
          <w:lang w:eastAsia="x-none"/>
        </w:rPr>
        <w:t>4 x 4</w:t>
      </w:r>
      <w:r w:rsidR="00125007">
        <w:rPr>
          <w:lang w:eastAsia="x-none"/>
        </w:rPr>
        <w:t>)</w:t>
      </w:r>
      <w:r w:rsidRPr="00B855DF">
        <w:rPr>
          <w:lang w:eastAsia="x-none"/>
        </w:rPr>
        <w:t>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lastRenderedPageBreak/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3D3E9F05" w14:textId="77777777" w:rsidR="00CD1939" w:rsidRPr="007B0CCF" w:rsidRDefault="00CD1939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rFonts w:cs="Arial"/>
          <w:lang w:val="x-none" w:eastAsia="x-none"/>
        </w:rPr>
        <w:t>Obě nápravy jsou osazeny koly vybavenými pneumatikami konstruovanými pro provoz na blátě a sn</w:t>
      </w:r>
      <w:r>
        <w:rPr>
          <w:rFonts w:cs="Arial"/>
          <w:lang w:val="x-none" w:eastAsia="x-none"/>
        </w:rPr>
        <w:t>ěhu</w:t>
      </w:r>
      <w:r>
        <w:rPr>
          <w:rFonts w:cs="Arial"/>
          <w:lang w:eastAsia="x-none"/>
        </w:rPr>
        <w:t>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3B466245" w14:textId="372993A7" w:rsidR="00F84823" w:rsidRPr="002557F8" w:rsidRDefault="00F84823" w:rsidP="00F84823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FF0000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</w:rPr>
        <w:t>DA je dále vybaven:</w:t>
      </w:r>
    </w:p>
    <w:p w14:paraId="005F0EB8" w14:textId="77777777" w:rsidR="00F84823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centrálním zamykáním s dálkovým ovládáním,</w:t>
      </w:r>
    </w:p>
    <w:p w14:paraId="7556BA55" w14:textId="1B373708" w:rsidR="002557F8" w:rsidRDefault="002557F8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elektricky ovládanými okny,</w:t>
      </w:r>
    </w:p>
    <w:p w14:paraId="5A09F30F" w14:textId="5443DCD3" w:rsidR="007118BF" w:rsidRPr="002557F8" w:rsidRDefault="007118BF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posuvnými okny v prostoru druhé řady sedadel,</w:t>
      </w:r>
    </w:p>
    <w:p w14:paraId="59C45846" w14:textId="77777777" w:rsidR="00F84823" w:rsidRPr="002557F8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i zadními lapači nečistot,</w:t>
      </w:r>
    </w:p>
    <w:p w14:paraId="5C7B4E72" w14:textId="77777777" w:rsidR="00F84823" w:rsidRPr="002557F8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LED světlomety pro denní svícení,</w:t>
      </w:r>
    </w:p>
    <w:p w14:paraId="3EC8156C" w14:textId="77777777" w:rsidR="00F84823" w:rsidRPr="002557F8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vpředu a vzadu parkovacími senzory,</w:t>
      </w:r>
    </w:p>
    <w:p w14:paraId="528990CC" w14:textId="38C41760" w:rsidR="00F84823" w:rsidRDefault="00921D4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gumovými koberci na podlaze,</w:t>
      </w:r>
    </w:p>
    <w:p w14:paraId="5965FDBD" w14:textId="4FC54CB4" w:rsidR="00921D4C" w:rsidRPr="002557F8" w:rsidRDefault="00921D4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921D4C">
        <w:rPr>
          <w:b/>
          <w:color w:val="FF0000"/>
        </w:rPr>
        <w:t>ochranným krytem pod motorem</w:t>
      </w:r>
      <w:r>
        <w:rPr>
          <w:b/>
          <w:color w:val="FF0000"/>
        </w:rPr>
        <w:t>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38FEA362" w14:textId="77777777" w:rsidR="00C43264" w:rsidRPr="008A2B24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výrobu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se používá pouze nový, dosud nepoužitý automobilový podvozek, který </w:t>
      </w:r>
      <w:r w:rsidRPr="008A2B24">
        <w:rPr>
          <w:lang w:val="x-none" w:eastAsia="x-none"/>
        </w:rPr>
        <w:br/>
        <w:t>není starší 24 měsíců a pro účelovou nástavbu pouze nové a originální součásti.</w:t>
      </w:r>
    </w:p>
    <w:p w14:paraId="1BCEAC10" w14:textId="77777777" w:rsidR="00C43264" w:rsidRPr="008A2B24" w:rsidRDefault="00C43264" w:rsidP="00C43264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Technická životnost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8A2B24">
        <w:rPr>
          <w:lang w:val="x-none" w:eastAsia="x-none"/>
        </w:rPr>
        <w:t xml:space="preserve">000 km. Po celou tuto dobu je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plně funkční.</w:t>
      </w:r>
    </w:p>
    <w:p w14:paraId="4F9D0EA7" w14:textId="1CE08398" w:rsidR="00C43264" w:rsidRPr="009C7997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8A2B24">
        <w:rPr>
          <w:lang w:val="x-none" w:eastAsia="x-none"/>
        </w:rPr>
        <w:t xml:space="preserve">Všechny položky požárního příslušenství a všechna zařízení použita pro montáž do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4843AF8A" w14:textId="77777777" w:rsidR="009C7997" w:rsidRPr="00BC4757" w:rsidRDefault="009C7997" w:rsidP="009C7997">
      <w:pPr>
        <w:numPr>
          <w:ilvl w:val="0"/>
          <w:numId w:val="1"/>
        </w:numPr>
        <w:tabs>
          <w:tab w:val="clear" w:pos="705"/>
          <w:tab w:val="num" w:pos="426"/>
        </w:tabs>
        <w:spacing w:before="120"/>
        <w:ind w:left="426" w:hanging="426"/>
        <w:jc w:val="both"/>
        <w:rPr>
          <w:rFonts w:cs="Arial"/>
          <w:lang w:eastAsia="x-none"/>
        </w:rPr>
      </w:pPr>
      <w:r>
        <w:rPr>
          <w:lang w:val="x-none" w:eastAsia="x-none"/>
        </w:rPr>
        <w:t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a užitné vzory, umožňuje zadavatel použití i jiných technických a kvalitativně obdobných řešení. Variantní řešení se nepřipouští</w:t>
      </w:r>
      <w:r>
        <w:rPr>
          <w:lang w:eastAsia="x-none"/>
        </w:rPr>
        <w:t>.</w:t>
      </w:r>
    </w:p>
    <w:p w14:paraId="4CBE8301" w14:textId="77777777" w:rsidR="00BC4757" w:rsidRDefault="00BC4757" w:rsidP="00BC4757">
      <w:pPr>
        <w:spacing w:before="120"/>
        <w:jc w:val="both"/>
        <w:rPr>
          <w:lang w:eastAsia="x-none"/>
        </w:rPr>
      </w:pPr>
    </w:p>
    <w:p w14:paraId="717C4B36" w14:textId="0A59B2C4" w:rsidR="00187469" w:rsidRPr="008A2B24" w:rsidRDefault="00187469" w:rsidP="00187469">
      <w:pPr>
        <w:spacing w:before="120"/>
        <w:jc w:val="both"/>
        <w:rPr>
          <w:szCs w:val="18"/>
          <w:lang w:val="x-none" w:eastAsia="x-none"/>
        </w:rPr>
      </w:pPr>
      <w:r w:rsidRPr="008A2B24">
        <w:rPr>
          <w:szCs w:val="18"/>
          <w:lang w:val="x-none" w:eastAsia="x-none"/>
        </w:rPr>
        <w:t xml:space="preserve">Tuto technickou specifikaci vypracoval a případné zpřesňující údaje může poskytnout </w:t>
      </w:r>
      <w:r w:rsidRPr="008A2B24">
        <w:rPr>
          <w:szCs w:val="18"/>
          <w:highlight w:val="cyan"/>
          <w:lang w:val="x-none" w:eastAsia="x-none"/>
        </w:rPr>
        <w:t>pan/paní</w:t>
      </w:r>
      <w:r w:rsidRPr="008A2B24">
        <w:rPr>
          <w:szCs w:val="18"/>
          <w:lang w:val="x-none" w:eastAsia="x-none"/>
        </w:rPr>
        <w:t xml:space="preserve"> </w:t>
      </w:r>
      <w:r w:rsidRPr="008A2B24">
        <w:rPr>
          <w:szCs w:val="18"/>
          <w:highlight w:val="cyan"/>
          <w:lang w:val="x-none" w:eastAsia="x-none"/>
        </w:rPr>
        <w:t>………………………</w:t>
      </w:r>
      <w:r w:rsidRPr="008A2B24">
        <w:rPr>
          <w:szCs w:val="18"/>
          <w:lang w:val="x-none" w:eastAsia="x-none"/>
        </w:rPr>
        <w:t xml:space="preserve">, e-mail </w:t>
      </w:r>
      <w:r w:rsidRPr="008A2B24">
        <w:rPr>
          <w:szCs w:val="18"/>
          <w:highlight w:val="cyan"/>
          <w:lang w:val="x-none" w:eastAsia="x-none"/>
        </w:rPr>
        <w:t>……………</w:t>
      </w:r>
      <w:r w:rsidRPr="008A2B24">
        <w:rPr>
          <w:szCs w:val="18"/>
          <w:lang w:val="x-none" w:eastAsia="x-none"/>
        </w:rPr>
        <w:t>@</w:t>
      </w:r>
      <w:r w:rsidRPr="008A2B24">
        <w:rPr>
          <w:szCs w:val="18"/>
          <w:highlight w:val="cyan"/>
          <w:lang w:val="x-none" w:eastAsia="x-none"/>
        </w:rPr>
        <w:t>……………</w:t>
      </w:r>
      <w:r w:rsidR="008C48F5">
        <w:rPr>
          <w:szCs w:val="18"/>
          <w:lang w:eastAsia="x-none"/>
        </w:rPr>
        <w:t>,</w:t>
      </w:r>
      <w:r w:rsidRPr="008A2B24">
        <w:rPr>
          <w:szCs w:val="18"/>
          <w:lang w:val="x-none" w:eastAsia="x-none"/>
        </w:rPr>
        <w:t xml:space="preserve"> telefon </w:t>
      </w:r>
      <w:r w:rsidRPr="008A2B24">
        <w:rPr>
          <w:szCs w:val="18"/>
          <w:highlight w:val="cyan"/>
          <w:lang w:val="x-none" w:eastAsia="x-none"/>
        </w:rPr>
        <w:t>………</w:t>
      </w:r>
      <w:r w:rsidRPr="008A2B24">
        <w:rPr>
          <w:szCs w:val="18"/>
          <w:lang w:val="x-none" w:eastAsia="x-none"/>
        </w:rPr>
        <w:t xml:space="preserve">. </w:t>
      </w:r>
    </w:p>
    <w:p w14:paraId="485E4523" w14:textId="406CABA9" w:rsidR="00187469" w:rsidRDefault="00187469" w:rsidP="00187469">
      <w:pPr>
        <w:spacing w:before="120"/>
        <w:jc w:val="both"/>
        <w:rPr>
          <w:szCs w:val="18"/>
          <w:lang w:val="x-none" w:eastAsia="x-none"/>
        </w:rPr>
      </w:pPr>
      <w:r w:rsidRPr="008E2F32">
        <w:rPr>
          <w:szCs w:val="18"/>
          <w:lang w:val="x-none" w:eastAsia="x-none"/>
        </w:rPr>
        <w:t xml:space="preserve">V </w:t>
      </w:r>
      <w:r w:rsidRPr="008E2F32">
        <w:rPr>
          <w:szCs w:val="18"/>
          <w:highlight w:val="cyan"/>
          <w:lang w:val="x-none" w:eastAsia="x-none"/>
        </w:rPr>
        <w:t>………………</w:t>
      </w:r>
      <w:r w:rsidRPr="008E2F32">
        <w:rPr>
          <w:szCs w:val="18"/>
          <w:lang w:val="x-none" w:eastAsia="x-none"/>
        </w:rPr>
        <w:t xml:space="preserve"> dne </w:t>
      </w:r>
      <w:r w:rsidRPr="008E2F32">
        <w:rPr>
          <w:szCs w:val="18"/>
          <w:highlight w:val="cyan"/>
          <w:lang w:val="x-none" w:eastAsia="x-none"/>
        </w:rPr>
        <w:t>………</w:t>
      </w:r>
      <w:r w:rsidRPr="008E2F32">
        <w:rPr>
          <w:szCs w:val="18"/>
          <w:lang w:val="x-none" w:eastAsia="x-none"/>
        </w:rPr>
        <w:t xml:space="preserve"> 201</w:t>
      </w:r>
      <w:r w:rsidR="00B32F4F">
        <w:rPr>
          <w:szCs w:val="18"/>
          <w:lang w:eastAsia="x-none"/>
        </w:rPr>
        <w:t>8</w:t>
      </w:r>
    </w:p>
    <w:p w14:paraId="65E2D11F" w14:textId="77777777" w:rsidR="002557F8" w:rsidRDefault="002557F8" w:rsidP="00187469">
      <w:pPr>
        <w:spacing w:before="120"/>
        <w:jc w:val="both"/>
        <w:rPr>
          <w:szCs w:val="18"/>
          <w:lang w:val="x-none" w:eastAsia="x-none"/>
        </w:rPr>
      </w:pPr>
    </w:p>
    <w:p w14:paraId="1021C218" w14:textId="77777777" w:rsidR="00FE0369" w:rsidRPr="00280605" w:rsidRDefault="00FE0369" w:rsidP="00FE0369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 w:rsidRPr="00280605">
        <w:rPr>
          <w:b/>
          <w:szCs w:val="18"/>
          <w:u w:val="single"/>
        </w:rPr>
        <w:t>Správný způsob úpravy vzorového textu:</w:t>
      </w:r>
    </w:p>
    <w:p w14:paraId="4655CD98" w14:textId="77777777" w:rsidR="00FE0369" w:rsidRPr="00280028" w:rsidRDefault="00FE0369" w:rsidP="00FE036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64BD0C58" w14:textId="77777777" w:rsidR="00FE0369" w:rsidRDefault="00FE0369" w:rsidP="00FE0369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438F7ACA" w14:textId="77777777" w:rsidR="00FE0369" w:rsidRPr="008B6657" w:rsidRDefault="00FE0369" w:rsidP="00FE0369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A2B24"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095CCD7B" w14:textId="6F7DDEA5" w:rsidR="009C7997" w:rsidRPr="008C48F5" w:rsidRDefault="00FE0369" w:rsidP="000D457D">
      <w:pPr>
        <w:numPr>
          <w:ilvl w:val="0"/>
          <w:numId w:val="11"/>
        </w:numPr>
        <w:tabs>
          <w:tab w:val="clear" w:pos="720"/>
        </w:tabs>
        <w:spacing w:before="120"/>
        <w:ind w:left="426" w:hanging="283"/>
        <w:jc w:val="both"/>
        <w:rPr>
          <w:rFonts w:cs="Arial"/>
          <w:lang w:eastAsia="x-none"/>
        </w:rPr>
      </w:pPr>
      <w:r w:rsidRPr="008C48F5"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sectPr w:rsidR="009C7997" w:rsidRPr="008C48F5" w:rsidSect="006E4F2F">
      <w:footerReference w:type="default" r:id="rId7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8DEE4" w14:textId="77777777" w:rsidR="002C40DD" w:rsidRDefault="002C40DD" w:rsidP="000B70BF">
      <w:r>
        <w:separator/>
      </w:r>
    </w:p>
  </w:endnote>
  <w:endnote w:type="continuationSeparator" w:id="0">
    <w:p w14:paraId="4E38BD82" w14:textId="77777777" w:rsidR="002C40DD" w:rsidRDefault="002C40DD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3060646"/>
      <w:docPartObj>
        <w:docPartGallery w:val="Page Numbers (Bottom of Page)"/>
        <w:docPartUnique/>
      </w:docPartObj>
    </w:sdtPr>
    <w:sdtEndPr/>
    <w:sdtContent>
      <w:p w14:paraId="3539BACE" w14:textId="6EC5D9FA" w:rsidR="003019A0" w:rsidRDefault="003019A0" w:rsidP="002A50F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870">
          <w:rPr>
            <w:noProof/>
          </w:rPr>
          <w:t>5</w:t>
        </w:r>
        <w:r>
          <w:fldChar w:fldCharType="end"/>
        </w:r>
        <w:r w:rsidR="002557F8">
          <w:t>/5</w:t>
        </w:r>
      </w:p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F1BD4" w14:textId="77777777" w:rsidR="002C40DD" w:rsidRDefault="002C40DD" w:rsidP="000B70BF">
      <w:r>
        <w:separator/>
      </w:r>
    </w:p>
  </w:footnote>
  <w:footnote w:type="continuationSeparator" w:id="0">
    <w:p w14:paraId="0C4C2139" w14:textId="77777777" w:rsidR="002C40DD" w:rsidRDefault="002C40DD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1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9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0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2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4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5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6" w15:restartNumberingAfterBreak="0">
    <w:nsid w:val="72D93E5D"/>
    <w:multiLevelType w:val="hybridMultilevel"/>
    <w:tmpl w:val="D10E9F36"/>
    <w:lvl w:ilvl="0" w:tplc="7804D4C0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7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3"/>
  </w:num>
  <w:num w:numId="3">
    <w:abstractNumId w:val="37"/>
  </w:num>
  <w:num w:numId="4">
    <w:abstractNumId w:val="10"/>
    <w:lvlOverride w:ilvl="0">
      <w:startOverride w:val="1"/>
    </w:lvlOverride>
  </w:num>
  <w:num w:numId="5">
    <w:abstractNumId w:val="29"/>
  </w:num>
  <w:num w:numId="6">
    <w:abstractNumId w:val="19"/>
  </w:num>
  <w:num w:numId="7">
    <w:abstractNumId w:val="23"/>
  </w:num>
  <w:num w:numId="8">
    <w:abstractNumId w:val="31"/>
  </w:num>
  <w:num w:numId="9">
    <w:abstractNumId w:val="12"/>
  </w:num>
  <w:num w:numId="10">
    <w:abstractNumId w:val="4"/>
  </w:num>
  <w:num w:numId="11">
    <w:abstractNumId w:val="26"/>
  </w:num>
  <w:num w:numId="12">
    <w:abstractNumId w:val="3"/>
  </w:num>
  <w:num w:numId="13">
    <w:abstractNumId w:val="20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1"/>
  </w:num>
  <w:num w:numId="17">
    <w:abstractNumId w:val="1"/>
  </w:num>
  <w:num w:numId="18">
    <w:abstractNumId w:val="8"/>
  </w:num>
  <w:num w:numId="19">
    <w:abstractNumId w:val="11"/>
  </w:num>
  <w:num w:numId="20">
    <w:abstractNumId w:val="32"/>
  </w:num>
  <w:num w:numId="21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5"/>
  </w:num>
  <w:num w:numId="23">
    <w:abstractNumId w:val="0"/>
  </w:num>
  <w:num w:numId="24">
    <w:abstractNumId w:val="28"/>
  </w:num>
  <w:num w:numId="25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36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27"/>
  </w:num>
  <w:num w:numId="32">
    <w:abstractNumId w:val="30"/>
  </w:num>
  <w:num w:numId="33">
    <w:abstractNumId w:val="25"/>
  </w:num>
  <w:num w:numId="34">
    <w:abstractNumId w:val="39"/>
  </w:num>
  <w:num w:numId="35">
    <w:abstractNumId w:val="34"/>
  </w:num>
  <w:num w:numId="36">
    <w:abstractNumId w:val="14"/>
  </w:num>
  <w:num w:numId="37">
    <w:abstractNumId w:val="16"/>
  </w:num>
  <w:num w:numId="38">
    <w:abstractNumId w:val="24"/>
  </w:num>
  <w:num w:numId="39">
    <w:abstractNumId w:val="38"/>
  </w:num>
  <w:num w:numId="40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156B"/>
    <w:rsid w:val="0000511D"/>
    <w:rsid w:val="00012A6E"/>
    <w:rsid w:val="00024D47"/>
    <w:rsid w:val="00040663"/>
    <w:rsid w:val="0007016E"/>
    <w:rsid w:val="00070B18"/>
    <w:rsid w:val="00077EF9"/>
    <w:rsid w:val="00087908"/>
    <w:rsid w:val="000A42B3"/>
    <w:rsid w:val="000A7F3B"/>
    <w:rsid w:val="000B579A"/>
    <w:rsid w:val="000B70BF"/>
    <w:rsid w:val="000D3F73"/>
    <w:rsid w:val="000E2B24"/>
    <w:rsid w:val="000F3CF8"/>
    <w:rsid w:val="001048CD"/>
    <w:rsid w:val="00125007"/>
    <w:rsid w:val="00126979"/>
    <w:rsid w:val="00137E1F"/>
    <w:rsid w:val="0014439D"/>
    <w:rsid w:val="00161FF7"/>
    <w:rsid w:val="001817AF"/>
    <w:rsid w:val="001852D6"/>
    <w:rsid w:val="00187469"/>
    <w:rsid w:val="00194C3B"/>
    <w:rsid w:val="001B3DCD"/>
    <w:rsid w:val="001C3610"/>
    <w:rsid w:val="001C573A"/>
    <w:rsid w:val="001C6A7E"/>
    <w:rsid w:val="0020244C"/>
    <w:rsid w:val="00212726"/>
    <w:rsid w:val="0021565C"/>
    <w:rsid w:val="002233C7"/>
    <w:rsid w:val="00227759"/>
    <w:rsid w:val="002557F8"/>
    <w:rsid w:val="002576D1"/>
    <w:rsid w:val="00262941"/>
    <w:rsid w:val="00264160"/>
    <w:rsid w:val="0026797F"/>
    <w:rsid w:val="00271E7F"/>
    <w:rsid w:val="002762C5"/>
    <w:rsid w:val="00277F1F"/>
    <w:rsid w:val="00280028"/>
    <w:rsid w:val="0028268A"/>
    <w:rsid w:val="00291B8C"/>
    <w:rsid w:val="002946F2"/>
    <w:rsid w:val="002A4FC0"/>
    <w:rsid w:val="002A50F9"/>
    <w:rsid w:val="002A5331"/>
    <w:rsid w:val="002B2C39"/>
    <w:rsid w:val="002B5557"/>
    <w:rsid w:val="002B55FE"/>
    <w:rsid w:val="002C40DD"/>
    <w:rsid w:val="002C53F1"/>
    <w:rsid w:val="002D4CF7"/>
    <w:rsid w:val="002D5D6E"/>
    <w:rsid w:val="002E1598"/>
    <w:rsid w:val="002E72A9"/>
    <w:rsid w:val="002F1870"/>
    <w:rsid w:val="002F1E2C"/>
    <w:rsid w:val="003019A0"/>
    <w:rsid w:val="0037140E"/>
    <w:rsid w:val="00376179"/>
    <w:rsid w:val="003A2DC3"/>
    <w:rsid w:val="003B4C26"/>
    <w:rsid w:val="003B7BAC"/>
    <w:rsid w:val="003E391A"/>
    <w:rsid w:val="003E6C2E"/>
    <w:rsid w:val="003F14C7"/>
    <w:rsid w:val="00402BB9"/>
    <w:rsid w:val="00427853"/>
    <w:rsid w:val="0043565C"/>
    <w:rsid w:val="00437AF1"/>
    <w:rsid w:val="004544AB"/>
    <w:rsid w:val="00455EC1"/>
    <w:rsid w:val="00464C7B"/>
    <w:rsid w:val="00472A99"/>
    <w:rsid w:val="00476B44"/>
    <w:rsid w:val="00480E18"/>
    <w:rsid w:val="004841F9"/>
    <w:rsid w:val="0049343D"/>
    <w:rsid w:val="004957E3"/>
    <w:rsid w:val="004D4D67"/>
    <w:rsid w:val="004F34B9"/>
    <w:rsid w:val="00500001"/>
    <w:rsid w:val="00510EC2"/>
    <w:rsid w:val="00511DD3"/>
    <w:rsid w:val="00514329"/>
    <w:rsid w:val="005312FB"/>
    <w:rsid w:val="00537008"/>
    <w:rsid w:val="00537367"/>
    <w:rsid w:val="00544E7E"/>
    <w:rsid w:val="00554083"/>
    <w:rsid w:val="005700F8"/>
    <w:rsid w:val="00580783"/>
    <w:rsid w:val="00580835"/>
    <w:rsid w:val="00587BD6"/>
    <w:rsid w:val="005970C6"/>
    <w:rsid w:val="005B03D3"/>
    <w:rsid w:val="005C4418"/>
    <w:rsid w:val="005C7A2C"/>
    <w:rsid w:val="005D6AEC"/>
    <w:rsid w:val="005F3543"/>
    <w:rsid w:val="00605FF3"/>
    <w:rsid w:val="00614C7D"/>
    <w:rsid w:val="006154F4"/>
    <w:rsid w:val="00621C9B"/>
    <w:rsid w:val="00623618"/>
    <w:rsid w:val="00630952"/>
    <w:rsid w:val="00631521"/>
    <w:rsid w:val="00633AF4"/>
    <w:rsid w:val="00634584"/>
    <w:rsid w:val="006516AC"/>
    <w:rsid w:val="00661F94"/>
    <w:rsid w:val="00662640"/>
    <w:rsid w:val="006711D1"/>
    <w:rsid w:val="0067570B"/>
    <w:rsid w:val="006839F9"/>
    <w:rsid w:val="006936D7"/>
    <w:rsid w:val="006B21BD"/>
    <w:rsid w:val="006B69EE"/>
    <w:rsid w:val="006E4F2F"/>
    <w:rsid w:val="006E6229"/>
    <w:rsid w:val="006F1805"/>
    <w:rsid w:val="006F3376"/>
    <w:rsid w:val="007068FD"/>
    <w:rsid w:val="007118BF"/>
    <w:rsid w:val="007121F1"/>
    <w:rsid w:val="007160C7"/>
    <w:rsid w:val="0073787F"/>
    <w:rsid w:val="00750393"/>
    <w:rsid w:val="007556C6"/>
    <w:rsid w:val="007657F3"/>
    <w:rsid w:val="00780877"/>
    <w:rsid w:val="00782BD7"/>
    <w:rsid w:val="00791331"/>
    <w:rsid w:val="007A0DB5"/>
    <w:rsid w:val="007B0CCF"/>
    <w:rsid w:val="007C2182"/>
    <w:rsid w:val="007F2761"/>
    <w:rsid w:val="007F5C60"/>
    <w:rsid w:val="00800BDF"/>
    <w:rsid w:val="00821950"/>
    <w:rsid w:val="00821F40"/>
    <w:rsid w:val="008249F6"/>
    <w:rsid w:val="008329E7"/>
    <w:rsid w:val="008479CB"/>
    <w:rsid w:val="00865202"/>
    <w:rsid w:val="008676C4"/>
    <w:rsid w:val="00893B0A"/>
    <w:rsid w:val="008B6657"/>
    <w:rsid w:val="008C48F5"/>
    <w:rsid w:val="008C4B9E"/>
    <w:rsid w:val="008C6B9E"/>
    <w:rsid w:val="008E7BE3"/>
    <w:rsid w:val="008F3B46"/>
    <w:rsid w:val="008F523C"/>
    <w:rsid w:val="00912517"/>
    <w:rsid w:val="00921D4C"/>
    <w:rsid w:val="009230FA"/>
    <w:rsid w:val="00927D46"/>
    <w:rsid w:val="00940A23"/>
    <w:rsid w:val="00971953"/>
    <w:rsid w:val="009743EC"/>
    <w:rsid w:val="009839E3"/>
    <w:rsid w:val="009A68A3"/>
    <w:rsid w:val="009C7997"/>
    <w:rsid w:val="009E72B0"/>
    <w:rsid w:val="009F2639"/>
    <w:rsid w:val="00A023EF"/>
    <w:rsid w:val="00A0392B"/>
    <w:rsid w:val="00A05298"/>
    <w:rsid w:val="00A11271"/>
    <w:rsid w:val="00A1264D"/>
    <w:rsid w:val="00A34A71"/>
    <w:rsid w:val="00A51981"/>
    <w:rsid w:val="00A5437E"/>
    <w:rsid w:val="00A565CC"/>
    <w:rsid w:val="00A64A49"/>
    <w:rsid w:val="00A70621"/>
    <w:rsid w:val="00A7456B"/>
    <w:rsid w:val="00A7550A"/>
    <w:rsid w:val="00A91286"/>
    <w:rsid w:val="00A97946"/>
    <w:rsid w:val="00AA00A6"/>
    <w:rsid w:val="00AA1203"/>
    <w:rsid w:val="00AA52DA"/>
    <w:rsid w:val="00AB1B51"/>
    <w:rsid w:val="00AD3583"/>
    <w:rsid w:val="00AD408B"/>
    <w:rsid w:val="00AE0B74"/>
    <w:rsid w:val="00AE3031"/>
    <w:rsid w:val="00AE47C7"/>
    <w:rsid w:val="00AE55C8"/>
    <w:rsid w:val="00B00095"/>
    <w:rsid w:val="00B02242"/>
    <w:rsid w:val="00B10819"/>
    <w:rsid w:val="00B15036"/>
    <w:rsid w:val="00B25E07"/>
    <w:rsid w:val="00B32F4F"/>
    <w:rsid w:val="00B710F2"/>
    <w:rsid w:val="00B74C43"/>
    <w:rsid w:val="00B8068C"/>
    <w:rsid w:val="00B814A5"/>
    <w:rsid w:val="00B855DF"/>
    <w:rsid w:val="00B859F4"/>
    <w:rsid w:val="00B97CC2"/>
    <w:rsid w:val="00BC4757"/>
    <w:rsid w:val="00BD4104"/>
    <w:rsid w:val="00BE2140"/>
    <w:rsid w:val="00C0131F"/>
    <w:rsid w:val="00C018A4"/>
    <w:rsid w:val="00C02436"/>
    <w:rsid w:val="00C04CDE"/>
    <w:rsid w:val="00C06313"/>
    <w:rsid w:val="00C10BBD"/>
    <w:rsid w:val="00C22107"/>
    <w:rsid w:val="00C26D7F"/>
    <w:rsid w:val="00C3736A"/>
    <w:rsid w:val="00C37E32"/>
    <w:rsid w:val="00C42635"/>
    <w:rsid w:val="00C43264"/>
    <w:rsid w:val="00C5503E"/>
    <w:rsid w:val="00C65C0C"/>
    <w:rsid w:val="00C74734"/>
    <w:rsid w:val="00CC115C"/>
    <w:rsid w:val="00CD1939"/>
    <w:rsid w:val="00CD5FAC"/>
    <w:rsid w:val="00CE081D"/>
    <w:rsid w:val="00CF0C8D"/>
    <w:rsid w:val="00D23706"/>
    <w:rsid w:val="00D27ED7"/>
    <w:rsid w:val="00D325E9"/>
    <w:rsid w:val="00D423CF"/>
    <w:rsid w:val="00D44E6C"/>
    <w:rsid w:val="00D54EB5"/>
    <w:rsid w:val="00D63B94"/>
    <w:rsid w:val="00D646AB"/>
    <w:rsid w:val="00D66E03"/>
    <w:rsid w:val="00D8021D"/>
    <w:rsid w:val="00D87315"/>
    <w:rsid w:val="00DA15B3"/>
    <w:rsid w:val="00DA5FA8"/>
    <w:rsid w:val="00DB2CB6"/>
    <w:rsid w:val="00DB4CF9"/>
    <w:rsid w:val="00DB7514"/>
    <w:rsid w:val="00DD121F"/>
    <w:rsid w:val="00DD6171"/>
    <w:rsid w:val="00DE5506"/>
    <w:rsid w:val="00DF6277"/>
    <w:rsid w:val="00DF7770"/>
    <w:rsid w:val="00E130C4"/>
    <w:rsid w:val="00E31BE7"/>
    <w:rsid w:val="00E42451"/>
    <w:rsid w:val="00E432CE"/>
    <w:rsid w:val="00E465F6"/>
    <w:rsid w:val="00E469E5"/>
    <w:rsid w:val="00E62A95"/>
    <w:rsid w:val="00E67A7B"/>
    <w:rsid w:val="00E82E69"/>
    <w:rsid w:val="00E83B9C"/>
    <w:rsid w:val="00E849F2"/>
    <w:rsid w:val="00EA0A54"/>
    <w:rsid w:val="00EA279C"/>
    <w:rsid w:val="00EC0ED0"/>
    <w:rsid w:val="00EC30F5"/>
    <w:rsid w:val="00EC79CA"/>
    <w:rsid w:val="00ED16E2"/>
    <w:rsid w:val="00ED559A"/>
    <w:rsid w:val="00EE6B5A"/>
    <w:rsid w:val="00EF5775"/>
    <w:rsid w:val="00F14B1D"/>
    <w:rsid w:val="00F51F31"/>
    <w:rsid w:val="00F54C30"/>
    <w:rsid w:val="00F73C51"/>
    <w:rsid w:val="00F84823"/>
    <w:rsid w:val="00F940D2"/>
    <w:rsid w:val="00FB7D36"/>
    <w:rsid w:val="00FC3DCE"/>
    <w:rsid w:val="00FE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E4245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7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1711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11789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36</cp:revision>
  <cp:lastPrinted>2016-04-12T09:36:00Z</cp:lastPrinted>
  <dcterms:created xsi:type="dcterms:W3CDTF">2016-04-12T07:42:00Z</dcterms:created>
  <dcterms:modified xsi:type="dcterms:W3CDTF">2018-11-16T10:19:00Z</dcterms:modified>
</cp:coreProperties>
</file>