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5223B" w14:textId="1D0C21AD" w:rsidR="005700F8" w:rsidRPr="009F2639" w:rsidRDefault="005700F8" w:rsidP="005700F8">
      <w:pPr>
        <w:rPr>
          <w:b/>
          <w:i/>
          <w:color w:val="0070C0"/>
          <w:lang w:val="x-none" w:eastAsia="x-none"/>
        </w:rPr>
      </w:pPr>
      <w:r w:rsidRPr="009F2639">
        <w:rPr>
          <w:b/>
          <w:i/>
          <w:color w:val="0070C0"/>
          <w:lang w:val="x-none" w:eastAsia="x-none"/>
        </w:rPr>
        <w:t>Poučení:</w:t>
      </w:r>
    </w:p>
    <w:p w14:paraId="50F33384" w14:textId="65D9FB98" w:rsidR="005700F8" w:rsidRPr="009F2639"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Text provedený černým písmem zejména upřesňuje požadavky stanovené </w:t>
      </w:r>
      <w:r w:rsidRPr="009F2639">
        <w:rPr>
          <w:rFonts w:ascii="Times New Roman" w:eastAsia="Times New Roman" w:hAnsi="Times New Roman"/>
          <w:i/>
          <w:color w:val="0070C0"/>
          <w:sz w:val="24"/>
          <w:szCs w:val="24"/>
          <w:lang w:val="x-none" w:eastAsia="x-none"/>
        </w:rPr>
        <w:t xml:space="preserve">vyhláškou č. 35/2007 Sb., o </w:t>
      </w:r>
      <w:r w:rsidRPr="009F2639">
        <w:rPr>
          <w:rFonts w:ascii="Times New Roman" w:eastAsia="Times New Roman" w:hAnsi="Times New Roman"/>
          <w:i/>
          <w:color w:val="0070C0"/>
          <w:sz w:val="24"/>
          <w:szCs w:val="24"/>
          <w:lang w:val="x-none" w:eastAsia="x-none"/>
        </w:rPr>
        <w:t>technických</w:t>
      </w:r>
      <w:r w:rsidRPr="009F2639">
        <w:rPr>
          <w:rFonts w:ascii="Times New Roman" w:eastAsia="Times New Roman" w:hAnsi="Times New Roman"/>
          <w:i/>
          <w:color w:val="0070C0"/>
          <w:sz w:val="24"/>
          <w:szCs w:val="24"/>
          <w:lang w:val="x-none" w:eastAsia="x-none"/>
        </w:rPr>
        <w:t xml:space="preserve"> podmínkách požární techniky, ve znění vyhlášky č. 53/2010 Sb</w:t>
      </w:r>
      <w:r w:rsidRPr="009F2639">
        <w:rPr>
          <w:rFonts w:ascii="Times New Roman" w:eastAsia="Times New Roman" w:hAnsi="Times New Roman"/>
          <w:i/>
          <w:color w:val="0070C0"/>
          <w:sz w:val="24"/>
          <w:szCs w:val="24"/>
          <w:lang w:val="x-none" w:eastAsia="x-none"/>
        </w:rPr>
        <w:t>., tak aby bylo dosaženo požadovaných technicko-taktických parametrů dopravního automobilu. Případnou změnu tohoto textu, požadovanou vzhledem ke specifickým podmínkám jednotky SDH obce, důrazně doporučujeme konzultovat s příslušným HZS kraje.</w:t>
      </w:r>
    </w:p>
    <w:p w14:paraId="0215346B" w14:textId="2D283EF5" w:rsidR="005700F8" w:rsidRPr="009F2639"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 zeleným a červeným písmem nabízí variantní řešení, přičemž text provedený zeleným písmem je doporučený.</w:t>
      </w:r>
    </w:p>
    <w:p w14:paraId="250E3587" w14:textId="3FCD0C67" w:rsidR="005700F8"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Požadavky uvedené jako </w:t>
      </w:r>
      <w:r w:rsidRPr="009F2639">
        <w:rPr>
          <w:rFonts w:ascii="Times New Roman" w:eastAsia="Times New Roman" w:hAnsi="Times New Roman"/>
          <w:b/>
          <w:i/>
          <w:color w:val="0070C0"/>
          <w:sz w:val="24"/>
          <w:szCs w:val="24"/>
          <w:lang w:val="x-none" w:eastAsia="x-none"/>
        </w:rPr>
        <w:t>(Nepovinný bod)</w:t>
      </w:r>
      <w:r w:rsidRPr="009F2639">
        <w:rPr>
          <w:rFonts w:ascii="Times New Roman" w:eastAsia="Times New Roman" w:hAnsi="Times New Roman"/>
          <w:i/>
          <w:color w:val="0070C0"/>
          <w:sz w:val="24"/>
          <w:szCs w:val="24"/>
          <w:lang w:val="x-none" w:eastAsia="x-none"/>
        </w:rPr>
        <w:t xml:space="preserve"> lze zcela vypustit.</w:t>
      </w:r>
    </w:p>
    <w:p w14:paraId="6D48A76F" w14:textId="05EA946A" w:rsid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Pr>
          <w:rFonts w:ascii="Times New Roman" w:eastAsia="Times New Roman" w:hAnsi="Times New Roman"/>
          <w:i/>
          <w:color w:val="0070C0"/>
          <w:sz w:val="24"/>
          <w:szCs w:val="24"/>
          <w:lang w:eastAsia="x-none"/>
        </w:rPr>
        <w:t>Text vyznačený modrým podbarvením se nahrazuje konkrétním označením výrobku, podle konkrétních podmínek jednotky SDH obce.</w:t>
      </w:r>
      <w:bookmarkStart w:id="0" w:name="_GoBack"/>
      <w:bookmarkEnd w:id="0"/>
    </w:p>
    <w:p w14:paraId="2F848885" w14:textId="7840E972" w:rsidR="009F2639" w:rsidRP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w:t>
      </w:r>
      <w:r>
        <w:rPr>
          <w:rFonts w:ascii="Times New Roman" w:eastAsia="Times New Roman" w:hAnsi="Times New Roman"/>
          <w:i/>
          <w:color w:val="0070C0"/>
          <w:sz w:val="24"/>
          <w:szCs w:val="24"/>
          <w:lang w:eastAsia="x-none"/>
        </w:rPr>
        <w:t xml:space="preserve"> modrým písmem je informativní a měl by být z konečného znění technických podmínek vypuštěn.</w:t>
      </w:r>
    </w:p>
    <w:p w14:paraId="2ED8DFFC" w14:textId="77777777" w:rsidR="005700F8" w:rsidRPr="005700F8" w:rsidRDefault="005700F8" w:rsidP="005700F8">
      <w:pPr>
        <w:jc w:val="both"/>
        <w:rPr>
          <w:lang w:eastAsia="x-none"/>
        </w:rPr>
      </w:pPr>
    </w:p>
    <w:p w14:paraId="78057DCB" w14:textId="7FF4E2FE" w:rsidR="00E130C4" w:rsidRPr="008E2F32" w:rsidRDefault="00E130C4" w:rsidP="00E130C4">
      <w:pPr>
        <w:jc w:val="center"/>
        <w:rPr>
          <w:lang w:val="x-none" w:eastAsia="x-none"/>
        </w:rPr>
      </w:pPr>
      <w:r w:rsidRPr="009F2639">
        <w:rPr>
          <w:i/>
          <w:color w:val="0070C0"/>
          <w:lang w:val="x-none" w:eastAsia="x-none"/>
        </w:rPr>
        <w:t>(Vzorové)</w:t>
      </w:r>
      <w:r w:rsidRPr="008E2F32">
        <w:rPr>
          <w:b/>
          <w:sz w:val="32"/>
          <w:szCs w:val="32"/>
          <w:lang w:val="x-none" w:eastAsia="x-none"/>
        </w:rPr>
        <w:t xml:space="preserve"> Technické podmínky </w:t>
      </w:r>
      <w:r w:rsidRPr="008E2F32">
        <w:rPr>
          <w:b/>
          <w:sz w:val="32"/>
          <w:szCs w:val="32"/>
          <w:lang w:val="x-none" w:eastAsia="x-none"/>
        </w:rPr>
        <w:br/>
        <w:t xml:space="preserve">pro </w:t>
      </w:r>
      <w:r>
        <w:rPr>
          <w:b/>
          <w:sz w:val="32"/>
          <w:szCs w:val="32"/>
          <w:lang w:eastAsia="x-none"/>
        </w:rPr>
        <w:t>dopravní automobil</w:t>
      </w:r>
    </w:p>
    <w:p w14:paraId="05B7BB1A" w14:textId="77777777" w:rsidR="005970C6" w:rsidRPr="005970C6" w:rsidRDefault="00E130C4" w:rsidP="002E72A9">
      <w:pPr>
        <w:numPr>
          <w:ilvl w:val="0"/>
          <w:numId w:val="1"/>
        </w:numPr>
        <w:tabs>
          <w:tab w:val="clear" w:pos="705"/>
        </w:tabs>
        <w:spacing w:before="360"/>
        <w:ind w:left="425" w:hanging="425"/>
        <w:jc w:val="both"/>
        <w:rPr>
          <w:lang w:val="x-none" w:eastAsia="x-none"/>
        </w:rPr>
      </w:pPr>
      <w:r w:rsidRPr="00280605">
        <w:rPr>
          <w:lang w:val="x-none" w:eastAsia="x-none"/>
        </w:rPr>
        <w:t>Předmětem technických podmínek je pořízení nové</w:t>
      </w:r>
      <w:r>
        <w:rPr>
          <w:lang w:eastAsia="x-none"/>
        </w:rPr>
        <w:t>ho</w:t>
      </w:r>
      <w:r w:rsidRPr="00280605">
        <w:rPr>
          <w:lang w:val="x-none" w:eastAsia="x-none"/>
        </w:rPr>
        <w:t xml:space="preserve"> </w:t>
      </w:r>
      <w:r>
        <w:rPr>
          <w:lang w:eastAsia="x-none"/>
        </w:rPr>
        <w:t>dopravního</w:t>
      </w:r>
      <w:r w:rsidRPr="00280605">
        <w:rPr>
          <w:lang w:val="x-none" w:eastAsia="x-none"/>
        </w:rPr>
        <w:t xml:space="preserve"> automobil</w:t>
      </w:r>
      <w:r>
        <w:rPr>
          <w:lang w:eastAsia="x-none"/>
        </w:rPr>
        <w:t>u</w:t>
      </w:r>
      <w:r w:rsidRPr="00280605">
        <w:rPr>
          <w:lang w:val="x-none" w:eastAsia="x-none"/>
        </w:rPr>
        <w:t xml:space="preserve"> </w:t>
      </w:r>
      <w:r>
        <w:rPr>
          <w:lang w:val="x-none" w:eastAsia="x-none"/>
        </w:rPr>
        <w:br/>
      </w:r>
      <w:r>
        <w:rPr>
          <w:lang w:eastAsia="x-none"/>
        </w:rPr>
        <w:t xml:space="preserve">v </w:t>
      </w:r>
      <w:r w:rsidRPr="008B6657">
        <w:rPr>
          <w:lang w:eastAsia="x-none"/>
        </w:rPr>
        <w:t>provedení</w:t>
      </w:r>
      <w:r w:rsidRPr="008B6657">
        <w:rPr>
          <w:lang w:val="x-none" w:eastAsia="x-none"/>
        </w:rPr>
        <w:t xml:space="preserve"> </w:t>
      </w:r>
      <w:r w:rsidR="005970C6" w:rsidRPr="008B6657">
        <w:rPr>
          <w:bCs/>
          <w:lang w:val="x-none" w:eastAsia="x-none"/>
        </w:rPr>
        <w:t xml:space="preserve">Z“ </w:t>
      </w:r>
      <w:r w:rsidR="005970C6" w:rsidRPr="008B6657">
        <w:rPr>
          <w:bCs/>
          <w:lang w:eastAsia="x-none"/>
        </w:rPr>
        <w:t xml:space="preserve">(základním), </w:t>
      </w:r>
      <w:r w:rsidR="005970C6" w:rsidRPr="008B6657">
        <w:rPr>
          <w:lang w:val="x-none" w:eastAsia="x-none"/>
        </w:rPr>
        <w:t>kategorie</w:t>
      </w:r>
      <w:r w:rsidR="005970C6" w:rsidRPr="00280605">
        <w:rPr>
          <w:lang w:val="x-none" w:eastAsia="x-none"/>
        </w:rPr>
        <w:t xml:space="preserve"> podvozku</w:t>
      </w:r>
    </w:p>
    <w:p w14:paraId="74918CB7" w14:textId="77777777" w:rsidR="00E130C4" w:rsidRPr="008B6657" w:rsidRDefault="00E130C4" w:rsidP="007B0CCF">
      <w:pPr>
        <w:numPr>
          <w:ilvl w:val="0"/>
          <w:numId w:val="2"/>
        </w:numPr>
        <w:ind w:left="709" w:hanging="283"/>
        <w:jc w:val="both"/>
        <w:rPr>
          <w:b/>
          <w:color w:val="00B050"/>
          <w:lang w:val="x-none" w:eastAsia="x-none"/>
        </w:rPr>
      </w:pPr>
      <w:r w:rsidRPr="008B6657">
        <w:rPr>
          <w:b/>
          <w:color w:val="00B050"/>
          <w:lang w:val="x-none" w:eastAsia="x-none"/>
        </w:rPr>
        <w:t>1 „</w:t>
      </w:r>
      <w:r w:rsidR="00C74734" w:rsidRPr="008B6657">
        <w:rPr>
          <w:b/>
          <w:color w:val="00B050"/>
          <w:lang w:eastAsia="x-none"/>
        </w:rPr>
        <w:t xml:space="preserve">pro </w:t>
      </w:r>
      <w:r w:rsidRPr="008B6657">
        <w:rPr>
          <w:b/>
          <w:color w:val="00B050"/>
          <w:lang w:val="x-none" w:eastAsia="x-none"/>
        </w:rPr>
        <w:t>městsk</w:t>
      </w:r>
      <w:r w:rsidR="00C74734" w:rsidRPr="008B6657">
        <w:rPr>
          <w:b/>
          <w:color w:val="00B050"/>
          <w:lang w:eastAsia="x-none"/>
        </w:rPr>
        <w:t>ý provoz</w:t>
      </w:r>
      <w:r w:rsidRPr="008B6657">
        <w:rPr>
          <w:b/>
          <w:color w:val="00B050"/>
          <w:lang w:val="x-none" w:eastAsia="x-none"/>
        </w:rPr>
        <w:t>“</w:t>
      </w:r>
      <w:r w:rsidRPr="008B6657">
        <w:rPr>
          <w:b/>
          <w:color w:val="00B050"/>
          <w:lang w:eastAsia="x-none"/>
        </w:rPr>
        <w:t>,</w:t>
      </w:r>
      <w:r w:rsidRPr="008B6657">
        <w:rPr>
          <w:b/>
          <w:color w:val="FF0000"/>
          <w:lang w:val="x-none" w:eastAsia="x-none"/>
        </w:rPr>
        <w:t xml:space="preserve"> </w:t>
      </w:r>
      <w:r w:rsidRPr="008B6657">
        <w:rPr>
          <w:i/>
          <w:color w:val="0070C0"/>
          <w:lang w:val="x-none" w:eastAsia="x-none"/>
        </w:rPr>
        <w:t>(</w:t>
      </w:r>
      <w:r w:rsidRPr="008B6657">
        <w:rPr>
          <w:i/>
          <w:color w:val="0070C0"/>
          <w:lang w:eastAsia="x-none"/>
        </w:rPr>
        <w:t>DA</w:t>
      </w:r>
      <w:r w:rsidRPr="008B6657">
        <w:rPr>
          <w:i/>
          <w:color w:val="0070C0"/>
          <w:lang w:val="x-none" w:eastAsia="x-none"/>
        </w:rPr>
        <w:t xml:space="preserve"> běžně používan</w:t>
      </w:r>
      <w:r w:rsidRPr="008B6657">
        <w:rPr>
          <w:i/>
          <w:color w:val="0070C0"/>
          <w:lang w:eastAsia="x-none"/>
        </w:rPr>
        <w:t>ý</w:t>
      </w:r>
      <w:r w:rsidRPr="008B6657">
        <w:rPr>
          <w:i/>
          <w:color w:val="0070C0"/>
          <w:lang w:val="x-none" w:eastAsia="x-none"/>
        </w:rPr>
        <w:t xml:space="preserve"> k provozu na zpevněných komunikacích)</w:t>
      </w:r>
      <w:r w:rsidRPr="008B6657">
        <w:rPr>
          <w:b/>
          <w:color w:val="FF0000"/>
          <w:lang w:val="x-none" w:eastAsia="x-none"/>
        </w:rPr>
        <w:t xml:space="preserve"> </w:t>
      </w:r>
    </w:p>
    <w:p w14:paraId="0ED03222" w14:textId="77777777" w:rsidR="00E130C4" w:rsidRPr="008B6657" w:rsidRDefault="00E130C4" w:rsidP="002E72A9">
      <w:pPr>
        <w:numPr>
          <w:ilvl w:val="0"/>
          <w:numId w:val="2"/>
        </w:numPr>
        <w:ind w:left="709" w:hanging="283"/>
        <w:jc w:val="both"/>
        <w:rPr>
          <w:b/>
          <w:color w:val="FF0000"/>
          <w:lang w:val="x-none" w:eastAsia="x-none"/>
        </w:rPr>
      </w:pPr>
      <w:r w:rsidRPr="008B6657">
        <w:rPr>
          <w:b/>
          <w:color w:val="FF0000"/>
          <w:lang w:val="x-none" w:eastAsia="x-none"/>
        </w:rPr>
        <w:t>2 „</w:t>
      </w:r>
      <w:r w:rsidR="00C74734" w:rsidRPr="008B6657">
        <w:rPr>
          <w:b/>
          <w:color w:val="FF0000"/>
          <w:lang w:eastAsia="x-none"/>
        </w:rPr>
        <w:t>pro smíšený provoz</w:t>
      </w:r>
      <w:r w:rsidRPr="008B6657">
        <w:rPr>
          <w:b/>
          <w:color w:val="FF0000"/>
          <w:lang w:val="x-none" w:eastAsia="x-none"/>
        </w:rPr>
        <w:t>“</w:t>
      </w:r>
      <w:r w:rsidRPr="008B6657">
        <w:rPr>
          <w:b/>
          <w:color w:val="FF0000"/>
          <w:lang w:eastAsia="x-none"/>
        </w:rPr>
        <w:t>,</w:t>
      </w:r>
      <w:r w:rsidRPr="008B6657">
        <w:rPr>
          <w:b/>
          <w:color w:val="FF0000"/>
          <w:lang w:val="x-none" w:eastAsia="x-none"/>
        </w:rPr>
        <w:t xml:space="preserve"> </w:t>
      </w:r>
      <w:r w:rsidRPr="008B6657">
        <w:rPr>
          <w:i/>
          <w:color w:val="0070C0"/>
          <w:lang w:val="x-none" w:eastAsia="x-none"/>
        </w:rPr>
        <w:t>(</w:t>
      </w:r>
      <w:r w:rsidRPr="008B6657">
        <w:rPr>
          <w:i/>
          <w:color w:val="0070C0"/>
          <w:lang w:eastAsia="x-none"/>
        </w:rPr>
        <w:t>DA</w:t>
      </w:r>
      <w:r w:rsidRPr="008B6657">
        <w:rPr>
          <w:i/>
          <w:color w:val="0070C0"/>
          <w:lang w:val="x-none" w:eastAsia="x-none"/>
        </w:rPr>
        <w:t xml:space="preserve"> schopn</w:t>
      </w:r>
      <w:r w:rsidRPr="008B6657">
        <w:rPr>
          <w:i/>
          <w:color w:val="0070C0"/>
          <w:lang w:eastAsia="x-none"/>
        </w:rPr>
        <w:t>ý</w:t>
      </w:r>
      <w:r w:rsidRPr="008B6657">
        <w:rPr>
          <w:i/>
          <w:color w:val="0070C0"/>
          <w:lang w:val="x-none" w:eastAsia="x-none"/>
        </w:rPr>
        <w:t xml:space="preserve"> provozu na všech komunikacích a částečně i mimo komunikace)</w:t>
      </w:r>
      <w:r w:rsidRPr="008B6657">
        <w:rPr>
          <w:b/>
          <w:color w:val="FF0000"/>
          <w:lang w:val="x-none" w:eastAsia="x-none"/>
        </w:rPr>
        <w:t xml:space="preserve"> </w:t>
      </w:r>
    </w:p>
    <w:p w14:paraId="167974E9" w14:textId="26889844" w:rsidR="005970C6" w:rsidRPr="00C3736A" w:rsidRDefault="00E130C4" w:rsidP="002E1598">
      <w:pPr>
        <w:ind w:firstLine="426"/>
        <w:jc w:val="both"/>
        <w:rPr>
          <w:i/>
          <w:lang w:eastAsia="x-none"/>
        </w:rPr>
      </w:pPr>
      <w:r w:rsidRPr="002E1598">
        <w:rPr>
          <w:lang w:eastAsia="x-none"/>
        </w:rPr>
        <w:t>s</w:t>
      </w:r>
      <w:r w:rsidR="00C3736A" w:rsidRPr="002E1598">
        <w:rPr>
          <w:lang w:eastAsia="x-none"/>
        </w:rPr>
        <w:t xml:space="preserve"> celkovou </w:t>
      </w:r>
      <w:r w:rsidRPr="002E1598">
        <w:rPr>
          <w:lang w:val="x-none" w:eastAsia="x-none"/>
        </w:rPr>
        <w:t xml:space="preserve">hmotností </w:t>
      </w:r>
      <w:r w:rsidR="00D54EB5" w:rsidRPr="002E1598">
        <w:rPr>
          <w:lang w:eastAsia="x-none"/>
        </w:rPr>
        <w:t xml:space="preserve">od 3000 do </w:t>
      </w:r>
      <w:r w:rsidR="000B579A" w:rsidRPr="002E1598">
        <w:rPr>
          <w:bCs/>
          <w:lang w:eastAsia="x-none"/>
        </w:rPr>
        <w:t>3</w:t>
      </w:r>
      <w:r w:rsidRPr="002E1598">
        <w:rPr>
          <w:bCs/>
          <w:lang w:eastAsia="x-none"/>
        </w:rPr>
        <w:t xml:space="preserve">500 kg </w:t>
      </w:r>
      <w:r w:rsidRPr="00280605">
        <w:rPr>
          <w:lang w:val="x-none" w:eastAsia="x-none"/>
        </w:rPr>
        <w:t>(dále jen „</w:t>
      </w:r>
      <w:r w:rsidR="00CD1939">
        <w:rPr>
          <w:lang w:val="x-none" w:eastAsia="x-none"/>
        </w:rPr>
        <w:t>DA</w:t>
      </w:r>
      <w:r w:rsidRPr="00C3736A">
        <w:rPr>
          <w:lang w:val="x-none" w:eastAsia="x-none"/>
        </w:rPr>
        <w:t>“).</w:t>
      </w:r>
      <w:r w:rsidR="005970C6" w:rsidRPr="00C3736A">
        <w:rPr>
          <w:i/>
          <w:lang w:eastAsia="x-none"/>
        </w:rPr>
        <w:t xml:space="preserve"> </w:t>
      </w:r>
    </w:p>
    <w:p w14:paraId="4C86C6EA" w14:textId="77777777" w:rsidR="00E130C4" w:rsidRPr="007B0CCF" w:rsidRDefault="005970C6" w:rsidP="005970C6">
      <w:pPr>
        <w:spacing w:before="120"/>
        <w:ind w:left="425"/>
        <w:jc w:val="both"/>
        <w:rPr>
          <w:i/>
          <w:color w:val="0070C0"/>
          <w:lang w:val="x-none" w:eastAsia="x-none"/>
        </w:rPr>
      </w:pPr>
      <w:r w:rsidRPr="007B0CCF">
        <w:rPr>
          <w:i/>
          <w:color w:val="0070C0"/>
          <w:lang w:val="x-none" w:eastAsia="x-none"/>
        </w:rPr>
        <w:t xml:space="preserve">Poznámka: DA v základním provedení umožňuje přepravu jednotky požární ochrany na místo zásahu nebo přepravu osob při plnění úkolů na úseku ochrany obyvatelstva s osobními zavazadly, není vybaven vestavěnou hasicí technologií ani pevnými úchyty pro její </w:t>
      </w:r>
      <w:r w:rsidR="001852D6" w:rsidRPr="007B0CCF">
        <w:rPr>
          <w:i/>
          <w:color w:val="0070C0"/>
          <w:lang w:val="x-none" w:eastAsia="x-none"/>
        </w:rPr>
        <w:t xml:space="preserve">stálé </w:t>
      </w:r>
      <w:r w:rsidRPr="007B0CCF">
        <w:rPr>
          <w:i/>
          <w:color w:val="0070C0"/>
          <w:lang w:val="x-none" w:eastAsia="x-none"/>
        </w:rPr>
        <w:t>umístění.</w:t>
      </w:r>
      <w:r w:rsidR="00B00095" w:rsidRPr="007B0CCF">
        <w:rPr>
          <w:i/>
          <w:color w:val="0070C0"/>
          <w:lang w:val="x-none" w:eastAsia="x-none"/>
        </w:rPr>
        <w:t xml:space="preserve"> </w:t>
      </w:r>
    </w:p>
    <w:p w14:paraId="6989E8A8" w14:textId="77777777" w:rsidR="00E130C4" w:rsidRPr="00280605" w:rsidRDefault="00E130C4" w:rsidP="002E72A9">
      <w:pPr>
        <w:numPr>
          <w:ilvl w:val="0"/>
          <w:numId w:val="1"/>
        </w:numPr>
        <w:tabs>
          <w:tab w:val="clear" w:pos="705"/>
        </w:tabs>
        <w:spacing w:before="120"/>
        <w:ind w:left="426" w:hanging="426"/>
        <w:jc w:val="both"/>
        <w:rPr>
          <w:lang w:val="x-none" w:eastAsia="x-none"/>
        </w:rPr>
      </w:pPr>
      <w:r>
        <w:rPr>
          <w:lang w:eastAsia="x-none"/>
        </w:rPr>
        <w:t>DA</w:t>
      </w:r>
      <w:r w:rsidRPr="00280605">
        <w:rPr>
          <w:lang w:val="x-none" w:eastAsia="x-none"/>
        </w:rPr>
        <w:t xml:space="preserve"> splňuje požadavky: </w:t>
      </w:r>
    </w:p>
    <w:p w14:paraId="6AAF5337"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předpisů pro provoz vozidel na pozemních komunikacích v ČR, a veškeré povinné údaje k provedení a vybavení </w:t>
      </w:r>
      <w:r w:rsidR="00CD1939">
        <w:rPr>
          <w:lang w:val="x-none" w:eastAsia="x-none"/>
        </w:rPr>
        <w:t>DA</w:t>
      </w:r>
      <w:r w:rsidRPr="00280605">
        <w:rPr>
          <w:lang w:val="x-none" w:eastAsia="x-none"/>
        </w:rPr>
        <w:t xml:space="preserve"> včetně výjimek jsou uvedeny v </w:t>
      </w:r>
      <w:r w:rsidRPr="00280605">
        <w:rPr>
          <w:lang w:eastAsia="x-none"/>
        </w:rPr>
        <w:t>osvědčení o registraci vozidla část II. (technický průkaz),</w:t>
      </w:r>
    </w:p>
    <w:p w14:paraId="63184B2E"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 a doložené </w:t>
      </w:r>
    </w:p>
    <w:p w14:paraId="36091AA0" w14:textId="77777777" w:rsidR="00E130C4" w:rsidRPr="008B6657" w:rsidRDefault="00E130C4" w:rsidP="002E72A9">
      <w:pPr>
        <w:numPr>
          <w:ilvl w:val="0"/>
          <w:numId w:val="5"/>
        </w:numPr>
        <w:ind w:left="1134" w:hanging="425"/>
        <w:jc w:val="both"/>
        <w:rPr>
          <w:b/>
          <w:color w:val="FF0000"/>
          <w:lang w:val="x-none" w:eastAsia="x-none"/>
        </w:rPr>
      </w:pPr>
      <w:r w:rsidRPr="008B6657">
        <w:rPr>
          <w:b/>
          <w:color w:val="FF0000"/>
          <w:lang w:val="x-none" w:eastAsia="x-none"/>
        </w:rPr>
        <w:t xml:space="preserve">při předložení nabídky </w:t>
      </w:r>
    </w:p>
    <w:p w14:paraId="164F29B8" w14:textId="77777777" w:rsidR="00E130C4" w:rsidRPr="008B6657" w:rsidRDefault="00E130C4" w:rsidP="002E72A9">
      <w:pPr>
        <w:numPr>
          <w:ilvl w:val="0"/>
          <w:numId w:val="5"/>
        </w:numPr>
        <w:ind w:left="1134" w:hanging="425"/>
        <w:jc w:val="both"/>
        <w:rPr>
          <w:b/>
          <w:color w:val="FF0000"/>
          <w:lang w:val="x-none" w:eastAsia="x-none"/>
        </w:rPr>
      </w:pPr>
      <w:r w:rsidRPr="008B6657">
        <w:rPr>
          <w:b/>
          <w:color w:val="FF0000"/>
          <w:lang w:val="x-none" w:eastAsia="x-none"/>
        </w:rPr>
        <w:t xml:space="preserve">při podpisu kupní smlouvy </w:t>
      </w:r>
    </w:p>
    <w:p w14:paraId="76003728" w14:textId="77777777" w:rsidR="00E130C4" w:rsidRPr="008B6657" w:rsidRDefault="00E130C4" w:rsidP="002E72A9">
      <w:pPr>
        <w:numPr>
          <w:ilvl w:val="0"/>
          <w:numId w:val="5"/>
        </w:numPr>
        <w:ind w:left="1134" w:hanging="425"/>
        <w:jc w:val="both"/>
        <w:rPr>
          <w:b/>
          <w:color w:val="00B050"/>
          <w:lang w:val="x-none" w:eastAsia="x-none"/>
        </w:rPr>
      </w:pPr>
      <w:r w:rsidRPr="008B6657">
        <w:rPr>
          <w:b/>
          <w:color w:val="00B050"/>
          <w:lang w:val="x-none" w:eastAsia="x-none"/>
        </w:rPr>
        <w:t xml:space="preserve">při dodání </w:t>
      </w:r>
      <w:r w:rsidRPr="008B6657">
        <w:rPr>
          <w:b/>
          <w:color w:val="00B050"/>
          <w:lang w:eastAsia="x-none"/>
        </w:rPr>
        <w:t>DA</w:t>
      </w:r>
      <w:r w:rsidRPr="008B6657">
        <w:rPr>
          <w:b/>
          <w:color w:val="00B050"/>
          <w:lang w:val="x-none" w:eastAsia="x-none"/>
        </w:rPr>
        <w:t xml:space="preserve"> </w:t>
      </w:r>
    </w:p>
    <w:p w14:paraId="0150E608" w14:textId="77777777" w:rsidR="00E130C4" w:rsidRPr="00280605" w:rsidRDefault="00E130C4" w:rsidP="00E130C4">
      <w:pPr>
        <w:ind w:left="709"/>
        <w:jc w:val="both"/>
        <w:rPr>
          <w:lang w:val="x-none" w:eastAsia="x-none"/>
        </w:rPr>
      </w:pPr>
      <w:r w:rsidRPr="00280605">
        <w:rPr>
          <w:lang w:val="x-none" w:eastAsia="x-none"/>
        </w:rPr>
        <w:t xml:space="preserve">kopií certifikátu vydaného pro požadovaný typ </w:t>
      </w:r>
      <w:r>
        <w:rPr>
          <w:lang w:eastAsia="x-none"/>
        </w:rPr>
        <w:t>DA</w:t>
      </w:r>
      <w:r w:rsidRPr="00280605">
        <w:rPr>
          <w:lang w:val="x-none" w:eastAsia="x-none"/>
        </w:rPr>
        <w:t xml:space="preserve"> autorizovanou osobou, případně prohlášením o shodě výrobku,</w:t>
      </w:r>
    </w:p>
    <w:p w14:paraId="179574FC"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247/2001 Sb., o organizaci a činnosti jednotek požární ochrany </w:t>
      </w:r>
      <w:r>
        <w:rPr>
          <w:lang w:val="x-none" w:eastAsia="x-none"/>
        </w:rPr>
        <w:br/>
      </w:r>
      <w:r w:rsidRPr="00280605">
        <w:rPr>
          <w:lang w:val="x-none" w:eastAsia="x-none"/>
        </w:rPr>
        <w:t>ve znění pozdějších předpisů,</w:t>
      </w:r>
    </w:p>
    <w:p w14:paraId="5BB5A43D" w14:textId="77777777" w:rsidR="00E130C4" w:rsidRPr="00280605" w:rsidRDefault="00E130C4" w:rsidP="00E130C4">
      <w:pPr>
        <w:ind w:left="709" w:hanging="283"/>
        <w:jc w:val="both"/>
        <w:rPr>
          <w:lang w:val="x-none" w:eastAsia="x-none"/>
        </w:rPr>
      </w:pPr>
      <w:r w:rsidRPr="00280605">
        <w:rPr>
          <w:lang w:val="x-none" w:eastAsia="x-none"/>
        </w:rPr>
        <w:t>a požadavky uvedené v těchto technických podmínkách.</w:t>
      </w:r>
    </w:p>
    <w:p w14:paraId="626AA272" w14:textId="77777777" w:rsidR="0043565C" w:rsidRPr="00280605" w:rsidRDefault="0043565C" w:rsidP="002E72A9">
      <w:pPr>
        <w:numPr>
          <w:ilvl w:val="0"/>
          <w:numId w:val="1"/>
        </w:numPr>
        <w:tabs>
          <w:tab w:val="clear" w:pos="705"/>
        </w:tabs>
        <w:spacing w:before="120"/>
        <w:ind w:left="426" w:hanging="426"/>
        <w:jc w:val="both"/>
        <w:rPr>
          <w:lang w:val="x-none" w:eastAsia="x-none"/>
        </w:rPr>
      </w:pPr>
      <w:r w:rsidRPr="00280605">
        <w:rPr>
          <w:lang w:val="x-none" w:eastAsia="x-none"/>
        </w:rPr>
        <w:t xml:space="preserve">Požadavky 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 </w:t>
      </w:r>
      <w:r>
        <w:rPr>
          <w:lang w:eastAsia="x-none"/>
        </w:rPr>
        <w:t>DA</w:t>
      </w:r>
      <w:r w:rsidRPr="00280605">
        <w:rPr>
          <w:lang w:val="x-none" w:eastAsia="x-none"/>
        </w:rPr>
        <w:t xml:space="preserve"> splňuje s níže uvedeným upřesněním:</w:t>
      </w:r>
    </w:p>
    <w:p w14:paraId="2FE6CF53" w14:textId="77777777" w:rsidR="00E130C4" w:rsidRPr="00280605" w:rsidRDefault="00E130C4" w:rsidP="002E72A9">
      <w:pPr>
        <w:numPr>
          <w:ilvl w:val="1"/>
          <w:numId w:val="6"/>
        </w:numPr>
        <w:spacing w:before="120"/>
        <w:ind w:left="426" w:hanging="426"/>
        <w:jc w:val="both"/>
        <w:rPr>
          <w:lang w:val="x-none" w:eastAsia="x-none"/>
        </w:rPr>
      </w:pPr>
      <w:r w:rsidRPr="00754056">
        <w:rPr>
          <w:b/>
          <w:bCs/>
          <w:lang w:val="x-none" w:eastAsia="x-none"/>
        </w:rPr>
        <w:t>(</w:t>
      </w:r>
      <w:r w:rsidRPr="00754056">
        <w:rPr>
          <w:b/>
          <w:bCs/>
          <w:lang w:eastAsia="x-none"/>
        </w:rPr>
        <w:t>Nepovinný bod</w:t>
      </w:r>
      <w:r w:rsidRPr="00754056">
        <w:rPr>
          <w:b/>
          <w:bCs/>
          <w:lang w:val="x-none" w:eastAsia="x-none"/>
        </w:rPr>
        <w:t>)</w:t>
      </w:r>
      <w:r>
        <w:rPr>
          <w:b/>
          <w:bCs/>
          <w:lang w:eastAsia="x-none"/>
        </w:rPr>
        <w:t xml:space="preserve"> </w:t>
      </w:r>
      <w:r w:rsidRPr="00280605">
        <w:rPr>
          <w:lang w:val="x-none" w:eastAsia="x-none"/>
        </w:rPr>
        <w:t xml:space="preserve">K bodu 9 a 14 </w:t>
      </w:r>
      <w:r w:rsidRPr="00280605">
        <w:rPr>
          <w:bCs/>
          <w:lang w:val="x-none" w:eastAsia="x-none"/>
        </w:rPr>
        <w:t>přílohy č. 1</w:t>
      </w:r>
    </w:p>
    <w:p w14:paraId="44AC69CF" w14:textId="77777777" w:rsidR="00C74734" w:rsidRPr="00BC166D" w:rsidRDefault="00C74734" w:rsidP="00C74734">
      <w:pPr>
        <w:ind w:left="426"/>
        <w:jc w:val="both"/>
        <w:rPr>
          <w:bCs/>
          <w:lang w:eastAsia="x-none"/>
        </w:rPr>
      </w:pPr>
      <w:r>
        <w:rPr>
          <w:rFonts w:cs="Arial"/>
          <w:lang w:eastAsia="x-none"/>
        </w:rPr>
        <w:t>DA</w:t>
      </w:r>
      <w:r w:rsidRPr="00C322DD">
        <w:rPr>
          <w:rFonts w:cs="Arial"/>
          <w:lang w:val="x-none" w:eastAsia="x-none"/>
        </w:rPr>
        <w:t xml:space="preserve"> je </w:t>
      </w:r>
      <w:r w:rsidRPr="00C322DD">
        <w:rPr>
          <w:bCs/>
          <w:lang w:val="x-none" w:eastAsia="x-none"/>
        </w:rPr>
        <w:t xml:space="preserve">v prostoru místa nástupu </w:t>
      </w:r>
      <w:r w:rsidRPr="00C322DD">
        <w:rPr>
          <w:lang w:val="x-none" w:eastAsia="x-none"/>
        </w:rPr>
        <w:t xml:space="preserve">strojníka (řidiče) </w:t>
      </w:r>
      <w:r w:rsidRPr="00C322DD">
        <w:rPr>
          <w:bCs/>
          <w:lang w:val="x-none" w:eastAsia="x-none"/>
        </w:rPr>
        <w:t xml:space="preserve">do </w:t>
      </w:r>
      <w:r>
        <w:rPr>
          <w:bCs/>
          <w:lang w:val="x-none" w:eastAsia="x-none"/>
        </w:rPr>
        <w:t>DA</w:t>
      </w:r>
      <w:r w:rsidRPr="00C322DD">
        <w:rPr>
          <w:bCs/>
          <w:lang w:val="x-none" w:eastAsia="x-none"/>
        </w:rPr>
        <w:t xml:space="preserve"> </w:t>
      </w:r>
      <w:r w:rsidRPr="00BC166D">
        <w:rPr>
          <w:rFonts w:cs="Arial"/>
          <w:lang w:val="x-none" w:eastAsia="x-none"/>
        </w:rPr>
        <w:t xml:space="preserve">vybaven zásuvkou </w:t>
      </w:r>
      <w:r w:rsidRPr="0043565C">
        <w:rPr>
          <w:rFonts w:cs="Arial"/>
          <w:lang w:val="x-none" w:eastAsia="x-none"/>
        </w:rPr>
        <w:t xml:space="preserve">pro dobíjení </w:t>
      </w:r>
      <w:r>
        <w:rPr>
          <w:rFonts w:cs="Arial"/>
          <w:lang w:eastAsia="x-none"/>
        </w:rPr>
        <w:t xml:space="preserve">a konzervaci </w:t>
      </w:r>
      <w:r w:rsidRPr="0043565C">
        <w:rPr>
          <w:rFonts w:cs="Arial"/>
          <w:lang w:val="x-none" w:eastAsia="x-none"/>
        </w:rPr>
        <w:t>akumulátorových baterií</w:t>
      </w:r>
      <w:r>
        <w:rPr>
          <w:rFonts w:cs="Arial"/>
          <w:lang w:eastAsia="x-none"/>
        </w:rPr>
        <w:t xml:space="preserve"> </w:t>
      </w:r>
    </w:p>
    <w:p w14:paraId="25640F0E" w14:textId="77777777" w:rsidR="00C74734" w:rsidRPr="008B6657" w:rsidRDefault="00077EF9" w:rsidP="00C74734">
      <w:pPr>
        <w:numPr>
          <w:ilvl w:val="0"/>
          <w:numId w:val="7"/>
        </w:numPr>
        <w:tabs>
          <w:tab w:val="clear" w:pos="1479"/>
        </w:tabs>
        <w:ind w:left="709" w:hanging="283"/>
        <w:jc w:val="both"/>
        <w:rPr>
          <w:b/>
          <w:bCs/>
          <w:color w:val="00B050"/>
          <w:lang w:val="x-none" w:eastAsia="x-none"/>
        </w:rPr>
      </w:pPr>
      <w:r w:rsidRPr="008B6657">
        <w:rPr>
          <w:rFonts w:cs="Arial"/>
          <w:b/>
          <w:color w:val="00B050"/>
          <w:lang w:eastAsia="x-none"/>
        </w:rPr>
        <w:t>s napětím shodným v DA</w:t>
      </w:r>
      <w:r w:rsidR="00C74734" w:rsidRPr="008B6657">
        <w:rPr>
          <w:rFonts w:cs="Arial"/>
          <w:b/>
          <w:color w:val="00B050"/>
          <w:lang w:val="x-none" w:eastAsia="x-none"/>
        </w:rPr>
        <w:t xml:space="preserve"> </w:t>
      </w:r>
      <w:r w:rsidR="00C74734" w:rsidRPr="008B6657">
        <w:rPr>
          <w:b/>
          <w:bCs/>
          <w:color w:val="00B050"/>
          <w:highlight w:val="cyan"/>
          <w:lang w:eastAsia="x-none"/>
        </w:rPr>
        <w:t xml:space="preserve">typu </w:t>
      </w:r>
      <w:r w:rsidR="00C74734" w:rsidRPr="008B6657">
        <w:rPr>
          <w:b/>
          <w:bCs/>
          <w:color w:val="00B050"/>
          <w:highlight w:val="cyan"/>
          <w:lang w:val="x-none" w:eastAsia="x-none"/>
        </w:rPr>
        <w:t xml:space="preserve">…, </w:t>
      </w:r>
      <w:r w:rsidR="00C74734" w:rsidRPr="008B6657">
        <w:rPr>
          <w:b/>
          <w:bCs/>
          <w:color w:val="00B050"/>
          <w:highlight w:val="cyan"/>
          <w:lang w:eastAsia="x-none"/>
        </w:rPr>
        <w:t>výrobce …</w:t>
      </w:r>
      <w:r w:rsidR="00C74734" w:rsidRPr="008B6657">
        <w:rPr>
          <w:b/>
          <w:bCs/>
          <w:color w:val="00B050"/>
          <w:lang w:eastAsia="x-none"/>
        </w:rPr>
        <w:t xml:space="preserve">. </w:t>
      </w:r>
    </w:p>
    <w:p w14:paraId="0AA2524C" w14:textId="77777777" w:rsidR="00C74734" w:rsidRPr="008B6657" w:rsidRDefault="00C74734" w:rsidP="00C74734">
      <w:pPr>
        <w:numPr>
          <w:ilvl w:val="0"/>
          <w:numId w:val="7"/>
        </w:numPr>
        <w:tabs>
          <w:tab w:val="clear" w:pos="1479"/>
        </w:tabs>
        <w:ind w:left="709" w:hanging="283"/>
        <w:jc w:val="both"/>
        <w:rPr>
          <w:b/>
          <w:bCs/>
          <w:color w:val="FF0000"/>
          <w:lang w:val="x-none" w:eastAsia="x-none"/>
        </w:rPr>
      </w:pPr>
      <w:r w:rsidRPr="008B6657">
        <w:rPr>
          <w:rFonts w:cs="Arial"/>
          <w:b/>
          <w:color w:val="FF0000"/>
          <w:lang w:eastAsia="x-none"/>
        </w:rPr>
        <w:lastRenderedPageBreak/>
        <w:t xml:space="preserve">230 V </w:t>
      </w:r>
      <w:r w:rsidRPr="008B6657">
        <w:rPr>
          <w:b/>
          <w:bCs/>
          <w:color w:val="FF0000"/>
          <w:highlight w:val="cyan"/>
          <w:lang w:eastAsia="x-none"/>
        </w:rPr>
        <w:t xml:space="preserve">typu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rFonts w:cs="Arial"/>
          <w:b/>
          <w:color w:val="FF0000"/>
          <w:lang w:eastAsia="x-none"/>
        </w:rPr>
        <w:t>součástí zásuvky je inteligentní nabíjecí zařízení.</w:t>
      </w:r>
    </w:p>
    <w:p w14:paraId="103BE8A8" w14:textId="77777777" w:rsidR="00C74734" w:rsidRPr="002E1598" w:rsidRDefault="00C74734" w:rsidP="00C74734">
      <w:pPr>
        <w:ind w:left="426"/>
        <w:jc w:val="both"/>
        <w:rPr>
          <w:bCs/>
          <w:lang w:eastAsia="x-none"/>
        </w:rPr>
      </w:pPr>
      <w:r w:rsidRPr="002E1598">
        <w:rPr>
          <w:bCs/>
          <w:lang w:val="x-none" w:eastAsia="x-none"/>
        </w:rPr>
        <w:t>Součástí dodávky je příslušný protikus.</w:t>
      </w:r>
      <w:r w:rsidRPr="002E1598">
        <w:rPr>
          <w:bCs/>
          <w:lang w:eastAsia="x-none"/>
        </w:rPr>
        <w:t xml:space="preserve"> </w:t>
      </w:r>
    </w:p>
    <w:p w14:paraId="29374C1B" w14:textId="21A92D86" w:rsidR="006E4F2F" w:rsidRDefault="00B710F2" w:rsidP="007B0CCF">
      <w:pPr>
        <w:numPr>
          <w:ilvl w:val="1"/>
          <w:numId w:val="6"/>
        </w:numPr>
        <w:spacing w:before="120"/>
        <w:ind w:left="426" w:hanging="426"/>
        <w:jc w:val="both"/>
        <w:rPr>
          <w:lang w:val="x-none" w:eastAsia="x-none"/>
        </w:rPr>
      </w:pPr>
      <w:r w:rsidRPr="00754056">
        <w:rPr>
          <w:b/>
          <w:bCs/>
          <w:lang w:val="x-none" w:eastAsia="x-none"/>
        </w:rPr>
        <w:t xml:space="preserve"> </w:t>
      </w:r>
      <w:r w:rsidR="006E4F2F" w:rsidRPr="00754056">
        <w:rPr>
          <w:b/>
          <w:bCs/>
          <w:lang w:val="x-none" w:eastAsia="x-none"/>
        </w:rPr>
        <w:t>(</w:t>
      </w:r>
      <w:r w:rsidR="006E4F2F" w:rsidRPr="00754056">
        <w:rPr>
          <w:b/>
          <w:bCs/>
          <w:lang w:eastAsia="x-none"/>
        </w:rPr>
        <w:t>Nepovinný bod</w:t>
      </w:r>
      <w:r w:rsidR="006E4F2F" w:rsidRPr="00754056">
        <w:rPr>
          <w:b/>
          <w:bCs/>
          <w:lang w:val="x-none" w:eastAsia="x-none"/>
        </w:rPr>
        <w:t>)</w:t>
      </w:r>
      <w:r w:rsidR="006E4F2F">
        <w:rPr>
          <w:b/>
          <w:bCs/>
          <w:lang w:eastAsia="x-none"/>
        </w:rPr>
        <w:t xml:space="preserve"> </w:t>
      </w:r>
      <w:r w:rsidR="006E4F2F" w:rsidRPr="007B0CCF">
        <w:rPr>
          <w:bCs/>
          <w:lang w:eastAsia="x-none"/>
        </w:rPr>
        <w:t>K</w:t>
      </w:r>
      <w:r w:rsidR="006E4F2F">
        <w:rPr>
          <w:lang w:eastAsia="x-none"/>
        </w:rPr>
        <w:t> bodu 10 přílohy č. 1</w:t>
      </w:r>
    </w:p>
    <w:p w14:paraId="496F7582" w14:textId="3CB33102" w:rsidR="006E4F2F" w:rsidRPr="007B0CCF" w:rsidRDefault="006E4F2F">
      <w:pPr>
        <w:ind w:left="426"/>
        <w:jc w:val="both"/>
        <w:rPr>
          <w:rFonts w:cs="Arial"/>
          <w:lang w:eastAsia="x-none"/>
        </w:rPr>
      </w:pPr>
      <w:r w:rsidRPr="007B0CCF">
        <w:rPr>
          <w:rFonts w:cs="Arial"/>
          <w:lang w:eastAsia="x-none"/>
        </w:rPr>
        <w:t xml:space="preserve">S ohledem na provoz DA v kopcovité krajině </w:t>
      </w:r>
    </w:p>
    <w:p w14:paraId="53FBE3ED" w14:textId="3A7D5A88" w:rsidR="006E4F2F" w:rsidRPr="00024D47" w:rsidRDefault="00024D47" w:rsidP="00024D47">
      <w:pPr>
        <w:numPr>
          <w:ilvl w:val="0"/>
          <w:numId w:val="19"/>
        </w:numPr>
        <w:ind w:left="709" w:hanging="283"/>
        <w:jc w:val="both"/>
        <w:rPr>
          <w:b/>
          <w:bCs/>
          <w:color w:val="00B050"/>
          <w:lang w:eastAsia="x-none"/>
        </w:rPr>
      </w:pPr>
      <w:r w:rsidRPr="00024D47">
        <w:rPr>
          <w:b/>
          <w:bCs/>
          <w:color w:val="00B050"/>
          <w:lang w:eastAsia="x-none"/>
        </w:rPr>
        <w:t xml:space="preserve">je pro DA použit automobilový podvozek se jmenovitým měrným výkonem nejméně </w:t>
      </w:r>
      <w:r w:rsidR="006E4F2F" w:rsidRPr="00024D47">
        <w:rPr>
          <w:b/>
          <w:bCs/>
          <w:color w:val="00B050"/>
          <w:lang w:eastAsia="x-none"/>
        </w:rPr>
        <w:t xml:space="preserve">20 kW.1000kg-1 největší technicky přípustné hmotnosti DA. </w:t>
      </w:r>
    </w:p>
    <w:p w14:paraId="0163E3ED" w14:textId="6412F903" w:rsidR="006E4F2F" w:rsidRPr="00024D47" w:rsidRDefault="00024D47" w:rsidP="00024D47">
      <w:pPr>
        <w:numPr>
          <w:ilvl w:val="0"/>
          <w:numId w:val="19"/>
        </w:numPr>
        <w:ind w:left="709" w:hanging="283"/>
        <w:jc w:val="both"/>
        <w:rPr>
          <w:b/>
          <w:bCs/>
          <w:color w:val="FF0000"/>
          <w:lang w:eastAsia="x-none"/>
        </w:rPr>
      </w:pPr>
      <w:r w:rsidRPr="00024D47">
        <w:rPr>
          <w:b/>
          <w:bCs/>
          <w:color w:val="FF0000"/>
          <w:lang w:eastAsia="x-none"/>
        </w:rPr>
        <w:t xml:space="preserve">a v taktickém celku s požárním přívěsem kategorie O2, který není součástí dodávky, je pro DA použit automobilový podvozek se jmenovitým měrným výkonem nejméně </w:t>
      </w:r>
      <w:r w:rsidR="006E4F2F" w:rsidRPr="00024D47">
        <w:rPr>
          <w:b/>
          <w:bCs/>
          <w:color w:val="FF0000"/>
          <w:lang w:eastAsia="x-none"/>
        </w:rPr>
        <w:t>30</w:t>
      </w:r>
      <w:r>
        <w:rPr>
          <w:b/>
          <w:bCs/>
          <w:color w:val="FF0000"/>
          <w:lang w:eastAsia="x-none"/>
        </w:rPr>
        <w:t> </w:t>
      </w:r>
      <w:r w:rsidR="006E4F2F" w:rsidRPr="00024D47">
        <w:rPr>
          <w:b/>
          <w:bCs/>
          <w:color w:val="FF0000"/>
          <w:lang w:eastAsia="x-none"/>
        </w:rPr>
        <w:t>kW.1000kg-1 největší technicky přípustné hmotnosti DA.</w:t>
      </w:r>
    </w:p>
    <w:p w14:paraId="702BB2FE" w14:textId="77777777" w:rsidR="00587BD6" w:rsidRPr="00280605" w:rsidRDefault="00587BD6" w:rsidP="002E72A9">
      <w:pPr>
        <w:numPr>
          <w:ilvl w:val="1"/>
          <w:numId w:val="6"/>
        </w:numPr>
        <w:spacing w:before="120"/>
        <w:ind w:left="426" w:hanging="426"/>
        <w:jc w:val="both"/>
        <w:rPr>
          <w:lang w:val="x-none" w:eastAsia="x-none"/>
        </w:rPr>
      </w:pPr>
      <w:r w:rsidRPr="00280605">
        <w:rPr>
          <w:lang w:val="x-none" w:eastAsia="x-none"/>
        </w:rPr>
        <w:t>K bodu 13</w:t>
      </w:r>
      <w:r w:rsidRPr="00280605">
        <w:rPr>
          <w:bCs/>
          <w:lang w:val="x-none" w:eastAsia="x-none"/>
        </w:rPr>
        <w:t xml:space="preserve"> přílohy č. 1</w:t>
      </w:r>
    </w:p>
    <w:p w14:paraId="577EA772" w14:textId="77777777" w:rsidR="00587BD6" w:rsidRPr="00280605" w:rsidRDefault="00587BD6" w:rsidP="00587BD6">
      <w:pPr>
        <w:ind w:left="700" w:hanging="274"/>
        <w:jc w:val="both"/>
        <w:rPr>
          <w:lang w:val="x-none" w:eastAsia="x-none"/>
        </w:rPr>
      </w:pPr>
      <w:r w:rsidRPr="00280605">
        <w:rPr>
          <w:lang w:val="x-none" w:eastAsia="x-none"/>
        </w:rPr>
        <w:t xml:space="preserve">Kabina osádky </w:t>
      </w:r>
      <w:r>
        <w:rPr>
          <w:lang w:eastAsia="x-none"/>
        </w:rPr>
        <w:t xml:space="preserve">DA </w:t>
      </w:r>
      <w:r w:rsidRPr="00280605">
        <w:rPr>
          <w:lang w:val="x-none" w:eastAsia="x-none"/>
        </w:rPr>
        <w:t xml:space="preserve">je vybavena </w:t>
      </w:r>
    </w:p>
    <w:p w14:paraId="30EA9875" w14:textId="77777777" w:rsidR="00587BD6" w:rsidRPr="008B6657" w:rsidRDefault="00587BD6" w:rsidP="002E72A9">
      <w:pPr>
        <w:numPr>
          <w:ilvl w:val="0"/>
          <w:numId w:val="8"/>
        </w:numPr>
        <w:tabs>
          <w:tab w:val="clear" w:pos="720"/>
          <w:tab w:val="left" w:pos="709"/>
        </w:tabs>
        <w:ind w:left="709" w:hanging="283"/>
        <w:jc w:val="both"/>
        <w:rPr>
          <w:b/>
          <w:bCs/>
          <w:color w:val="00B050"/>
          <w:lang w:val="x-none" w:eastAsia="x-none"/>
        </w:rPr>
      </w:pPr>
      <w:r w:rsidRPr="008B6657">
        <w:rPr>
          <w:b/>
          <w:bCs/>
          <w:color w:val="00B050"/>
          <w:lang w:val="x-none" w:eastAsia="x-none"/>
        </w:rPr>
        <w:t xml:space="preserve">analogovou radiostanicí kompatibilní s </w:t>
      </w:r>
      <w:r w:rsidRPr="008B6657">
        <w:rPr>
          <w:b/>
          <w:bCs/>
          <w:color w:val="00B050"/>
          <w:highlight w:val="cyan"/>
          <w:lang w:eastAsia="x-none"/>
        </w:rPr>
        <w:t xml:space="preserve">typem </w:t>
      </w:r>
      <w:r w:rsidRPr="008B6657">
        <w:rPr>
          <w:b/>
          <w:bCs/>
          <w:color w:val="00B050"/>
          <w:highlight w:val="cyan"/>
          <w:lang w:val="x-none" w:eastAsia="x-none"/>
        </w:rPr>
        <w:t xml:space="preserve">…, </w:t>
      </w:r>
      <w:r w:rsidRPr="008B6657">
        <w:rPr>
          <w:b/>
          <w:bCs/>
          <w:color w:val="00B050"/>
          <w:highlight w:val="cyan"/>
          <w:lang w:eastAsia="x-none"/>
        </w:rPr>
        <w:t>výrobce …</w:t>
      </w:r>
      <w:r w:rsidRPr="008B6657">
        <w:rPr>
          <w:b/>
          <w:bCs/>
          <w:color w:val="00B050"/>
          <w:lang w:eastAsia="x-none"/>
        </w:rPr>
        <w:t xml:space="preserve"> </w:t>
      </w:r>
      <w:r w:rsidRPr="008B6657">
        <w:rPr>
          <w:b/>
          <w:bCs/>
          <w:color w:val="00B050"/>
          <w:lang w:val="x-none" w:eastAsia="x-none"/>
        </w:rPr>
        <w:t>a příslušnou střešní anténou,</w:t>
      </w:r>
      <w:r w:rsidRPr="008B6657">
        <w:rPr>
          <w:b/>
          <w:color w:val="00B050"/>
          <w:lang w:val="x-none" w:eastAsia="x-none"/>
        </w:rPr>
        <w:t xml:space="preserve"> </w:t>
      </w:r>
      <w:r w:rsidRPr="008B6657">
        <w:rPr>
          <w:b/>
          <w:bCs/>
          <w:color w:val="00B050"/>
          <w:lang w:val="x-none" w:eastAsia="x-none"/>
        </w:rPr>
        <w:t xml:space="preserve">které pro montáž dodá </w:t>
      </w:r>
    </w:p>
    <w:p w14:paraId="32E78464" w14:textId="77777777" w:rsidR="00587BD6" w:rsidRPr="008B6657" w:rsidRDefault="00587BD6" w:rsidP="002E72A9">
      <w:pPr>
        <w:numPr>
          <w:ilvl w:val="0"/>
          <w:numId w:val="8"/>
        </w:numPr>
        <w:ind w:left="993" w:hanging="284"/>
        <w:jc w:val="both"/>
        <w:rPr>
          <w:b/>
          <w:bCs/>
          <w:color w:val="00B050"/>
          <w:lang w:val="x-none" w:eastAsia="x-none"/>
        </w:rPr>
      </w:pPr>
      <w:r w:rsidRPr="008B6657">
        <w:rPr>
          <w:b/>
          <w:bCs/>
          <w:color w:val="00B050"/>
          <w:lang w:val="x-none" w:eastAsia="x-none"/>
        </w:rPr>
        <w:t>zadavatel.</w:t>
      </w:r>
    </w:p>
    <w:p w14:paraId="76CEB98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73B08200" w14:textId="77777777" w:rsidR="00587BD6" w:rsidRPr="008B6657" w:rsidRDefault="00587BD6" w:rsidP="002E72A9">
      <w:pPr>
        <w:numPr>
          <w:ilvl w:val="0"/>
          <w:numId w:val="8"/>
        </w:numPr>
        <w:tabs>
          <w:tab w:val="clear" w:pos="720"/>
          <w:tab w:val="left" w:pos="709"/>
        </w:tabs>
        <w:ind w:left="709" w:hanging="283"/>
        <w:jc w:val="both"/>
        <w:rPr>
          <w:b/>
          <w:bCs/>
          <w:color w:val="FF0000"/>
          <w:lang w:val="x-none" w:eastAsia="x-none"/>
        </w:rPr>
      </w:pPr>
      <w:r w:rsidRPr="008B6657">
        <w:rPr>
          <w:b/>
          <w:bCs/>
          <w:color w:val="FF0000"/>
          <w:lang w:val="x-none" w:eastAsia="x-none"/>
        </w:rPr>
        <w:t xml:space="preserve">digitálním terminálem kompatibilním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b/>
          <w:bCs/>
          <w:color w:val="FF0000"/>
          <w:lang w:val="x-none" w:eastAsia="x-none"/>
        </w:rPr>
        <w:t>a příslušnou střešní anténou,</w:t>
      </w:r>
      <w:r w:rsidRPr="008B6657">
        <w:rPr>
          <w:b/>
          <w:lang w:val="x-none" w:eastAsia="x-none"/>
        </w:rPr>
        <w:t xml:space="preserve"> </w:t>
      </w:r>
      <w:r w:rsidRPr="008B6657">
        <w:rPr>
          <w:b/>
          <w:bCs/>
          <w:color w:val="FF0000"/>
          <w:lang w:val="x-none" w:eastAsia="x-none"/>
        </w:rPr>
        <w:t xml:space="preserve">které pro montáž dodá </w:t>
      </w:r>
    </w:p>
    <w:p w14:paraId="557833E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zadavatel.</w:t>
      </w:r>
    </w:p>
    <w:p w14:paraId="7F6C397F"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311717A0" w14:textId="77777777" w:rsidR="00587BD6" w:rsidRPr="008B6657" w:rsidRDefault="00587BD6" w:rsidP="002E72A9">
      <w:pPr>
        <w:numPr>
          <w:ilvl w:val="0"/>
          <w:numId w:val="8"/>
        </w:numPr>
        <w:ind w:left="709" w:hanging="283"/>
        <w:jc w:val="both"/>
        <w:rPr>
          <w:b/>
          <w:bCs/>
          <w:color w:val="FF0000"/>
          <w:lang w:val="x-none" w:eastAsia="x-none"/>
        </w:rPr>
      </w:pPr>
      <w:r w:rsidRPr="008B6657">
        <w:rPr>
          <w:b/>
          <w:bCs/>
          <w:color w:val="FF0000"/>
          <w:lang w:val="x-none" w:eastAsia="x-none"/>
        </w:rPr>
        <w:t xml:space="preserve">přípojnými body pro dodatečnou montáž digitálního terminálu kompatibilního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b/>
          <w:bCs/>
          <w:color w:val="FF0000"/>
          <w:lang w:val="x-none" w:eastAsia="x-none"/>
        </w:rPr>
        <w:t>a příslušné střešní antény.</w:t>
      </w:r>
    </w:p>
    <w:p w14:paraId="3B55378D" w14:textId="77777777" w:rsidR="00280028" w:rsidRPr="008A2B24" w:rsidRDefault="00280028" w:rsidP="002E72A9">
      <w:pPr>
        <w:numPr>
          <w:ilvl w:val="1"/>
          <w:numId w:val="6"/>
        </w:numPr>
        <w:spacing w:before="120"/>
        <w:ind w:left="426" w:hanging="426"/>
        <w:jc w:val="both"/>
        <w:rPr>
          <w:lang w:val="x-none" w:eastAsia="x-none"/>
        </w:rPr>
      </w:pPr>
      <w:r w:rsidRPr="008A2B24">
        <w:rPr>
          <w:bCs/>
          <w:lang w:val="x-none" w:eastAsia="x-none"/>
        </w:rPr>
        <w:t>K bodu 16 přílohy č. 1</w:t>
      </w:r>
    </w:p>
    <w:p w14:paraId="433A570E" w14:textId="3AB06F5F" w:rsidR="00024D47" w:rsidRPr="00024D47" w:rsidRDefault="00024D47" w:rsidP="00024D47">
      <w:pPr>
        <w:ind w:left="426"/>
        <w:jc w:val="both"/>
        <w:rPr>
          <w:lang w:val="x-none" w:eastAsia="x-none"/>
        </w:rPr>
      </w:pPr>
      <w:r>
        <w:rPr>
          <w:lang w:eastAsia="x-none"/>
        </w:rPr>
        <w:t>DA</w:t>
      </w:r>
      <w:r w:rsidRPr="00024D47">
        <w:rPr>
          <w:lang w:val="x-none" w:eastAsia="x-none"/>
        </w:rPr>
        <w:t xml:space="preserve"> je vybavena dvěma požárními světlomety </w:t>
      </w:r>
      <w:r>
        <w:rPr>
          <w:lang w:eastAsia="x-none"/>
        </w:rPr>
        <w:t>12</w:t>
      </w:r>
      <w:r w:rsidRPr="00024D47">
        <w:rPr>
          <w:lang w:val="x-none" w:eastAsia="x-none"/>
        </w:rPr>
        <w:t xml:space="preserve"> V se světelným tokem každého světlometu nejméně 1300 lm. Požární světlomety mají magnetické uchycení a jsou vybaveny kabelem o délce nejméně 3000 mm pro napojení na elektroinstalaci </w:t>
      </w:r>
      <w:r>
        <w:rPr>
          <w:lang w:eastAsia="x-none"/>
        </w:rPr>
        <w:t>DA</w:t>
      </w:r>
      <w:r w:rsidRPr="00024D47">
        <w:rPr>
          <w:lang w:val="x-none" w:eastAsia="x-none"/>
        </w:rPr>
        <w:t xml:space="preserve">. Světlomety i kabely mají krytí nejméně IP 54. </w:t>
      </w:r>
    </w:p>
    <w:p w14:paraId="2B3B8D7C" w14:textId="77777777" w:rsidR="00B710F2" w:rsidRPr="008A2B24" w:rsidRDefault="00B710F2" w:rsidP="00B710F2">
      <w:pPr>
        <w:numPr>
          <w:ilvl w:val="1"/>
          <w:numId w:val="6"/>
        </w:numPr>
        <w:spacing w:before="120"/>
        <w:ind w:left="426" w:hanging="426"/>
        <w:jc w:val="both"/>
        <w:rPr>
          <w:lang w:val="x-none" w:eastAsia="x-none"/>
        </w:rPr>
      </w:pPr>
      <w:r w:rsidRPr="008A2B24">
        <w:rPr>
          <w:bCs/>
          <w:lang w:val="x-none" w:eastAsia="x-none"/>
        </w:rPr>
        <w:t>K bodu 16 přílohy č. 1</w:t>
      </w:r>
    </w:p>
    <w:p w14:paraId="61D95941" w14:textId="77777777" w:rsidR="001048CD" w:rsidRDefault="00280028" w:rsidP="001048CD">
      <w:pPr>
        <w:ind w:left="426"/>
        <w:jc w:val="both"/>
        <w:rPr>
          <w:lang w:val="x-none" w:eastAsia="x-none"/>
        </w:rPr>
      </w:pPr>
      <w:r w:rsidRPr="008A2B24">
        <w:rPr>
          <w:lang w:val="x-none" w:eastAsia="x-none"/>
        </w:rPr>
        <w:t xml:space="preserve">Osvětlení prostoru okolo </w:t>
      </w:r>
      <w:r>
        <w:rPr>
          <w:lang w:eastAsia="x-none"/>
        </w:rPr>
        <w:t>DA</w:t>
      </w:r>
      <w:r w:rsidRPr="008A2B24">
        <w:rPr>
          <w:lang w:val="x-none" w:eastAsia="x-none"/>
        </w:rPr>
        <w:t xml:space="preserve"> je zajištěno vně umístěnými zdroji neoslňujícího světla </w:t>
      </w:r>
      <w:r w:rsidRPr="008A2B24">
        <w:rPr>
          <w:lang w:eastAsia="x-none"/>
        </w:rPr>
        <w:t xml:space="preserve">typu LED </w:t>
      </w:r>
      <w:r w:rsidRPr="00544E7E">
        <w:rPr>
          <w:lang w:eastAsia="x-none"/>
        </w:rPr>
        <w:t xml:space="preserve">částečně </w:t>
      </w:r>
      <w:r w:rsidRPr="00544E7E">
        <w:rPr>
          <w:lang w:val="x-none" w:eastAsia="x-none"/>
        </w:rPr>
        <w:t>zapuštěného do bočních stěn a do zadní stěny účelové nástavby</w:t>
      </w:r>
      <w:r w:rsidRPr="008A2B24">
        <w:rPr>
          <w:lang w:val="x-none" w:eastAsia="x-none"/>
        </w:rPr>
        <w:t>.</w:t>
      </w:r>
    </w:p>
    <w:p w14:paraId="0BD8E238" w14:textId="6A420866" w:rsidR="00280028" w:rsidRPr="008A2B24" w:rsidRDefault="00280028" w:rsidP="001048CD">
      <w:pPr>
        <w:numPr>
          <w:ilvl w:val="1"/>
          <w:numId w:val="6"/>
        </w:numPr>
        <w:spacing w:before="120"/>
        <w:ind w:left="426" w:hanging="426"/>
        <w:jc w:val="both"/>
        <w:rPr>
          <w:lang w:val="x-none" w:eastAsia="x-none"/>
        </w:rPr>
      </w:pPr>
      <w:r w:rsidRPr="001048CD">
        <w:rPr>
          <w:bCs/>
          <w:lang w:val="x-none" w:eastAsia="x-none"/>
        </w:rPr>
        <w:t>K bodu 17 až 23</w:t>
      </w:r>
      <w:r w:rsidRPr="008A2B24">
        <w:rPr>
          <w:bCs/>
          <w:lang w:val="x-none" w:eastAsia="x-none"/>
        </w:rPr>
        <w:t xml:space="preserve"> přílohy č. 1</w:t>
      </w:r>
    </w:p>
    <w:p w14:paraId="639872E0" w14:textId="7F90DC7A" w:rsidR="00280028" w:rsidRPr="001048CD" w:rsidRDefault="00280028" w:rsidP="007B0CCF">
      <w:pPr>
        <w:ind w:left="426"/>
        <w:jc w:val="both"/>
        <w:rPr>
          <w:lang w:val="x-none" w:eastAsia="x-none"/>
        </w:rPr>
      </w:pPr>
      <w:r w:rsidRPr="001048CD">
        <w:rPr>
          <w:lang w:val="x-none" w:eastAsia="x-none"/>
        </w:rPr>
        <w:t xml:space="preserve">Kabinou osádky se rozumí prostor určený pro přepravu </w:t>
      </w:r>
      <w:r w:rsidR="002E1598">
        <w:rPr>
          <w:lang w:eastAsia="x-none"/>
        </w:rPr>
        <w:t xml:space="preserve">osob, první řadu sedadel tvoří nejméně sedadlo pro velitele a pro strojníka, druhou řadu sedadla pro tři hasiče a třetí řadu </w:t>
      </w:r>
      <w:r w:rsidR="00DB4CF9">
        <w:rPr>
          <w:lang w:eastAsia="x-none"/>
        </w:rPr>
        <w:t xml:space="preserve">sedadla </w:t>
      </w:r>
      <w:r w:rsidR="002E1598">
        <w:rPr>
          <w:lang w:eastAsia="x-none"/>
        </w:rPr>
        <w:t xml:space="preserve">pro </w:t>
      </w:r>
      <w:r w:rsidR="00212726" w:rsidRPr="001048CD">
        <w:rPr>
          <w:lang w:val="x-none" w:eastAsia="x-none"/>
        </w:rPr>
        <w:t>tř</w:t>
      </w:r>
      <w:r w:rsidR="002E1598">
        <w:rPr>
          <w:lang w:eastAsia="x-none"/>
        </w:rPr>
        <w:t>i</w:t>
      </w:r>
      <w:r w:rsidR="00212726" w:rsidRPr="001048CD">
        <w:rPr>
          <w:lang w:val="x-none" w:eastAsia="x-none"/>
        </w:rPr>
        <w:t xml:space="preserve"> </w:t>
      </w:r>
      <w:r w:rsidR="002E1598">
        <w:rPr>
          <w:lang w:eastAsia="x-none"/>
        </w:rPr>
        <w:t xml:space="preserve">evakuované </w:t>
      </w:r>
      <w:r w:rsidR="00212726" w:rsidRPr="001048CD">
        <w:rPr>
          <w:lang w:val="x-none" w:eastAsia="x-none"/>
        </w:rPr>
        <w:t>osob při plnění úkolů na úseku ochrany obyvatelstva</w:t>
      </w:r>
      <w:r w:rsidRPr="001048CD">
        <w:rPr>
          <w:lang w:val="x-none" w:eastAsia="x-none"/>
        </w:rPr>
        <w:t xml:space="preserve"> </w:t>
      </w:r>
    </w:p>
    <w:p w14:paraId="6A7BE6D2" w14:textId="77777777" w:rsidR="00280028" w:rsidRPr="00280028" w:rsidRDefault="00280028" w:rsidP="002E72A9">
      <w:pPr>
        <w:numPr>
          <w:ilvl w:val="1"/>
          <w:numId w:val="6"/>
        </w:numPr>
        <w:spacing w:before="120"/>
        <w:ind w:left="567" w:hanging="567"/>
        <w:jc w:val="both"/>
        <w:rPr>
          <w:lang w:val="x-none" w:eastAsia="x-none"/>
        </w:rPr>
      </w:pPr>
      <w:r w:rsidRPr="008A2B24">
        <w:rPr>
          <w:lang w:val="x-none" w:eastAsia="x-none"/>
        </w:rPr>
        <w:t>K bodu 20</w:t>
      </w:r>
      <w:r w:rsidRPr="008A2B24">
        <w:rPr>
          <w:bCs/>
          <w:lang w:val="x-none" w:eastAsia="x-none"/>
        </w:rPr>
        <w:t xml:space="preserve"> přílohy č. 1</w:t>
      </w:r>
    </w:p>
    <w:p w14:paraId="1F7D171E" w14:textId="77777777" w:rsidR="00024D47" w:rsidRDefault="00280028" w:rsidP="000E2B24">
      <w:pPr>
        <w:ind w:left="425"/>
        <w:jc w:val="both"/>
        <w:rPr>
          <w:lang w:eastAsia="x-none"/>
        </w:rPr>
      </w:pPr>
      <w:r w:rsidRPr="008A2B24">
        <w:rPr>
          <w:lang w:val="x-none" w:eastAsia="x-none"/>
        </w:rPr>
        <w:t>Kabina osádky je vybavena</w:t>
      </w:r>
      <w:r w:rsidR="00024D47">
        <w:rPr>
          <w:lang w:eastAsia="x-none"/>
        </w:rPr>
        <w:t>:</w:t>
      </w:r>
    </w:p>
    <w:p w14:paraId="2B2B340B" w14:textId="3539D612" w:rsidR="00024D47" w:rsidRPr="008B6657" w:rsidRDefault="00280028" w:rsidP="00024D47">
      <w:pPr>
        <w:numPr>
          <w:ilvl w:val="0"/>
          <w:numId w:val="11"/>
        </w:numPr>
        <w:tabs>
          <w:tab w:val="clear" w:pos="720"/>
        </w:tabs>
        <w:ind w:left="709" w:hanging="283"/>
        <w:jc w:val="both"/>
        <w:rPr>
          <w:b/>
          <w:bCs/>
          <w:color w:val="00B050"/>
          <w:lang w:val="x-none" w:eastAsia="x-none"/>
        </w:rPr>
      </w:pPr>
      <w:r w:rsidRPr="008A2B24">
        <w:rPr>
          <w:lang w:val="x-none" w:eastAsia="x-none"/>
        </w:rPr>
        <w:t xml:space="preserve"> </w:t>
      </w:r>
      <w:r w:rsidR="00024D47">
        <w:rPr>
          <w:b/>
          <w:bCs/>
          <w:color w:val="00B050"/>
          <w:lang w:eastAsia="x-none"/>
        </w:rPr>
        <w:t>klimatizační jednotkou a druhým výměníkem topení umístěným v prostoru pro cestující.</w:t>
      </w:r>
      <w:r w:rsidR="00024D47" w:rsidRPr="008B6657">
        <w:rPr>
          <w:b/>
          <w:bCs/>
          <w:color w:val="00B050"/>
          <w:lang w:val="x-none" w:eastAsia="x-none"/>
        </w:rPr>
        <w:t xml:space="preserve"> </w:t>
      </w:r>
    </w:p>
    <w:p w14:paraId="2E52F243" w14:textId="1CECACFF" w:rsidR="00280028" w:rsidRPr="00024D47" w:rsidRDefault="00280028" w:rsidP="00024D47">
      <w:pPr>
        <w:numPr>
          <w:ilvl w:val="0"/>
          <w:numId w:val="11"/>
        </w:numPr>
        <w:tabs>
          <w:tab w:val="clear" w:pos="720"/>
        </w:tabs>
        <w:ind w:left="709" w:hanging="283"/>
        <w:jc w:val="both"/>
        <w:rPr>
          <w:b/>
          <w:bCs/>
          <w:color w:val="FF0000"/>
          <w:lang w:val="x-none" w:eastAsia="x-none"/>
        </w:rPr>
      </w:pPr>
      <w:r w:rsidRPr="00024D47">
        <w:rPr>
          <w:b/>
          <w:bCs/>
          <w:color w:val="FF0000"/>
          <w:lang w:val="x-none" w:eastAsia="x-none"/>
        </w:rPr>
        <w:t>topením nezávislým na chodu motoru a jízdě.</w:t>
      </w:r>
    </w:p>
    <w:p w14:paraId="623C3550" w14:textId="77777777" w:rsidR="00280028" w:rsidRPr="008A2B24" w:rsidRDefault="00280028" w:rsidP="002E72A9">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14:paraId="3AD627F0" w14:textId="77777777" w:rsidR="00280028" w:rsidRPr="008A2B24" w:rsidRDefault="00280028" w:rsidP="00280028">
      <w:pPr>
        <w:ind w:left="426"/>
        <w:jc w:val="both"/>
        <w:rPr>
          <w:lang w:val="x-none" w:eastAsia="x-none"/>
        </w:rPr>
      </w:pPr>
      <w:r w:rsidRPr="008A2B24">
        <w:rPr>
          <w:lang w:val="x-none" w:eastAsia="x-none"/>
        </w:rPr>
        <w:t>Kabina osádky je jednoprostorová nedělená s</w:t>
      </w:r>
      <w:r>
        <w:rPr>
          <w:lang w:eastAsia="x-none"/>
        </w:rPr>
        <w:t xml:space="preserve"> nejméně</w:t>
      </w:r>
      <w:r w:rsidRPr="008A2B24">
        <w:rPr>
          <w:lang w:val="x-none" w:eastAsia="x-none"/>
        </w:rPr>
        <w:t xml:space="preserve"> čtyřmi dveřmi</w:t>
      </w:r>
      <w:r w:rsidR="00EE6B5A">
        <w:rPr>
          <w:lang w:eastAsia="x-none"/>
        </w:rPr>
        <w:t xml:space="preserve"> z nichž alespoň jedny jsou posuvné</w:t>
      </w:r>
      <w:r w:rsidRPr="008A2B24">
        <w:rPr>
          <w:lang w:val="x-none" w:eastAsia="x-none"/>
        </w:rPr>
        <w:t>.</w:t>
      </w:r>
    </w:p>
    <w:p w14:paraId="44C6FA61" w14:textId="77777777" w:rsidR="00280028" w:rsidRPr="008A2B24" w:rsidRDefault="00280028" w:rsidP="002E72A9">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14:paraId="20802D10" w14:textId="0521F51A" w:rsidR="007F2761" w:rsidRDefault="00280028" w:rsidP="00280028">
      <w:pPr>
        <w:ind w:left="426"/>
        <w:jc w:val="both"/>
        <w:rPr>
          <w:lang w:val="x-none" w:eastAsia="x-none"/>
        </w:rPr>
      </w:pPr>
      <w:r w:rsidRPr="008A2B24">
        <w:rPr>
          <w:lang w:val="x-none" w:eastAsia="x-none"/>
        </w:rPr>
        <w:t xml:space="preserve">Kabina osádky </w:t>
      </w:r>
      <w:r w:rsidR="005970C6" w:rsidRPr="005970C6">
        <w:rPr>
          <w:lang w:val="x-none" w:eastAsia="x-none"/>
        </w:rPr>
        <w:t>je vybavena sedad</w:t>
      </w:r>
      <w:r w:rsidR="00DB4CF9">
        <w:rPr>
          <w:lang w:val="x-none" w:eastAsia="x-none"/>
        </w:rPr>
        <w:t>ly orientovanými po směru jízdy</w:t>
      </w:r>
      <w:r w:rsidR="005970C6" w:rsidRPr="005970C6">
        <w:rPr>
          <w:lang w:val="x-none" w:eastAsia="x-none"/>
        </w:rPr>
        <w:t>.</w:t>
      </w:r>
    </w:p>
    <w:p w14:paraId="704D7FC6" w14:textId="77777777" w:rsidR="007F2761" w:rsidRPr="00167D48" w:rsidRDefault="007F2761" w:rsidP="002E72A9">
      <w:pPr>
        <w:numPr>
          <w:ilvl w:val="1"/>
          <w:numId w:val="6"/>
        </w:numPr>
        <w:spacing w:before="120"/>
        <w:ind w:left="567" w:hanging="567"/>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167D48">
        <w:rPr>
          <w:lang w:val="x-none" w:eastAsia="x-none"/>
        </w:rPr>
        <w:t xml:space="preserve">K bodu 22 </w:t>
      </w:r>
      <w:r w:rsidRPr="00167D48">
        <w:rPr>
          <w:bCs/>
          <w:lang w:val="x-none" w:eastAsia="x-none"/>
        </w:rPr>
        <w:t xml:space="preserve">přílohy č. 1 </w:t>
      </w:r>
    </w:p>
    <w:p w14:paraId="682BBB46" w14:textId="20D4D1B0" w:rsidR="007F2761" w:rsidRPr="00C322DD" w:rsidRDefault="00024D47" w:rsidP="007F2761">
      <w:pPr>
        <w:ind w:left="426"/>
        <w:jc w:val="both"/>
        <w:rPr>
          <w:bCs/>
          <w:lang w:val="x-none" w:eastAsia="x-none"/>
        </w:rPr>
      </w:pPr>
      <w:r>
        <w:rPr>
          <w:bCs/>
          <w:lang w:val="x-none" w:eastAsia="x-none"/>
        </w:rPr>
        <w:t>Kabina osádky je vybavena:</w:t>
      </w:r>
    </w:p>
    <w:p w14:paraId="70BC5F71" w14:textId="77777777" w:rsidR="007F2761" w:rsidRPr="008B6657" w:rsidRDefault="007F2761" w:rsidP="002E72A9">
      <w:pPr>
        <w:numPr>
          <w:ilvl w:val="0"/>
          <w:numId w:val="11"/>
        </w:numPr>
        <w:tabs>
          <w:tab w:val="clear" w:pos="720"/>
        </w:tabs>
        <w:ind w:left="709" w:hanging="283"/>
        <w:jc w:val="both"/>
        <w:rPr>
          <w:b/>
          <w:bCs/>
          <w:color w:val="00B050"/>
          <w:lang w:val="x-none" w:eastAsia="x-none"/>
        </w:rPr>
      </w:pPr>
      <w:r w:rsidRPr="008B6657">
        <w:rPr>
          <w:b/>
          <w:bCs/>
          <w:color w:val="00B050"/>
          <w:lang w:val="x-none" w:eastAsia="x-none"/>
        </w:rPr>
        <w:t xml:space="preserve">dvěma </w:t>
      </w:r>
    </w:p>
    <w:p w14:paraId="05A66B4A" w14:textId="77777777" w:rsidR="007F2761" w:rsidRPr="008B6657" w:rsidRDefault="007F2761" w:rsidP="002E72A9">
      <w:pPr>
        <w:numPr>
          <w:ilvl w:val="0"/>
          <w:numId w:val="11"/>
        </w:numPr>
        <w:tabs>
          <w:tab w:val="clear" w:pos="720"/>
        </w:tabs>
        <w:ind w:left="709" w:hanging="283"/>
        <w:jc w:val="both"/>
        <w:rPr>
          <w:b/>
          <w:bCs/>
          <w:color w:val="FF0000"/>
          <w:lang w:val="x-none" w:eastAsia="x-none"/>
        </w:rPr>
      </w:pPr>
      <w:r w:rsidRPr="008B6657">
        <w:rPr>
          <w:b/>
          <w:bCs/>
          <w:color w:val="FF0000"/>
          <w:lang w:val="x-none" w:eastAsia="x-none"/>
        </w:rPr>
        <w:t xml:space="preserve">čtyřmi </w:t>
      </w:r>
    </w:p>
    <w:p w14:paraId="1BCE86D2" w14:textId="77777777" w:rsidR="007F2761" w:rsidRPr="008B6657" w:rsidRDefault="007F2761" w:rsidP="002E72A9">
      <w:pPr>
        <w:numPr>
          <w:ilvl w:val="0"/>
          <w:numId w:val="11"/>
        </w:numPr>
        <w:tabs>
          <w:tab w:val="clear" w:pos="720"/>
        </w:tabs>
        <w:ind w:left="993" w:hanging="284"/>
        <w:jc w:val="both"/>
        <w:rPr>
          <w:b/>
          <w:bCs/>
          <w:color w:val="00B050"/>
          <w:lang w:val="x-none" w:eastAsia="x-none"/>
        </w:rPr>
      </w:pPr>
      <w:r w:rsidRPr="008B6657">
        <w:rPr>
          <w:b/>
          <w:bCs/>
          <w:color w:val="00B050"/>
          <w:lang w:val="x-none" w:eastAsia="x-none"/>
        </w:rPr>
        <w:t xml:space="preserve">dobíjecími </w:t>
      </w:r>
    </w:p>
    <w:p w14:paraId="5D16EFCB" w14:textId="77777777" w:rsidR="007F2761" w:rsidRPr="008B6657" w:rsidRDefault="007F2761" w:rsidP="002E72A9">
      <w:pPr>
        <w:numPr>
          <w:ilvl w:val="0"/>
          <w:numId w:val="11"/>
        </w:numPr>
        <w:tabs>
          <w:tab w:val="clear" w:pos="720"/>
        </w:tabs>
        <w:ind w:left="993" w:hanging="284"/>
        <w:jc w:val="both"/>
        <w:rPr>
          <w:b/>
          <w:bCs/>
          <w:color w:val="FF0000"/>
          <w:lang w:val="x-none" w:eastAsia="x-none"/>
        </w:rPr>
      </w:pPr>
      <w:r w:rsidRPr="008B6657">
        <w:rPr>
          <w:b/>
          <w:bCs/>
          <w:color w:val="FF0000"/>
          <w:lang w:val="x-none" w:eastAsia="x-none"/>
        </w:rPr>
        <w:lastRenderedPageBreak/>
        <w:t xml:space="preserve">nedobíjecími </w:t>
      </w:r>
    </w:p>
    <w:p w14:paraId="53FA1FDA" w14:textId="77777777" w:rsidR="007F2761" w:rsidRPr="00C322DD" w:rsidRDefault="007F2761" w:rsidP="007F2761">
      <w:pPr>
        <w:ind w:left="426"/>
        <w:jc w:val="both"/>
        <w:rPr>
          <w:bCs/>
          <w:lang w:val="x-none" w:eastAsia="x-none"/>
        </w:rPr>
      </w:pPr>
      <w:r w:rsidRPr="00C322DD">
        <w:rPr>
          <w:bCs/>
          <w:lang w:val="x-none" w:eastAsia="x-none"/>
        </w:rPr>
        <w:t xml:space="preserve">úchyty pro ruční radiostanice kompatibilní s </w:t>
      </w:r>
      <w:r w:rsidRPr="00C322DD">
        <w:rPr>
          <w:bCs/>
          <w:highlight w:val="cyan"/>
          <w:lang w:eastAsia="x-none"/>
        </w:rPr>
        <w:t xml:space="preserve">typem </w:t>
      </w:r>
      <w:r w:rsidRPr="00C322DD">
        <w:rPr>
          <w:bCs/>
          <w:highlight w:val="cyan"/>
          <w:lang w:val="x-none" w:eastAsia="x-none"/>
        </w:rPr>
        <w:t xml:space="preserve">…, </w:t>
      </w:r>
      <w:r w:rsidRPr="00C322DD">
        <w:rPr>
          <w:bCs/>
          <w:highlight w:val="cyan"/>
          <w:lang w:eastAsia="x-none"/>
        </w:rPr>
        <w:t>výrobce …</w:t>
      </w:r>
      <w:r w:rsidRPr="00C322DD">
        <w:rPr>
          <w:bCs/>
          <w:lang w:val="x-none" w:eastAsia="x-none"/>
        </w:rPr>
        <w:t xml:space="preserve">, úchyty pro montáž </w:t>
      </w:r>
    </w:p>
    <w:p w14:paraId="3DA4D79F" w14:textId="77777777" w:rsidR="007F2761" w:rsidRPr="008B6657" w:rsidRDefault="007F2761" w:rsidP="002E72A9">
      <w:pPr>
        <w:numPr>
          <w:ilvl w:val="0"/>
          <w:numId w:val="12"/>
        </w:numPr>
        <w:tabs>
          <w:tab w:val="clear" w:pos="720"/>
        </w:tabs>
        <w:ind w:left="709" w:hanging="283"/>
        <w:jc w:val="both"/>
        <w:rPr>
          <w:b/>
          <w:bCs/>
          <w:color w:val="00B050"/>
          <w:lang w:val="x-none" w:eastAsia="x-none"/>
        </w:rPr>
      </w:pPr>
      <w:r w:rsidRPr="008B6657">
        <w:rPr>
          <w:b/>
          <w:bCs/>
          <w:color w:val="00B050"/>
          <w:lang w:val="x-none" w:eastAsia="x-none"/>
        </w:rPr>
        <w:t>poskytne zadavatel.</w:t>
      </w:r>
    </w:p>
    <w:p w14:paraId="77F0B80A" w14:textId="77777777" w:rsidR="007F2761" w:rsidRPr="008B6657" w:rsidRDefault="007F2761" w:rsidP="002E72A9">
      <w:pPr>
        <w:numPr>
          <w:ilvl w:val="0"/>
          <w:numId w:val="12"/>
        </w:numPr>
        <w:tabs>
          <w:tab w:val="clear" w:pos="720"/>
        </w:tabs>
        <w:ind w:left="709" w:hanging="283"/>
        <w:jc w:val="both"/>
        <w:rPr>
          <w:b/>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r w:rsidRPr="008B6657">
        <w:rPr>
          <w:b/>
          <w:bCs/>
          <w:color w:val="FF0000"/>
          <w:lang w:eastAsia="x-none"/>
        </w:rPr>
        <w:t xml:space="preserve"> </w:t>
      </w:r>
    </w:p>
    <w:p w14:paraId="68D14A32"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14:paraId="40185607" w14:textId="0BA51F6C" w:rsidR="007F2761" w:rsidRPr="008A2B24" w:rsidRDefault="00024D47" w:rsidP="007F2761">
      <w:pPr>
        <w:ind w:left="426"/>
        <w:jc w:val="both"/>
        <w:rPr>
          <w:lang w:val="x-none" w:eastAsia="x-none"/>
        </w:rPr>
      </w:pPr>
      <w:r>
        <w:rPr>
          <w:lang w:val="x-none" w:eastAsia="x-none"/>
        </w:rPr>
        <w:t>Kabina osádky je vybavena:</w:t>
      </w:r>
    </w:p>
    <w:p w14:paraId="64B0F41E" w14:textId="77777777" w:rsidR="00024D47" w:rsidRPr="008B6657" w:rsidRDefault="00024D47" w:rsidP="00024D47">
      <w:pPr>
        <w:numPr>
          <w:ilvl w:val="0"/>
          <w:numId w:val="11"/>
        </w:numPr>
        <w:tabs>
          <w:tab w:val="clear" w:pos="720"/>
        </w:tabs>
        <w:ind w:left="709" w:hanging="283"/>
        <w:jc w:val="both"/>
        <w:rPr>
          <w:b/>
          <w:bCs/>
          <w:color w:val="00B050"/>
          <w:lang w:val="x-none" w:eastAsia="x-none"/>
        </w:rPr>
      </w:pPr>
      <w:r w:rsidRPr="008B6657">
        <w:rPr>
          <w:b/>
          <w:bCs/>
          <w:color w:val="00B050"/>
          <w:lang w:val="x-none" w:eastAsia="x-none"/>
        </w:rPr>
        <w:t xml:space="preserve">dvěma </w:t>
      </w:r>
    </w:p>
    <w:p w14:paraId="73921C94" w14:textId="77777777" w:rsidR="00024D47" w:rsidRPr="008B6657" w:rsidRDefault="00024D47" w:rsidP="00024D47">
      <w:pPr>
        <w:numPr>
          <w:ilvl w:val="0"/>
          <w:numId w:val="11"/>
        </w:numPr>
        <w:tabs>
          <w:tab w:val="clear" w:pos="720"/>
        </w:tabs>
        <w:ind w:left="709" w:hanging="283"/>
        <w:jc w:val="both"/>
        <w:rPr>
          <w:b/>
          <w:bCs/>
          <w:color w:val="FF0000"/>
          <w:lang w:val="x-none" w:eastAsia="x-none"/>
        </w:rPr>
      </w:pPr>
      <w:r w:rsidRPr="008B6657">
        <w:rPr>
          <w:b/>
          <w:bCs/>
          <w:color w:val="FF0000"/>
          <w:lang w:val="x-none" w:eastAsia="x-none"/>
        </w:rPr>
        <w:t xml:space="preserve">čtyřmi </w:t>
      </w:r>
    </w:p>
    <w:p w14:paraId="475F595E" w14:textId="77777777" w:rsidR="00024D47" w:rsidRPr="008B6657" w:rsidRDefault="00024D47" w:rsidP="00024D47">
      <w:pPr>
        <w:numPr>
          <w:ilvl w:val="0"/>
          <w:numId w:val="11"/>
        </w:numPr>
        <w:tabs>
          <w:tab w:val="clear" w:pos="720"/>
        </w:tabs>
        <w:ind w:left="993" w:hanging="284"/>
        <w:jc w:val="both"/>
        <w:rPr>
          <w:b/>
          <w:bCs/>
          <w:color w:val="00B050"/>
          <w:lang w:val="x-none" w:eastAsia="x-none"/>
        </w:rPr>
      </w:pPr>
      <w:r w:rsidRPr="008B6657">
        <w:rPr>
          <w:b/>
          <w:bCs/>
          <w:color w:val="00B050"/>
          <w:lang w:val="x-none" w:eastAsia="x-none"/>
        </w:rPr>
        <w:t xml:space="preserve">dobíjecími </w:t>
      </w:r>
    </w:p>
    <w:p w14:paraId="2FF451E0" w14:textId="77777777" w:rsidR="00024D47" w:rsidRPr="008B6657" w:rsidRDefault="00024D47" w:rsidP="00024D47">
      <w:pPr>
        <w:numPr>
          <w:ilvl w:val="0"/>
          <w:numId w:val="11"/>
        </w:numPr>
        <w:tabs>
          <w:tab w:val="clear" w:pos="720"/>
        </w:tabs>
        <w:ind w:left="993" w:hanging="284"/>
        <w:jc w:val="both"/>
        <w:rPr>
          <w:b/>
          <w:bCs/>
          <w:color w:val="FF0000"/>
          <w:lang w:val="x-none" w:eastAsia="x-none"/>
        </w:rPr>
      </w:pPr>
      <w:r w:rsidRPr="008B6657">
        <w:rPr>
          <w:b/>
          <w:bCs/>
          <w:color w:val="FF0000"/>
          <w:lang w:val="x-none" w:eastAsia="x-none"/>
        </w:rPr>
        <w:t xml:space="preserve">nedobíjecími </w:t>
      </w:r>
    </w:p>
    <w:p w14:paraId="30475175" w14:textId="77777777" w:rsidR="007F2761" w:rsidRPr="008A2B24" w:rsidRDefault="007F2761" w:rsidP="007F2761">
      <w:pPr>
        <w:ind w:left="709" w:hanging="283"/>
        <w:jc w:val="both"/>
        <w:rPr>
          <w:lang w:val="x-none" w:eastAsia="x-none"/>
        </w:rPr>
      </w:pPr>
      <w:r w:rsidRPr="008A2B24">
        <w:rPr>
          <w:lang w:val="x-none" w:eastAsia="x-none"/>
        </w:rPr>
        <w:t xml:space="preserve">úchyty pro ruční svítilny </w:t>
      </w:r>
    </w:p>
    <w:p w14:paraId="3B0CC00F" w14:textId="77777777" w:rsidR="007F2761" w:rsidRPr="008B6657" w:rsidRDefault="007F2761" w:rsidP="002E72A9">
      <w:pPr>
        <w:numPr>
          <w:ilvl w:val="0"/>
          <w:numId w:val="13"/>
        </w:numPr>
        <w:ind w:left="709" w:hanging="283"/>
        <w:jc w:val="both"/>
        <w:rPr>
          <w:b/>
          <w:bCs/>
          <w:color w:val="FF0000"/>
          <w:lang w:val="x-none" w:eastAsia="x-none"/>
        </w:rPr>
      </w:pPr>
      <w:r w:rsidRPr="008B6657">
        <w:rPr>
          <w:b/>
          <w:bCs/>
          <w:color w:val="FF0000"/>
          <w:lang w:val="x-none" w:eastAsia="x-none"/>
        </w:rPr>
        <w:t>kompatibilní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p>
    <w:p w14:paraId="7330CF05" w14:textId="77777777" w:rsidR="007F2761" w:rsidRPr="008A2B24" w:rsidRDefault="007F2761" w:rsidP="007F2761">
      <w:pPr>
        <w:ind w:left="709" w:hanging="283"/>
        <w:jc w:val="both"/>
        <w:rPr>
          <w:lang w:val="x-none" w:eastAsia="x-none"/>
        </w:rPr>
      </w:pPr>
      <w:r w:rsidRPr="008A2B24">
        <w:rPr>
          <w:lang w:val="x-none" w:eastAsia="x-none"/>
        </w:rPr>
        <w:t xml:space="preserve">úchyty pro montáž </w:t>
      </w:r>
    </w:p>
    <w:p w14:paraId="3282EF46" w14:textId="77777777" w:rsidR="007F2761" w:rsidRPr="008B6657" w:rsidRDefault="007F2761" w:rsidP="002E72A9">
      <w:pPr>
        <w:numPr>
          <w:ilvl w:val="0"/>
          <w:numId w:val="13"/>
        </w:numPr>
        <w:ind w:left="709" w:hanging="283"/>
        <w:jc w:val="both"/>
        <w:rPr>
          <w:b/>
          <w:bCs/>
          <w:color w:val="00B050"/>
          <w:lang w:val="x-none" w:eastAsia="x-none"/>
        </w:rPr>
      </w:pPr>
      <w:r w:rsidRPr="008B6657">
        <w:rPr>
          <w:b/>
          <w:bCs/>
          <w:color w:val="00B050"/>
          <w:lang w:val="x-none" w:eastAsia="x-none"/>
        </w:rPr>
        <w:t>poskytne zadavatel.</w:t>
      </w:r>
    </w:p>
    <w:p w14:paraId="64221F07" w14:textId="77777777" w:rsidR="007F2761" w:rsidRPr="008B6657" w:rsidRDefault="007F2761" w:rsidP="002E72A9">
      <w:pPr>
        <w:numPr>
          <w:ilvl w:val="0"/>
          <w:numId w:val="13"/>
        </w:numPr>
        <w:ind w:left="709" w:hanging="283"/>
        <w:jc w:val="both"/>
        <w:rPr>
          <w:b/>
          <w:bCs/>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p>
    <w:p w14:paraId="0C0D3E24" w14:textId="77777777" w:rsidR="007F2761" w:rsidRPr="008A2B24" w:rsidRDefault="007F2761" w:rsidP="002E72A9">
      <w:pPr>
        <w:numPr>
          <w:ilvl w:val="1"/>
          <w:numId w:val="6"/>
        </w:numPr>
        <w:spacing w:before="120"/>
        <w:ind w:left="567" w:hanging="567"/>
        <w:jc w:val="both"/>
        <w:rPr>
          <w:lang w:val="x-none" w:eastAsia="x-none"/>
        </w:rPr>
      </w:pPr>
      <w:r w:rsidRPr="00754056">
        <w:rPr>
          <w:b/>
          <w:bCs/>
          <w:lang w:val="x-none" w:eastAsia="x-none"/>
        </w:rPr>
        <w:t>(</w:t>
      </w:r>
      <w:r w:rsidRPr="00754056">
        <w:rPr>
          <w:b/>
          <w:bCs/>
          <w:lang w:eastAsia="x-none"/>
        </w:rPr>
        <w:t>Nepovinný bod</w:t>
      </w:r>
      <w:r w:rsidRPr="00754056">
        <w:rPr>
          <w:b/>
          <w:bCs/>
          <w:lang w:val="x-none" w:eastAsia="x-none"/>
        </w:rPr>
        <w:t>)</w:t>
      </w:r>
      <w:r>
        <w:rPr>
          <w:b/>
          <w:bCs/>
          <w:lang w:eastAsia="x-none"/>
        </w:rPr>
        <w:t xml:space="preserve"> </w:t>
      </w:r>
      <w:r w:rsidRPr="008A2B24">
        <w:rPr>
          <w:lang w:val="x-none" w:eastAsia="x-none"/>
        </w:rPr>
        <w:t>K bodu 22</w:t>
      </w:r>
      <w:r w:rsidRPr="008A2B24">
        <w:rPr>
          <w:bCs/>
          <w:lang w:val="x-none" w:eastAsia="x-none"/>
        </w:rPr>
        <w:t xml:space="preserve"> přílohy č. 1 </w:t>
      </w:r>
    </w:p>
    <w:p w14:paraId="7315A273" w14:textId="77777777" w:rsidR="007F2761" w:rsidRPr="00C322DD" w:rsidRDefault="00CD1939" w:rsidP="007F2761">
      <w:pPr>
        <w:ind w:left="426"/>
      </w:pPr>
      <w:r>
        <w:t>DA</w:t>
      </w:r>
      <w:r w:rsidR="007F2761" w:rsidRPr="00C322DD">
        <w:t xml:space="preserve"> je v kabině osádky vybavena: </w:t>
      </w:r>
    </w:p>
    <w:p w14:paraId="2005F889" w14:textId="7B14E6A3" w:rsidR="007F2761" w:rsidRPr="008B6657" w:rsidRDefault="00024D47" w:rsidP="002E72A9">
      <w:pPr>
        <w:widowControl w:val="0"/>
        <w:numPr>
          <w:ilvl w:val="0"/>
          <w:numId w:val="14"/>
        </w:numPr>
        <w:tabs>
          <w:tab w:val="clear" w:pos="360"/>
        </w:tabs>
        <w:ind w:left="709" w:hanging="283"/>
        <w:jc w:val="both"/>
        <w:rPr>
          <w:b/>
          <w:bCs/>
          <w:color w:val="00B050"/>
          <w:lang w:val="x-none" w:eastAsia="x-none"/>
        </w:rPr>
      </w:pPr>
      <w:r>
        <w:rPr>
          <w:b/>
          <w:color w:val="00B050"/>
          <w:lang w:eastAsia="x-none"/>
        </w:rPr>
        <w:t>autorádiem,</w:t>
      </w:r>
    </w:p>
    <w:p w14:paraId="201C62D5" w14:textId="4C79C9D5" w:rsidR="007F2761" w:rsidRPr="008B6657" w:rsidRDefault="00024D47" w:rsidP="002E72A9">
      <w:pPr>
        <w:widowControl w:val="0"/>
        <w:numPr>
          <w:ilvl w:val="0"/>
          <w:numId w:val="14"/>
        </w:numPr>
        <w:tabs>
          <w:tab w:val="clear" w:pos="360"/>
        </w:tabs>
        <w:ind w:left="709" w:hanging="283"/>
        <w:jc w:val="both"/>
        <w:rPr>
          <w:b/>
          <w:bCs/>
          <w:color w:val="00B050"/>
          <w:lang w:val="x-none" w:eastAsia="x-none"/>
        </w:rPr>
      </w:pPr>
      <w:r>
        <w:rPr>
          <w:b/>
          <w:color w:val="00B050"/>
          <w:lang w:eastAsia="x-none"/>
        </w:rPr>
        <w:t xml:space="preserve">v </w:t>
      </w:r>
      <w:r w:rsidR="007F2761" w:rsidRPr="008B6657">
        <w:rPr>
          <w:b/>
          <w:color w:val="00B050"/>
          <w:lang w:val="x-none" w:eastAsia="x-none"/>
        </w:rPr>
        <w:t xml:space="preserve">dosahu sedadla velitele </w:t>
      </w:r>
      <w:r>
        <w:rPr>
          <w:b/>
          <w:color w:val="00B050"/>
          <w:lang w:eastAsia="x-none"/>
        </w:rPr>
        <w:t>jednou</w:t>
      </w:r>
      <w:r w:rsidR="007F2761" w:rsidRPr="008B6657">
        <w:rPr>
          <w:b/>
          <w:color w:val="00B050"/>
          <w:lang w:val="x-none" w:eastAsia="x-none"/>
        </w:rPr>
        <w:t xml:space="preserve"> samostatn</w:t>
      </w:r>
      <w:r>
        <w:rPr>
          <w:b/>
          <w:color w:val="00B050"/>
          <w:lang w:eastAsia="x-none"/>
        </w:rPr>
        <w:t>ou</w:t>
      </w:r>
      <w:r w:rsidR="007F2761" w:rsidRPr="008B6657">
        <w:rPr>
          <w:b/>
          <w:color w:val="00B050"/>
          <w:lang w:val="x-none" w:eastAsia="x-none"/>
        </w:rPr>
        <w:t xml:space="preserve"> zásuvk</w:t>
      </w:r>
      <w:r>
        <w:rPr>
          <w:b/>
          <w:color w:val="00B050"/>
          <w:lang w:eastAsia="x-none"/>
        </w:rPr>
        <w:t>ou</w:t>
      </w:r>
      <w:r w:rsidR="007F2761" w:rsidRPr="008B6657">
        <w:rPr>
          <w:b/>
          <w:color w:val="00B050"/>
          <w:lang w:val="x-none" w:eastAsia="x-none"/>
        </w:rPr>
        <w:t xml:space="preserve"> pro případné napojení nabíj</w:t>
      </w:r>
      <w:r>
        <w:rPr>
          <w:b/>
          <w:color w:val="00B050"/>
          <w:lang w:val="x-none" w:eastAsia="x-none"/>
        </w:rPr>
        <w:t>ecích prvků mobilních telefonů.</w:t>
      </w:r>
    </w:p>
    <w:p w14:paraId="39E610C3"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t>K bodu 23</w:t>
      </w:r>
      <w:r w:rsidRPr="008A2B24">
        <w:rPr>
          <w:bCs/>
          <w:lang w:val="x-none" w:eastAsia="x-none"/>
        </w:rPr>
        <w:t xml:space="preserve"> přílohy č. 1</w:t>
      </w:r>
    </w:p>
    <w:p w14:paraId="4A1DC9BA" w14:textId="77777777" w:rsidR="007F2761" w:rsidRPr="008A2B24" w:rsidRDefault="007F2761" w:rsidP="007F2761">
      <w:pPr>
        <w:ind w:left="426"/>
        <w:jc w:val="both"/>
      </w:pPr>
      <w:r w:rsidRPr="008A2B24">
        <w:t xml:space="preserve">Zvláštní výstražné zařízení </w:t>
      </w:r>
    </w:p>
    <w:p w14:paraId="096D4748" w14:textId="484DD7A8" w:rsidR="00DB4CF9" w:rsidRPr="00024D47" w:rsidRDefault="00DB4CF9" w:rsidP="00024D47">
      <w:pPr>
        <w:numPr>
          <w:ilvl w:val="0"/>
          <w:numId w:val="13"/>
        </w:numPr>
        <w:ind w:left="709" w:hanging="283"/>
        <w:jc w:val="both"/>
        <w:rPr>
          <w:b/>
          <w:bCs/>
          <w:color w:val="FF0000"/>
          <w:lang w:val="x-none" w:eastAsia="x-none"/>
        </w:rPr>
      </w:pPr>
      <w:r w:rsidRPr="00024D47">
        <w:rPr>
          <w:b/>
          <w:bCs/>
          <w:color w:val="FF0000"/>
          <w:lang w:val="x-none" w:eastAsia="x-none"/>
        </w:rPr>
        <w:t xml:space="preserve">v provedení „maják“ </w:t>
      </w:r>
    </w:p>
    <w:p w14:paraId="73D0C9F2" w14:textId="77777777" w:rsidR="007F2761" w:rsidRPr="00024D47" w:rsidRDefault="007F2761" w:rsidP="002E72A9">
      <w:pPr>
        <w:numPr>
          <w:ilvl w:val="0"/>
          <w:numId w:val="15"/>
        </w:numPr>
        <w:ind w:left="709" w:hanging="283"/>
        <w:jc w:val="both"/>
        <w:rPr>
          <w:b/>
          <w:color w:val="00B050"/>
        </w:rPr>
      </w:pPr>
      <w:r w:rsidRPr="00024D47">
        <w:rPr>
          <w:b/>
          <w:color w:val="00B050"/>
        </w:rPr>
        <w:t xml:space="preserve">typu „rampa“ </w:t>
      </w:r>
    </w:p>
    <w:p w14:paraId="2BE03FE7" w14:textId="77777777" w:rsidR="007F2761" w:rsidRPr="008B6657" w:rsidRDefault="007F2761" w:rsidP="002E72A9">
      <w:pPr>
        <w:numPr>
          <w:ilvl w:val="0"/>
          <w:numId w:val="15"/>
        </w:numPr>
        <w:ind w:left="993" w:hanging="283"/>
        <w:jc w:val="both"/>
        <w:rPr>
          <w:b/>
          <w:i/>
          <w:color w:val="FF0000"/>
        </w:rPr>
      </w:pPr>
      <w:r w:rsidRPr="008B6657">
        <w:rPr>
          <w:b/>
          <w:i/>
          <w:color w:val="FF0000"/>
        </w:rPr>
        <w:t xml:space="preserve">(velikosti nejméně 2/5 šířky </w:t>
      </w:r>
      <w:r w:rsidR="00CD1939" w:rsidRPr="008B6657">
        <w:rPr>
          <w:b/>
          <w:i/>
          <w:color w:val="FF0000"/>
        </w:rPr>
        <w:t>DA</w:t>
      </w:r>
      <w:r w:rsidRPr="008B6657">
        <w:rPr>
          <w:b/>
          <w:i/>
          <w:color w:val="FF0000"/>
        </w:rPr>
        <w:t xml:space="preserve">) </w:t>
      </w:r>
    </w:p>
    <w:p w14:paraId="5500457A" w14:textId="77777777" w:rsidR="007F2761" w:rsidRPr="008B6657" w:rsidRDefault="007F2761" w:rsidP="002E72A9">
      <w:pPr>
        <w:numPr>
          <w:ilvl w:val="0"/>
          <w:numId w:val="15"/>
        </w:numPr>
        <w:ind w:left="993" w:hanging="283"/>
        <w:jc w:val="both"/>
        <w:rPr>
          <w:b/>
          <w:i/>
          <w:color w:val="FF0000"/>
        </w:rPr>
      </w:pPr>
      <w:r w:rsidRPr="008B6657">
        <w:rPr>
          <w:b/>
          <w:i/>
          <w:color w:val="FF0000"/>
        </w:rPr>
        <w:t xml:space="preserve">(velikosti nejméně 3/5 šířky </w:t>
      </w:r>
      <w:r w:rsidR="00CD1939" w:rsidRPr="008B6657">
        <w:rPr>
          <w:b/>
          <w:i/>
          <w:color w:val="FF0000"/>
        </w:rPr>
        <w:t>DA</w:t>
      </w:r>
      <w:r w:rsidRPr="008B6657">
        <w:rPr>
          <w:b/>
          <w:i/>
          <w:color w:val="FF0000"/>
        </w:rPr>
        <w:t xml:space="preserve">) </w:t>
      </w:r>
    </w:p>
    <w:p w14:paraId="06763AE1" w14:textId="77777777" w:rsidR="007F2761" w:rsidRPr="008A2B24" w:rsidRDefault="007F2761" w:rsidP="007F2761">
      <w:pPr>
        <w:ind w:left="426"/>
        <w:jc w:val="both"/>
      </w:pPr>
      <w:r w:rsidRPr="008A2B24">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14:paraId="00BD9040" w14:textId="77777777" w:rsidR="00C22107" w:rsidRPr="005970C6" w:rsidRDefault="00C22107" w:rsidP="002E72A9">
      <w:pPr>
        <w:numPr>
          <w:ilvl w:val="1"/>
          <w:numId w:val="16"/>
        </w:numPr>
        <w:spacing w:before="120"/>
        <w:ind w:left="567" w:hanging="567"/>
        <w:jc w:val="both"/>
        <w:rPr>
          <w:lang w:val="x-none" w:eastAsia="x-none"/>
        </w:rPr>
      </w:pPr>
      <w:r w:rsidRPr="005970C6">
        <w:rPr>
          <w:lang w:val="x-none" w:eastAsia="x-none"/>
        </w:rPr>
        <w:t>K bodu 26</w:t>
      </w:r>
      <w:r w:rsidRPr="005970C6">
        <w:rPr>
          <w:bCs/>
          <w:lang w:val="x-none" w:eastAsia="x-none"/>
        </w:rPr>
        <w:t xml:space="preserve"> přílohy č. 1</w:t>
      </w:r>
    </w:p>
    <w:p w14:paraId="06A281CB" w14:textId="77777777" w:rsidR="002A4FC0" w:rsidRDefault="00C22107" w:rsidP="002A4FC0">
      <w:pPr>
        <w:ind w:left="426"/>
        <w:jc w:val="both"/>
        <w:rPr>
          <w:lang w:val="x-none" w:eastAsia="x-none"/>
        </w:rPr>
      </w:pPr>
      <w:r w:rsidRPr="005970C6">
        <w:rPr>
          <w:lang w:val="x-none" w:eastAsia="x-none"/>
        </w:rPr>
        <w:t>Úchytné a úložné prvky v prostorech pro uložení požárního příslušenství jsou provedeny z lehkého kovu nebo jiného materiálu, s vysokou životností.</w:t>
      </w:r>
    </w:p>
    <w:p w14:paraId="6734A94D" w14:textId="4264CF8A" w:rsidR="00C22107" w:rsidRPr="00167D48" w:rsidRDefault="00C22107" w:rsidP="002E72A9">
      <w:pPr>
        <w:numPr>
          <w:ilvl w:val="1"/>
          <w:numId w:val="16"/>
        </w:numPr>
        <w:spacing w:before="120"/>
        <w:ind w:left="567" w:hanging="567"/>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167D48">
        <w:rPr>
          <w:lang w:val="x-none" w:eastAsia="x-none"/>
        </w:rPr>
        <w:t xml:space="preserve">K bodu 35 </w:t>
      </w:r>
      <w:r w:rsidRPr="00167D48">
        <w:rPr>
          <w:bCs/>
          <w:lang w:val="x-none" w:eastAsia="x-none"/>
        </w:rPr>
        <w:t xml:space="preserve">přílohy č. 1 </w:t>
      </w:r>
    </w:p>
    <w:p w14:paraId="6A4FCF07" w14:textId="77777777" w:rsidR="00C22107" w:rsidRPr="00AC3B5C" w:rsidRDefault="00C22107" w:rsidP="00C22107">
      <w:pPr>
        <w:ind w:left="426"/>
        <w:jc w:val="both"/>
        <w:rPr>
          <w:lang w:val="x-none" w:eastAsia="x-none"/>
        </w:rPr>
      </w:pPr>
      <w:r w:rsidRPr="00AC3B5C">
        <w:rPr>
          <w:lang w:val="x-none" w:eastAsia="x-none"/>
        </w:rPr>
        <w:t>Oranžová blikající světla na zadní stěně účelové nástavby jsou v provedení LED a jsou sdružena do jednoho celku, v počtu nejméně čtyř světelných zdrojů.</w:t>
      </w:r>
    </w:p>
    <w:p w14:paraId="12C63A81" w14:textId="77777777" w:rsidR="00C22107" w:rsidRPr="008A2B24" w:rsidRDefault="00C22107" w:rsidP="002E72A9">
      <w:pPr>
        <w:numPr>
          <w:ilvl w:val="1"/>
          <w:numId w:val="16"/>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14:paraId="59BF1D1C" w14:textId="77777777" w:rsidR="00C22107" w:rsidRPr="008A2B24" w:rsidRDefault="00C22107" w:rsidP="00C22107">
      <w:pPr>
        <w:ind w:left="426"/>
        <w:jc w:val="both"/>
        <w:rPr>
          <w:lang w:val="x-none" w:eastAsia="x-none"/>
        </w:rPr>
      </w:pPr>
      <w:r w:rsidRPr="008A2B24">
        <w:rPr>
          <w:lang w:val="x-none" w:eastAsia="x-none"/>
        </w:rPr>
        <w:t xml:space="preserve">Pro barevnou úpravu </w:t>
      </w:r>
      <w:r>
        <w:rPr>
          <w:lang w:eastAsia="x-none"/>
        </w:rPr>
        <w:t>DA</w:t>
      </w:r>
      <w:r w:rsidRPr="008A2B24">
        <w:rPr>
          <w:lang w:val="x-none" w:eastAsia="x-none"/>
        </w:rPr>
        <w:t xml:space="preserve"> je použita bílá barva RAL 9003 a červená barva</w:t>
      </w:r>
    </w:p>
    <w:p w14:paraId="13CCA87F" w14:textId="77777777" w:rsidR="00C22107" w:rsidRPr="008B6657" w:rsidRDefault="00C22107" w:rsidP="002E72A9">
      <w:pPr>
        <w:numPr>
          <w:ilvl w:val="0"/>
          <w:numId w:val="17"/>
        </w:numPr>
        <w:ind w:left="709" w:hanging="283"/>
        <w:jc w:val="both"/>
        <w:rPr>
          <w:b/>
          <w:color w:val="00B050"/>
          <w:lang w:val="x-none" w:eastAsia="x-none"/>
        </w:rPr>
      </w:pPr>
      <w:r w:rsidRPr="008B6657">
        <w:rPr>
          <w:b/>
          <w:color w:val="00B050"/>
          <w:lang w:val="x-none" w:eastAsia="x-none"/>
        </w:rPr>
        <w:t xml:space="preserve">RAL 3000. </w:t>
      </w:r>
    </w:p>
    <w:p w14:paraId="2D68C423" w14:textId="77777777" w:rsidR="00C22107" w:rsidRPr="008B6657" w:rsidRDefault="00C22107" w:rsidP="002E72A9">
      <w:pPr>
        <w:numPr>
          <w:ilvl w:val="0"/>
          <w:numId w:val="17"/>
        </w:numPr>
        <w:ind w:left="709" w:hanging="283"/>
        <w:jc w:val="both"/>
        <w:rPr>
          <w:b/>
          <w:color w:val="FF0000"/>
          <w:lang w:val="x-none" w:eastAsia="x-none"/>
        </w:rPr>
      </w:pPr>
      <w:r w:rsidRPr="008B6657">
        <w:rPr>
          <w:b/>
          <w:color w:val="FF0000"/>
          <w:lang w:val="x-none" w:eastAsia="x-none"/>
        </w:rPr>
        <w:t>RAL 3024.</w:t>
      </w:r>
    </w:p>
    <w:p w14:paraId="27394ECE" w14:textId="77777777" w:rsidR="00C22107" w:rsidRPr="008A2B24" w:rsidRDefault="00C22107" w:rsidP="002E72A9">
      <w:pPr>
        <w:numPr>
          <w:ilvl w:val="1"/>
          <w:numId w:val="16"/>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14:paraId="5C90F160" w14:textId="726243F8" w:rsidR="00C22107" w:rsidRPr="00B15036" w:rsidRDefault="00C04CDE" w:rsidP="00C22107">
      <w:pPr>
        <w:ind w:left="426"/>
        <w:jc w:val="both"/>
        <w:rPr>
          <w:lang w:eastAsia="x-none"/>
        </w:rPr>
      </w:pPr>
      <w:r w:rsidRPr="00C04CDE">
        <w:rPr>
          <w:rFonts w:cs="Arial"/>
          <w:lang w:eastAsia="x-none"/>
        </w:rPr>
        <w:t>Na</w:t>
      </w:r>
      <w:r w:rsidR="00C22107" w:rsidRPr="00C04CDE">
        <w:rPr>
          <w:rFonts w:cs="Arial"/>
          <w:lang w:val="x-none" w:eastAsia="x-none"/>
        </w:rPr>
        <w:t xml:space="preserve"> obou bočních stranách karosérie </w:t>
      </w:r>
      <w:r w:rsidRPr="00C04CDE">
        <w:rPr>
          <w:rFonts w:cs="Arial"/>
          <w:lang w:eastAsia="x-none"/>
        </w:rPr>
        <w:t xml:space="preserve">DA </w:t>
      </w:r>
      <w:r w:rsidR="00C22107" w:rsidRPr="00C04CDE">
        <w:rPr>
          <w:rFonts w:cs="Arial"/>
          <w:lang w:val="x-none" w:eastAsia="x-none"/>
        </w:rPr>
        <w:t>je v celé délce bílého zvýrazňujícího pruhu</w:t>
      </w:r>
      <w:r w:rsidR="00C22107" w:rsidRPr="00C04CDE">
        <w:rPr>
          <w:rFonts w:cs="Arial"/>
          <w:lang w:eastAsia="x-none"/>
        </w:rPr>
        <w:t xml:space="preserve"> </w:t>
      </w:r>
      <w:r w:rsidR="00C22107" w:rsidRPr="00C04CDE">
        <w:rPr>
          <w:rFonts w:cs="Arial"/>
          <w:lang w:val="x-none" w:eastAsia="x-none"/>
        </w:rPr>
        <w:t>umístěno liniové značení v</w:t>
      </w:r>
      <w:r w:rsidRPr="00C04CDE">
        <w:rPr>
          <w:rFonts w:cs="Arial"/>
          <w:lang w:val="x-none" w:eastAsia="x-none"/>
        </w:rPr>
        <w:t> </w:t>
      </w:r>
      <w:r w:rsidRPr="00C04CDE">
        <w:rPr>
          <w:rFonts w:cs="Arial"/>
          <w:lang w:eastAsia="x-none"/>
        </w:rPr>
        <w:t>bílé barvě</w:t>
      </w:r>
      <w:r w:rsidRPr="00C04CDE">
        <w:rPr>
          <w:rFonts w:cs="Arial"/>
          <w:lang w:val="x-none" w:eastAsia="x-none"/>
        </w:rPr>
        <w:t xml:space="preserve"> v souladu s předpisem </w:t>
      </w:r>
      <w:r w:rsidRPr="00C04CDE">
        <w:rPr>
          <w:rFonts w:cs="Arial"/>
          <w:lang w:val="pl-PL" w:eastAsia="x-none"/>
        </w:rPr>
        <w:t>EHK 48/2008</w:t>
      </w:r>
      <w:r w:rsidR="00C22107" w:rsidRPr="00C04CDE">
        <w:rPr>
          <w:rFonts w:cs="Arial"/>
          <w:lang w:val="x-none" w:eastAsia="x-none"/>
        </w:rPr>
        <w:t xml:space="preserve">. </w:t>
      </w:r>
      <w:r w:rsidRPr="00C04CDE">
        <w:rPr>
          <w:rFonts w:cs="Arial"/>
          <w:lang w:eastAsia="x-none"/>
        </w:rPr>
        <w:t>V</w:t>
      </w:r>
      <w:r w:rsidR="005C4418" w:rsidRPr="00C04CDE">
        <w:rPr>
          <w:rFonts w:cs="Arial"/>
          <w:lang w:eastAsia="x-none"/>
        </w:rPr>
        <w:t xml:space="preserve">ýška </w:t>
      </w:r>
      <w:r w:rsidR="00C22107" w:rsidRPr="00C04CDE">
        <w:rPr>
          <w:rFonts w:cs="Arial"/>
          <w:lang w:val="x-none" w:eastAsia="x-none"/>
        </w:rPr>
        <w:t>bílého zvýrazňujícího pruhu včetně výšky liniového značení podle EHK 48 je nejvíce 350 mm.</w:t>
      </w:r>
      <w:r w:rsidR="00B15036">
        <w:rPr>
          <w:rFonts w:cs="Arial"/>
          <w:lang w:eastAsia="x-none"/>
        </w:rPr>
        <w:t xml:space="preserve"> </w:t>
      </w:r>
    </w:p>
    <w:p w14:paraId="3F88E716" w14:textId="77777777" w:rsidR="00C22107" w:rsidRPr="008A2B24" w:rsidRDefault="00C22107" w:rsidP="002E72A9">
      <w:pPr>
        <w:numPr>
          <w:ilvl w:val="1"/>
          <w:numId w:val="16"/>
        </w:numPr>
        <w:spacing w:before="120"/>
        <w:ind w:left="567" w:hanging="567"/>
        <w:jc w:val="both"/>
        <w:rPr>
          <w:lang w:val="x-none" w:eastAsia="x-none"/>
        </w:rPr>
      </w:pPr>
      <w:r w:rsidRPr="008A2B24">
        <w:rPr>
          <w:lang w:val="x-none" w:eastAsia="x-none"/>
        </w:rPr>
        <w:t>K bodu 37</w:t>
      </w:r>
      <w:r w:rsidRPr="008A2B24">
        <w:rPr>
          <w:bCs/>
          <w:lang w:val="x-none" w:eastAsia="x-none"/>
        </w:rPr>
        <w:t xml:space="preserve"> přílohy č. 1</w:t>
      </w:r>
    </w:p>
    <w:p w14:paraId="492DB807" w14:textId="79F9CCFD" w:rsidR="002A4FC0" w:rsidRPr="008A2B24" w:rsidRDefault="00C22107" w:rsidP="002A4FC0">
      <w:pPr>
        <w:ind w:left="426"/>
        <w:jc w:val="both"/>
        <w:rPr>
          <w:lang w:val="x-none" w:eastAsia="x-none"/>
        </w:rPr>
      </w:pPr>
      <w:r w:rsidRPr="008A2B24">
        <w:rPr>
          <w:lang w:val="x-none" w:eastAsia="x-none"/>
        </w:rPr>
        <w:lastRenderedPageBreak/>
        <w:t>V bílém zvýrazňujícím vodorovném pruhu na obou předních dveřích kabiny osádky je umístěn nápis s označením dislokace jednotky. V prvním řádku je text „SBOR DOBROVOLNÝCH HASIČŮ“, v druhém řádku je název obce „</w:t>
      </w:r>
      <w:r w:rsidRPr="008A2B24">
        <w:rPr>
          <w:bCs/>
          <w:color w:val="FF0000"/>
          <w:highlight w:val="cyan"/>
          <w:lang w:val="x-none" w:eastAsia="x-none"/>
        </w:rPr>
        <w:t>……………</w:t>
      </w:r>
      <w:r w:rsidRPr="008A2B24">
        <w:rPr>
          <w:lang w:val="x-none" w:eastAsia="x-none"/>
        </w:rPr>
        <w:t>“.</w:t>
      </w:r>
    </w:p>
    <w:p w14:paraId="68D37DBF" w14:textId="77777777" w:rsidR="00C22107" w:rsidRPr="008A2B24" w:rsidRDefault="00C22107" w:rsidP="002E72A9">
      <w:pPr>
        <w:numPr>
          <w:ilvl w:val="1"/>
          <w:numId w:val="16"/>
        </w:numPr>
        <w:spacing w:before="120"/>
        <w:ind w:left="567" w:hanging="567"/>
        <w:jc w:val="both"/>
        <w:rPr>
          <w:lang w:val="x-none" w:eastAsia="x-none"/>
        </w:rPr>
      </w:pPr>
      <w:r w:rsidRPr="008A2B24">
        <w:rPr>
          <w:lang w:val="x-none" w:eastAsia="x-none"/>
        </w:rPr>
        <w:t>K bodu 42</w:t>
      </w:r>
      <w:r w:rsidRPr="008A2B24">
        <w:rPr>
          <w:bCs/>
          <w:lang w:val="x-none" w:eastAsia="x-none"/>
        </w:rPr>
        <w:t xml:space="preserve"> přílohy č. 1</w:t>
      </w:r>
    </w:p>
    <w:p w14:paraId="148C030C" w14:textId="43541017" w:rsidR="00C22107" w:rsidRPr="008A2B24" w:rsidRDefault="00C22107" w:rsidP="00C22107">
      <w:pPr>
        <w:ind w:left="426"/>
        <w:jc w:val="both"/>
        <w:rPr>
          <w:lang w:val="x-none" w:eastAsia="x-none"/>
        </w:rPr>
      </w:pPr>
      <w:r w:rsidRPr="008A2B24">
        <w:rPr>
          <w:lang w:val="x-none" w:eastAsia="x-none"/>
        </w:rPr>
        <w:t>Na přední části karosérie kabiny osádky pod předním ok</w:t>
      </w:r>
      <w:r w:rsidR="0007016E">
        <w:rPr>
          <w:lang w:val="x-none" w:eastAsia="x-none"/>
        </w:rPr>
        <w:t>nem je umístěn nápis „HASIČI“ o </w:t>
      </w:r>
      <w:r w:rsidRPr="008A2B24">
        <w:rPr>
          <w:lang w:val="x-none" w:eastAsia="x-none"/>
        </w:rPr>
        <w:t>výšce písma 100 až 200 mm.</w:t>
      </w:r>
    </w:p>
    <w:p w14:paraId="5A5DA419" w14:textId="77777777" w:rsidR="00C22107" w:rsidRPr="008A2B24" w:rsidRDefault="00C22107" w:rsidP="002E72A9">
      <w:pPr>
        <w:numPr>
          <w:ilvl w:val="1"/>
          <w:numId w:val="16"/>
        </w:numPr>
        <w:spacing w:before="120"/>
        <w:ind w:left="567" w:hanging="567"/>
        <w:jc w:val="both"/>
        <w:rPr>
          <w:lang w:val="x-none" w:eastAsia="x-none"/>
        </w:rPr>
      </w:pPr>
      <w:r w:rsidRPr="008A2B24">
        <w:rPr>
          <w:lang w:val="x-none" w:eastAsia="x-none"/>
        </w:rPr>
        <w:t xml:space="preserve">K bodu 37 a 42 </w:t>
      </w:r>
      <w:r w:rsidRPr="008A2B24">
        <w:rPr>
          <w:bCs/>
          <w:lang w:val="x-none" w:eastAsia="x-none"/>
        </w:rPr>
        <w:t>přílohy č. 1</w:t>
      </w:r>
    </w:p>
    <w:p w14:paraId="556D2A86" w14:textId="77777777" w:rsidR="00C22107" w:rsidRDefault="00C22107" w:rsidP="00C22107">
      <w:pPr>
        <w:ind w:left="426"/>
        <w:jc w:val="both"/>
        <w:rPr>
          <w:rFonts w:eastAsia="Calibri"/>
          <w:lang w:val="x-none" w:eastAsia="x-none"/>
        </w:rPr>
      </w:pPr>
      <w:r w:rsidRPr="008A2B24">
        <w:rPr>
          <w:lang w:val="x-none" w:eastAsia="x-none"/>
        </w:rPr>
        <w:t>Veškeré nápisy jsou provedeny</w:t>
      </w:r>
      <w:r w:rsidRPr="008A2B24">
        <w:rPr>
          <w:rFonts w:eastAsia="Calibri"/>
          <w:lang w:val="x-none" w:eastAsia="x-none"/>
        </w:rPr>
        <w:t xml:space="preserve"> kolmým bezpatkovým písmem, písmeny velké abecedy.</w:t>
      </w:r>
    </w:p>
    <w:p w14:paraId="58052F8B" w14:textId="77777777" w:rsidR="00437AF1" w:rsidRPr="0007016E" w:rsidRDefault="00437AF1" w:rsidP="0007016E">
      <w:pPr>
        <w:numPr>
          <w:ilvl w:val="1"/>
          <w:numId w:val="16"/>
        </w:numPr>
        <w:spacing w:before="120"/>
        <w:ind w:left="567" w:hanging="567"/>
        <w:jc w:val="both"/>
        <w:rPr>
          <w:lang w:val="x-none" w:eastAsia="x-none"/>
        </w:rPr>
      </w:pPr>
      <w:r w:rsidRPr="0007016E">
        <w:rPr>
          <w:lang w:val="x-none" w:eastAsia="x-none"/>
        </w:rPr>
        <w:t xml:space="preserve">K bodu </w:t>
      </w:r>
      <w:r>
        <w:rPr>
          <w:lang w:eastAsia="x-none"/>
        </w:rPr>
        <w:t>7</w:t>
      </w:r>
      <w:r w:rsidRPr="0007016E">
        <w:rPr>
          <w:bCs/>
          <w:lang w:val="x-none" w:eastAsia="x-none"/>
        </w:rPr>
        <w:t xml:space="preserve"> přílohy č. </w:t>
      </w:r>
      <w:r w:rsidRPr="0007016E">
        <w:rPr>
          <w:bCs/>
          <w:lang w:eastAsia="x-none"/>
        </w:rPr>
        <w:t>2</w:t>
      </w:r>
    </w:p>
    <w:p w14:paraId="59FDD1AB" w14:textId="77777777" w:rsidR="00437AF1" w:rsidRPr="001048CD" w:rsidRDefault="00437AF1" w:rsidP="001048CD">
      <w:pPr>
        <w:ind w:left="426"/>
        <w:jc w:val="both"/>
        <w:rPr>
          <w:lang w:val="x-none" w:eastAsia="x-none"/>
        </w:rPr>
      </w:pPr>
      <w:r w:rsidRPr="001048CD">
        <w:rPr>
          <w:lang w:val="x-none" w:eastAsia="x-none"/>
        </w:rPr>
        <w:t>DA je vybaven tažným zařízením typu ISO-50X pro připojení požárního přívěsu kategorie O2 o celkové hmotnosti nejméně 2000 kg.</w:t>
      </w:r>
    </w:p>
    <w:p w14:paraId="2AEE0390" w14:textId="77777777" w:rsidR="00437AF1" w:rsidRPr="008A2B24" w:rsidRDefault="00437AF1" w:rsidP="00437AF1">
      <w:pPr>
        <w:numPr>
          <w:ilvl w:val="1"/>
          <w:numId w:val="16"/>
        </w:numPr>
        <w:spacing w:before="120"/>
        <w:ind w:left="567" w:hanging="567"/>
        <w:jc w:val="both"/>
        <w:rPr>
          <w:lang w:val="x-none" w:eastAsia="x-none"/>
        </w:rPr>
      </w:pPr>
      <w:r w:rsidRPr="008A2B24">
        <w:rPr>
          <w:lang w:val="x-none" w:eastAsia="x-none"/>
        </w:rPr>
        <w:t xml:space="preserve">K bodu </w:t>
      </w:r>
      <w:r>
        <w:rPr>
          <w:lang w:eastAsia="x-none"/>
        </w:rPr>
        <w:t>8</w:t>
      </w:r>
      <w:r>
        <w:rPr>
          <w:bCs/>
          <w:lang w:val="x-none" w:eastAsia="x-none"/>
        </w:rPr>
        <w:t xml:space="preserve"> přílohy č. 2</w:t>
      </w:r>
    </w:p>
    <w:p w14:paraId="080B7E90" w14:textId="2B003F9A" w:rsidR="00437AF1" w:rsidRPr="007B0CCF" w:rsidRDefault="00437AF1">
      <w:pPr>
        <w:ind w:left="426"/>
        <w:jc w:val="both"/>
        <w:rPr>
          <w:lang w:eastAsia="x-none"/>
        </w:rPr>
      </w:pPr>
      <w:r>
        <w:rPr>
          <w:lang w:eastAsia="x-none"/>
        </w:rPr>
        <w:t xml:space="preserve">Kabina osádky DA je vybavena </w:t>
      </w:r>
      <w:r w:rsidR="00DB4CF9">
        <w:rPr>
          <w:lang w:eastAsia="x-none"/>
        </w:rPr>
        <w:t>nejméně osmi</w:t>
      </w:r>
      <w:r>
        <w:rPr>
          <w:lang w:eastAsia="x-none"/>
        </w:rPr>
        <w:t xml:space="preserve"> sedadly. Sedadla jsou umístěna ve třech řadách</w:t>
      </w:r>
      <w:r w:rsidR="00DB4CF9">
        <w:rPr>
          <w:lang w:eastAsia="x-none"/>
        </w:rPr>
        <w:t>.</w:t>
      </w:r>
    </w:p>
    <w:p w14:paraId="3C030639" w14:textId="77777777" w:rsidR="0000511D" w:rsidRPr="00437AF1" w:rsidRDefault="0000511D" w:rsidP="007B0CCF">
      <w:pPr>
        <w:numPr>
          <w:ilvl w:val="0"/>
          <w:numId w:val="1"/>
        </w:numPr>
        <w:tabs>
          <w:tab w:val="clear" w:pos="705"/>
        </w:tabs>
        <w:spacing w:before="120"/>
        <w:ind w:left="425" w:hanging="425"/>
        <w:jc w:val="both"/>
        <w:rPr>
          <w:bCs/>
        </w:rPr>
      </w:pPr>
      <w:r w:rsidRPr="00437AF1">
        <w:rPr>
          <w:lang w:val="x-none" w:eastAsia="x-none"/>
        </w:rPr>
        <w:t xml:space="preserve">Výrobce </w:t>
      </w:r>
      <w:r w:rsidR="00CD5FAC">
        <w:rPr>
          <w:lang w:eastAsia="x-none"/>
        </w:rPr>
        <w:t xml:space="preserve">DA </w:t>
      </w:r>
      <w:r w:rsidRPr="00437AF1">
        <w:rPr>
          <w:lang w:val="x-none" w:eastAsia="x-none"/>
        </w:rPr>
        <w:t xml:space="preserve">(dodavatel) dodá požární příslušenství podle </w:t>
      </w:r>
      <w:r>
        <w:rPr>
          <w:lang w:eastAsia="x-none"/>
        </w:rPr>
        <w:t xml:space="preserve">vyhlášky </w:t>
      </w:r>
      <w:r w:rsidRPr="00437AF1">
        <w:rPr>
          <w:lang w:val="x-none" w:eastAsia="x-none"/>
        </w:rPr>
        <w:t xml:space="preserve">č. 35/2007 Sb. </w:t>
      </w:r>
      <w:r>
        <w:rPr>
          <w:lang w:eastAsia="x-none"/>
        </w:rPr>
        <w:t xml:space="preserve">ve znění vyhlášky č. 53/2010 Sb. </w:t>
      </w:r>
      <w:r w:rsidRPr="00437AF1">
        <w:rPr>
          <w:lang w:val="x-none" w:eastAsia="x-none"/>
        </w:rPr>
        <w:t xml:space="preserve">s výjimkou položek dodaných </w:t>
      </w:r>
      <w:r>
        <w:rPr>
          <w:lang w:eastAsia="x-none"/>
        </w:rPr>
        <w:t xml:space="preserve">zadavatelem. </w:t>
      </w:r>
    </w:p>
    <w:p w14:paraId="5B127D1E" w14:textId="77777777" w:rsidR="007C2182" w:rsidRPr="008A2B24" w:rsidRDefault="007C2182" w:rsidP="002E72A9">
      <w:pPr>
        <w:numPr>
          <w:ilvl w:val="0"/>
          <w:numId w:val="1"/>
        </w:numPr>
        <w:tabs>
          <w:tab w:val="clear" w:pos="705"/>
        </w:tabs>
        <w:spacing w:before="120"/>
        <w:ind w:left="425" w:hanging="425"/>
        <w:jc w:val="both"/>
        <w:rPr>
          <w:lang w:val="x-none" w:eastAsia="x-none"/>
        </w:rPr>
      </w:pPr>
      <w:r w:rsidRPr="008A2B24">
        <w:rPr>
          <w:lang w:val="x-none" w:eastAsia="x-none"/>
        </w:rPr>
        <w:t xml:space="preserve">Zadavatel dodá pro upevnění do </w:t>
      </w:r>
      <w:r w:rsidR="00CD5FAC">
        <w:rPr>
          <w:lang w:eastAsia="x-none"/>
        </w:rPr>
        <w:t>zavazadlového prostoru DA</w:t>
      </w:r>
      <w:r w:rsidRPr="008A2B24">
        <w:rPr>
          <w:lang w:val="x-none" w:eastAsia="x-none"/>
        </w:rPr>
        <w:t xml:space="preserve"> následující položky vlastního požárního příslušenství: </w:t>
      </w:r>
    </w:p>
    <w:p w14:paraId="4A29DE6B" w14:textId="77777777" w:rsidR="007C2182" w:rsidRPr="008B6657" w:rsidRDefault="007C2182" w:rsidP="002E72A9">
      <w:pPr>
        <w:numPr>
          <w:ilvl w:val="0"/>
          <w:numId w:val="27"/>
        </w:numPr>
        <w:tabs>
          <w:tab w:val="num" w:pos="709"/>
          <w:tab w:val="left" w:pos="8364"/>
          <w:tab w:val="left" w:pos="8789"/>
        </w:tabs>
        <w:ind w:left="709" w:right="850" w:hanging="283"/>
        <w:jc w:val="both"/>
        <w:rPr>
          <w:b/>
          <w:bCs/>
          <w:color w:val="00B050"/>
        </w:rPr>
      </w:pPr>
      <w:r w:rsidRPr="008B6657">
        <w:rPr>
          <w:b/>
          <w:bCs/>
          <w:color w:val="00B050"/>
        </w:rPr>
        <w:t>lékárnička velikost III v</w:t>
      </w:r>
      <w:r w:rsidR="008B6657" w:rsidRPr="008B6657">
        <w:rPr>
          <w:b/>
          <w:bCs/>
          <w:color w:val="00B050"/>
        </w:rPr>
        <w:t> </w:t>
      </w:r>
      <w:r w:rsidRPr="008B6657">
        <w:rPr>
          <w:b/>
          <w:bCs/>
          <w:color w:val="00B050"/>
        </w:rPr>
        <w:t>batohu</w:t>
      </w:r>
      <w:r w:rsidR="008B6657" w:rsidRPr="008B6657">
        <w:rPr>
          <w:b/>
          <w:bCs/>
          <w:color w:val="00B050"/>
        </w:rPr>
        <w:t>/kufru</w:t>
      </w:r>
      <w:r w:rsidR="008B6657" w:rsidRPr="008B6657">
        <w:rPr>
          <w:b/>
          <w:bCs/>
          <w:color w:val="00B050"/>
          <w:highlight w:val="cyan"/>
        </w:rPr>
        <w:t xml:space="preserve"> </w:t>
      </w:r>
      <w:r w:rsidRPr="008B6657">
        <w:rPr>
          <w:b/>
          <w:bCs/>
          <w:color w:val="00B050"/>
          <w:highlight w:val="cyan"/>
        </w:rPr>
        <w:t>… x … x … mm</w:t>
      </w:r>
      <w:r w:rsidRPr="008B6657">
        <w:rPr>
          <w:b/>
          <w:bCs/>
          <w:color w:val="00B050"/>
        </w:rPr>
        <w:tab/>
        <w:t>1</w:t>
      </w:r>
      <w:r w:rsidRPr="008B6657">
        <w:rPr>
          <w:b/>
          <w:bCs/>
          <w:color w:val="00B050"/>
        </w:rPr>
        <w:tab/>
        <w:t>ks,</w:t>
      </w:r>
    </w:p>
    <w:p w14:paraId="6E195E74" w14:textId="556CFBCC" w:rsidR="007C2182" w:rsidRPr="001048CD" w:rsidRDefault="007C2182" w:rsidP="002E72A9">
      <w:pPr>
        <w:numPr>
          <w:ilvl w:val="0"/>
          <w:numId w:val="28"/>
        </w:numPr>
        <w:tabs>
          <w:tab w:val="clear" w:pos="1060"/>
          <w:tab w:val="num" w:pos="709"/>
          <w:tab w:val="left" w:pos="8364"/>
          <w:tab w:val="left" w:pos="8789"/>
        </w:tabs>
        <w:ind w:left="709" w:right="850" w:hanging="283"/>
        <w:jc w:val="both"/>
        <w:rPr>
          <w:b/>
          <w:bCs/>
          <w:color w:val="00B050"/>
        </w:rPr>
      </w:pPr>
      <w:r w:rsidRPr="001048CD">
        <w:rPr>
          <w:b/>
          <w:bCs/>
          <w:color w:val="00B050"/>
        </w:rPr>
        <w:t xml:space="preserve">požární světlomet </w:t>
      </w:r>
      <w:r w:rsidR="001048CD" w:rsidRPr="001048CD">
        <w:rPr>
          <w:b/>
          <w:bCs/>
          <w:color w:val="00B050"/>
          <w:highlight w:val="cyan"/>
        </w:rPr>
        <w:t>12</w:t>
      </w:r>
      <w:r w:rsidRPr="001048CD">
        <w:rPr>
          <w:b/>
          <w:bCs/>
          <w:color w:val="00B050"/>
          <w:highlight w:val="cyan"/>
        </w:rPr>
        <w:t xml:space="preserve"> V</w:t>
      </w:r>
      <w:r w:rsidRPr="001048CD">
        <w:rPr>
          <w:b/>
          <w:bCs/>
          <w:color w:val="00B050"/>
        </w:rPr>
        <w:t xml:space="preserve"> s kloubovým držákem</w:t>
      </w:r>
      <w:r w:rsidRPr="001048CD">
        <w:rPr>
          <w:b/>
          <w:bCs/>
          <w:color w:val="00B050"/>
        </w:rPr>
        <w:tab/>
      </w:r>
      <w:r w:rsidR="001048CD">
        <w:rPr>
          <w:b/>
          <w:bCs/>
          <w:color w:val="00B050"/>
        </w:rPr>
        <w:t>1</w:t>
      </w:r>
      <w:r w:rsidRPr="001048CD">
        <w:rPr>
          <w:b/>
          <w:bCs/>
          <w:color w:val="00B050"/>
        </w:rPr>
        <w:tab/>
        <w:t>ks,</w:t>
      </w:r>
    </w:p>
    <w:p w14:paraId="5E496E91"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přenosný hasicí přístroj CO</w:t>
      </w:r>
      <w:r w:rsidRPr="008B6657">
        <w:rPr>
          <w:b/>
          <w:bCs/>
          <w:color w:val="00B050"/>
          <w:vertAlign w:val="subscript"/>
        </w:rPr>
        <w:t>2</w:t>
      </w:r>
      <w:r w:rsidRPr="008B6657">
        <w:rPr>
          <w:b/>
          <w:bCs/>
          <w:color w:val="00B050"/>
        </w:rPr>
        <w:t xml:space="preserve"> 89B</w:t>
      </w:r>
      <w:r w:rsidRPr="008B6657">
        <w:rPr>
          <w:b/>
          <w:bCs/>
          <w:color w:val="00B050"/>
          <w:vertAlign w:val="superscript"/>
        </w:rPr>
        <w:tab/>
      </w:r>
      <w:r w:rsidRPr="008B6657">
        <w:rPr>
          <w:b/>
          <w:bCs/>
          <w:color w:val="00B050"/>
        </w:rPr>
        <w:t>1</w:t>
      </w:r>
      <w:r w:rsidRPr="008B6657">
        <w:rPr>
          <w:b/>
          <w:bCs/>
          <w:color w:val="00B050"/>
        </w:rPr>
        <w:tab/>
        <w:t>ks,</w:t>
      </w:r>
    </w:p>
    <w:p w14:paraId="42239634"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přenosný hasicí přístroj práškový 34A183B</w:t>
      </w:r>
      <w:r w:rsidRPr="008B6657">
        <w:rPr>
          <w:b/>
          <w:bCs/>
          <w:color w:val="00B050"/>
          <w:vertAlign w:val="superscript"/>
        </w:rPr>
        <w:tab/>
      </w:r>
      <w:r w:rsidRPr="008B6657">
        <w:rPr>
          <w:b/>
          <w:bCs/>
          <w:color w:val="00B050"/>
        </w:rPr>
        <w:t>1</w:t>
      </w:r>
      <w:r w:rsidRPr="008B6657">
        <w:rPr>
          <w:b/>
          <w:bCs/>
          <w:color w:val="00B050"/>
        </w:rPr>
        <w:tab/>
        <w:t>ks,</w:t>
      </w:r>
    </w:p>
    <w:p w14:paraId="6896BE06" w14:textId="4D2E647F"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 xml:space="preserve">ruční svítilna s dobíjecími akumulátory </w:t>
      </w:r>
      <w:r w:rsidRPr="008B6657">
        <w:rPr>
          <w:b/>
          <w:bCs/>
          <w:color w:val="00B050"/>
          <w:highlight w:val="cyan"/>
        </w:rPr>
        <w:t>typ …, výrobce …</w:t>
      </w:r>
      <w:r w:rsidRPr="008B6657">
        <w:rPr>
          <w:b/>
          <w:bCs/>
          <w:color w:val="00B050"/>
        </w:rPr>
        <w:tab/>
      </w:r>
      <w:r w:rsidR="001048CD">
        <w:rPr>
          <w:b/>
          <w:bCs/>
          <w:color w:val="00B050"/>
        </w:rPr>
        <w:t>2</w:t>
      </w:r>
      <w:r w:rsidRPr="008B6657">
        <w:rPr>
          <w:b/>
          <w:bCs/>
          <w:color w:val="00B050"/>
        </w:rPr>
        <w:tab/>
        <w:t>ks,</w:t>
      </w:r>
    </w:p>
    <w:p w14:paraId="07D2457D" w14:textId="7E301F87" w:rsidR="001048CD" w:rsidRPr="008B6657" w:rsidRDefault="001048CD" w:rsidP="002E72A9">
      <w:pPr>
        <w:numPr>
          <w:ilvl w:val="0"/>
          <w:numId w:val="27"/>
        </w:numPr>
        <w:tabs>
          <w:tab w:val="clear" w:pos="1060"/>
          <w:tab w:val="num" w:pos="709"/>
          <w:tab w:val="left" w:pos="8364"/>
          <w:tab w:val="left" w:pos="8789"/>
        </w:tabs>
        <w:ind w:left="709" w:right="850" w:hanging="283"/>
        <w:jc w:val="both"/>
        <w:rPr>
          <w:b/>
          <w:bCs/>
          <w:color w:val="00B050"/>
        </w:rPr>
      </w:pPr>
      <w:r>
        <w:rPr>
          <w:b/>
          <w:bCs/>
          <w:color w:val="00B050"/>
        </w:rPr>
        <w:t>ruční vyprošťovací nástroj</w:t>
      </w:r>
      <w:r>
        <w:rPr>
          <w:b/>
          <w:bCs/>
          <w:color w:val="00B050"/>
        </w:rPr>
        <w:tab/>
        <w:t>1</w:t>
      </w:r>
      <w:r>
        <w:rPr>
          <w:b/>
          <w:bCs/>
          <w:color w:val="00B050"/>
        </w:rPr>
        <w:tab/>
        <w:t>ks,</w:t>
      </w:r>
    </w:p>
    <w:p w14:paraId="7A04E69C" w14:textId="77777777" w:rsidR="007C2182" w:rsidRPr="008B6657" w:rsidRDefault="007C2182" w:rsidP="002E72A9">
      <w:pPr>
        <w:numPr>
          <w:ilvl w:val="0"/>
          <w:numId w:val="29"/>
        </w:numPr>
        <w:tabs>
          <w:tab w:val="num" w:pos="709"/>
          <w:tab w:val="left" w:pos="8364"/>
          <w:tab w:val="left" w:pos="8789"/>
        </w:tabs>
        <w:ind w:left="709" w:right="850" w:hanging="283"/>
        <w:jc w:val="both"/>
        <w:rPr>
          <w:b/>
          <w:bCs/>
          <w:color w:val="00B050"/>
        </w:rPr>
      </w:pPr>
      <w:r w:rsidRPr="008B6657">
        <w:rPr>
          <w:b/>
          <w:bCs/>
          <w:color w:val="00B050"/>
        </w:rPr>
        <w:t>rukavice lékařské pro jednorázové použití nesterilní</w:t>
      </w:r>
      <w:r w:rsidRPr="008B6657">
        <w:rPr>
          <w:b/>
          <w:bCs/>
          <w:color w:val="00B050"/>
        </w:rPr>
        <w:tab/>
        <w:t>1</w:t>
      </w:r>
      <w:r w:rsidR="008B6657" w:rsidRPr="008B6657">
        <w:rPr>
          <w:b/>
          <w:bCs/>
          <w:color w:val="00B050"/>
        </w:rPr>
        <w:t>2</w:t>
      </w:r>
      <w:r w:rsidRPr="008B6657">
        <w:rPr>
          <w:b/>
          <w:bCs/>
          <w:color w:val="00B050"/>
        </w:rPr>
        <w:tab/>
        <w:t>ks,</w:t>
      </w:r>
    </w:p>
    <w:p w14:paraId="6226A650"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vyprošťovací nůž (řezák) na bezpečnostní pásy</w:t>
      </w:r>
      <w:r w:rsidRPr="008B6657">
        <w:rPr>
          <w:b/>
          <w:bCs/>
          <w:color w:val="00B050"/>
        </w:rPr>
        <w:tab/>
      </w:r>
      <w:r w:rsidR="008B6657" w:rsidRPr="008B6657">
        <w:rPr>
          <w:b/>
          <w:bCs/>
          <w:color w:val="00B050"/>
        </w:rPr>
        <w:t>1</w:t>
      </w:r>
      <w:r w:rsidRPr="008B6657">
        <w:rPr>
          <w:b/>
          <w:bCs/>
          <w:color w:val="00B050"/>
        </w:rPr>
        <w:tab/>
        <w:t>ks,</w:t>
      </w:r>
    </w:p>
    <w:p w14:paraId="7FC729C5"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vytyčovací červenobílá páska 500 m</w:t>
      </w:r>
      <w:r w:rsidRPr="008B6657">
        <w:rPr>
          <w:b/>
          <w:bCs/>
          <w:color w:val="00B050"/>
        </w:rPr>
        <w:tab/>
        <w:t>1</w:t>
      </w:r>
      <w:r w:rsidRPr="008B6657">
        <w:rPr>
          <w:b/>
          <w:bCs/>
          <w:color w:val="00B050"/>
        </w:rPr>
        <w:tab/>
        <w:t>ks,</w:t>
      </w:r>
    </w:p>
    <w:p w14:paraId="169A5B30" w14:textId="77777777" w:rsidR="007C2182" w:rsidRPr="008B6657" w:rsidRDefault="007C2182" w:rsidP="002E72A9">
      <w:pPr>
        <w:numPr>
          <w:ilvl w:val="0"/>
          <w:numId w:val="29"/>
        </w:numPr>
        <w:tabs>
          <w:tab w:val="clear" w:pos="1060"/>
          <w:tab w:val="num" w:pos="709"/>
          <w:tab w:val="left" w:pos="8364"/>
          <w:tab w:val="left" w:pos="8789"/>
        </w:tabs>
        <w:ind w:left="709" w:right="850" w:hanging="283"/>
        <w:jc w:val="both"/>
        <w:rPr>
          <w:b/>
          <w:bCs/>
          <w:color w:val="FF0000"/>
        </w:rPr>
      </w:pPr>
      <w:r w:rsidRPr="008B6657">
        <w:rPr>
          <w:b/>
          <w:bCs/>
          <w:color w:val="FF0000"/>
          <w:highlight w:val="cyan"/>
        </w:rPr>
        <w:t>……………………………………</w:t>
      </w:r>
      <w:r w:rsidRPr="008B6657">
        <w:rPr>
          <w:b/>
          <w:bCs/>
          <w:color w:val="FF0000"/>
        </w:rPr>
        <w:tab/>
      </w:r>
      <w:r w:rsidRPr="008B6657">
        <w:rPr>
          <w:b/>
          <w:bCs/>
          <w:color w:val="FF0000"/>
          <w:highlight w:val="cyan"/>
        </w:rPr>
        <w:t>…</w:t>
      </w:r>
      <w:r w:rsidRPr="008B6657">
        <w:rPr>
          <w:b/>
          <w:bCs/>
          <w:color w:val="FF0000"/>
        </w:rPr>
        <w:tab/>
        <w:t>ks,</w:t>
      </w:r>
    </w:p>
    <w:p w14:paraId="3AA8F437" w14:textId="77777777" w:rsidR="007C2182" w:rsidRPr="008B6657" w:rsidRDefault="007C2182" w:rsidP="002E72A9">
      <w:pPr>
        <w:numPr>
          <w:ilvl w:val="0"/>
          <w:numId w:val="29"/>
        </w:numPr>
        <w:tabs>
          <w:tab w:val="clear" w:pos="1060"/>
          <w:tab w:val="num" w:pos="709"/>
          <w:tab w:val="left" w:pos="8364"/>
          <w:tab w:val="left" w:pos="8789"/>
        </w:tabs>
        <w:ind w:left="709" w:right="850" w:hanging="283"/>
        <w:jc w:val="both"/>
        <w:rPr>
          <w:b/>
          <w:bCs/>
          <w:color w:val="FF0000"/>
        </w:rPr>
      </w:pPr>
      <w:r w:rsidRPr="008B6657">
        <w:rPr>
          <w:b/>
          <w:bCs/>
          <w:color w:val="FF0000"/>
          <w:highlight w:val="cyan"/>
        </w:rPr>
        <w:t>……………………………………</w:t>
      </w:r>
      <w:r w:rsidRPr="008B6657">
        <w:rPr>
          <w:b/>
          <w:bCs/>
          <w:color w:val="FF0000"/>
        </w:rPr>
        <w:tab/>
      </w:r>
      <w:r w:rsidRPr="008B6657">
        <w:rPr>
          <w:b/>
          <w:bCs/>
          <w:color w:val="FF0000"/>
          <w:highlight w:val="cyan"/>
        </w:rPr>
        <w:t>…</w:t>
      </w:r>
      <w:r w:rsidRPr="008B6657">
        <w:rPr>
          <w:b/>
          <w:bCs/>
          <w:color w:val="FF0000"/>
        </w:rPr>
        <w:tab/>
        <w:t>ks,</w:t>
      </w:r>
    </w:p>
    <w:p w14:paraId="7EADA929" w14:textId="77777777" w:rsidR="007C2182" w:rsidRPr="008B6657" w:rsidRDefault="007C2182" w:rsidP="002E72A9">
      <w:pPr>
        <w:numPr>
          <w:ilvl w:val="0"/>
          <w:numId w:val="29"/>
        </w:numPr>
        <w:tabs>
          <w:tab w:val="clear" w:pos="1060"/>
          <w:tab w:val="num" w:pos="709"/>
          <w:tab w:val="left" w:pos="8364"/>
          <w:tab w:val="left" w:pos="8789"/>
        </w:tabs>
        <w:ind w:left="709" w:right="850" w:hanging="283"/>
        <w:jc w:val="both"/>
        <w:rPr>
          <w:b/>
          <w:bCs/>
          <w:color w:val="FF0000"/>
        </w:rPr>
      </w:pPr>
      <w:r w:rsidRPr="008B6657">
        <w:rPr>
          <w:b/>
          <w:bCs/>
          <w:color w:val="FF0000"/>
          <w:highlight w:val="cyan"/>
        </w:rPr>
        <w:t>……………………………………</w:t>
      </w:r>
      <w:r w:rsidRPr="008B6657">
        <w:rPr>
          <w:b/>
          <w:bCs/>
          <w:color w:val="FF0000"/>
        </w:rPr>
        <w:tab/>
      </w:r>
      <w:r w:rsidRPr="008B6657">
        <w:rPr>
          <w:b/>
          <w:bCs/>
          <w:color w:val="FF0000"/>
          <w:highlight w:val="cyan"/>
        </w:rPr>
        <w:t>…</w:t>
      </w:r>
      <w:r w:rsidRPr="008B6657">
        <w:rPr>
          <w:b/>
          <w:bCs/>
          <w:color w:val="FF0000"/>
        </w:rPr>
        <w:tab/>
        <w:t>ks,</w:t>
      </w:r>
    </w:p>
    <w:p w14:paraId="673F7929" w14:textId="77777777" w:rsidR="007C2182" w:rsidRPr="008B6657" w:rsidRDefault="007C2182" w:rsidP="002E72A9">
      <w:pPr>
        <w:numPr>
          <w:ilvl w:val="0"/>
          <w:numId w:val="29"/>
        </w:numPr>
        <w:tabs>
          <w:tab w:val="clear" w:pos="1060"/>
          <w:tab w:val="num" w:pos="709"/>
          <w:tab w:val="left" w:pos="8364"/>
          <w:tab w:val="left" w:pos="8789"/>
        </w:tabs>
        <w:ind w:left="709" w:right="850" w:hanging="283"/>
        <w:jc w:val="both"/>
        <w:rPr>
          <w:b/>
          <w:bCs/>
          <w:color w:val="FF0000"/>
        </w:rPr>
      </w:pPr>
      <w:r w:rsidRPr="008B6657">
        <w:rPr>
          <w:b/>
          <w:bCs/>
          <w:color w:val="FF0000"/>
          <w:highlight w:val="cyan"/>
        </w:rPr>
        <w:t>……………………………………</w:t>
      </w:r>
      <w:r w:rsidRPr="008B6657">
        <w:rPr>
          <w:b/>
          <w:bCs/>
          <w:color w:val="FF0000"/>
        </w:rPr>
        <w:tab/>
      </w:r>
      <w:r w:rsidRPr="008B6657">
        <w:rPr>
          <w:b/>
          <w:bCs/>
          <w:color w:val="FF0000"/>
          <w:highlight w:val="cyan"/>
        </w:rPr>
        <w:t>…</w:t>
      </w:r>
      <w:r w:rsidRPr="008B6657">
        <w:rPr>
          <w:b/>
          <w:bCs/>
          <w:color w:val="FF0000"/>
        </w:rPr>
        <w:tab/>
        <w:t>ks.</w:t>
      </w:r>
    </w:p>
    <w:p w14:paraId="0918100F" w14:textId="77777777" w:rsidR="007C2182" w:rsidRPr="008B6657" w:rsidRDefault="007C2182" w:rsidP="002E72A9">
      <w:pPr>
        <w:numPr>
          <w:ilvl w:val="0"/>
          <w:numId w:val="29"/>
        </w:numPr>
        <w:tabs>
          <w:tab w:val="num" w:pos="709"/>
          <w:tab w:val="left" w:pos="8364"/>
          <w:tab w:val="left" w:pos="8789"/>
        </w:tabs>
        <w:ind w:left="709" w:right="850" w:hanging="283"/>
        <w:jc w:val="both"/>
        <w:rPr>
          <w:b/>
          <w:bCs/>
          <w:color w:val="FF0000"/>
        </w:rPr>
      </w:pPr>
      <w:r w:rsidRPr="008B6657">
        <w:rPr>
          <w:b/>
          <w:bCs/>
          <w:color w:val="FF0000"/>
          <w:highlight w:val="cyan"/>
        </w:rPr>
        <w:t>……………………………………</w:t>
      </w:r>
      <w:r w:rsidRPr="008B6657">
        <w:rPr>
          <w:b/>
          <w:bCs/>
          <w:color w:val="FF0000"/>
        </w:rPr>
        <w:tab/>
      </w:r>
      <w:r w:rsidRPr="008B6657">
        <w:rPr>
          <w:b/>
          <w:bCs/>
          <w:color w:val="FF0000"/>
          <w:highlight w:val="cyan"/>
        </w:rPr>
        <w:t>…</w:t>
      </w:r>
      <w:r w:rsidRPr="008B6657">
        <w:rPr>
          <w:b/>
          <w:bCs/>
          <w:color w:val="FF0000"/>
        </w:rPr>
        <w:tab/>
        <w:t>ks,</w:t>
      </w:r>
    </w:p>
    <w:p w14:paraId="7B2CD415" w14:textId="77777777" w:rsidR="007C2182" w:rsidRPr="008B6657" w:rsidRDefault="007C2182" w:rsidP="002E72A9">
      <w:pPr>
        <w:numPr>
          <w:ilvl w:val="0"/>
          <w:numId w:val="29"/>
        </w:numPr>
        <w:tabs>
          <w:tab w:val="num" w:pos="709"/>
          <w:tab w:val="left" w:pos="8364"/>
          <w:tab w:val="left" w:pos="8789"/>
        </w:tabs>
        <w:ind w:left="709" w:right="850" w:hanging="283"/>
        <w:jc w:val="both"/>
        <w:rPr>
          <w:b/>
          <w:bCs/>
          <w:color w:val="FF0000"/>
        </w:rPr>
      </w:pPr>
      <w:r w:rsidRPr="008B6657">
        <w:rPr>
          <w:b/>
          <w:bCs/>
          <w:color w:val="FF0000"/>
          <w:highlight w:val="cyan"/>
        </w:rPr>
        <w:t>……………………………………</w:t>
      </w:r>
      <w:r w:rsidRPr="008B6657">
        <w:rPr>
          <w:b/>
          <w:bCs/>
          <w:color w:val="FF0000"/>
        </w:rPr>
        <w:tab/>
      </w:r>
      <w:r w:rsidRPr="008B6657">
        <w:rPr>
          <w:b/>
          <w:bCs/>
          <w:color w:val="FF0000"/>
          <w:highlight w:val="cyan"/>
        </w:rPr>
        <w:t>…</w:t>
      </w:r>
      <w:r w:rsidRPr="008B6657">
        <w:rPr>
          <w:b/>
          <w:bCs/>
          <w:color w:val="FF0000"/>
        </w:rPr>
        <w:tab/>
        <w:t>ks,</w:t>
      </w:r>
    </w:p>
    <w:p w14:paraId="4CB24AFE" w14:textId="77777777" w:rsidR="002D4CF7" w:rsidRPr="007B0CCF" w:rsidRDefault="002D4CF7" w:rsidP="002E72A9">
      <w:pPr>
        <w:numPr>
          <w:ilvl w:val="0"/>
          <w:numId w:val="1"/>
        </w:numPr>
        <w:tabs>
          <w:tab w:val="clear" w:pos="705"/>
        </w:tabs>
        <w:spacing w:before="120"/>
        <w:ind w:left="426" w:hanging="426"/>
        <w:jc w:val="both"/>
        <w:rPr>
          <w:lang w:val="x-none" w:eastAsia="x-none"/>
        </w:rPr>
      </w:pPr>
      <w:r>
        <w:rPr>
          <w:lang w:eastAsia="x-none"/>
        </w:rPr>
        <w:t xml:space="preserve">DA není vybaven zabudovaným zařízením </w:t>
      </w:r>
      <w:r w:rsidRPr="008A2B24">
        <w:rPr>
          <w:lang w:val="x-none" w:eastAsia="x-none"/>
        </w:rPr>
        <w:t>prvotního zásahu</w:t>
      </w:r>
      <w:r>
        <w:rPr>
          <w:lang w:eastAsia="x-none"/>
        </w:rPr>
        <w:t>.</w:t>
      </w:r>
    </w:p>
    <w:p w14:paraId="6EF3D088" w14:textId="02372163" w:rsidR="001817AF" w:rsidRPr="001817AF" w:rsidRDefault="00CD5FAC" w:rsidP="002E72A9">
      <w:pPr>
        <w:numPr>
          <w:ilvl w:val="0"/>
          <w:numId w:val="1"/>
        </w:numPr>
        <w:tabs>
          <w:tab w:val="clear" w:pos="705"/>
        </w:tabs>
        <w:spacing w:before="120"/>
        <w:ind w:left="426" w:hanging="426"/>
        <w:jc w:val="both"/>
        <w:rPr>
          <w:lang w:val="x-none" w:eastAsia="x-none"/>
        </w:rPr>
      </w:pPr>
      <w:r>
        <w:t xml:space="preserve">Zavazadlový prostor </w:t>
      </w:r>
      <w:r w:rsidR="00537367">
        <w:t>DA:</w:t>
      </w:r>
    </w:p>
    <w:p w14:paraId="1A93F595" w14:textId="5E1CA4CA" w:rsidR="001817AF" w:rsidRPr="001817AF" w:rsidRDefault="00537367" w:rsidP="002E72A9">
      <w:pPr>
        <w:numPr>
          <w:ilvl w:val="0"/>
          <w:numId w:val="30"/>
        </w:numPr>
        <w:ind w:left="709" w:hanging="283"/>
        <w:jc w:val="both"/>
        <w:rPr>
          <w:lang w:val="x-none" w:eastAsia="x-none"/>
        </w:rPr>
      </w:pPr>
      <w:r>
        <w:t xml:space="preserve">je </w:t>
      </w:r>
      <w:r w:rsidR="001817AF" w:rsidRPr="00C10BBD">
        <w:t>přístupný dveřmi na zadní straně karosérie</w:t>
      </w:r>
      <w:r w:rsidR="001817AF">
        <w:t xml:space="preserve">, </w:t>
      </w:r>
    </w:p>
    <w:p w14:paraId="3941187D" w14:textId="2A337812" w:rsidR="00971953" w:rsidRDefault="00CD5FAC">
      <w:pPr>
        <w:numPr>
          <w:ilvl w:val="0"/>
          <w:numId w:val="30"/>
        </w:numPr>
        <w:ind w:left="709" w:hanging="283"/>
        <w:jc w:val="both"/>
        <w:rPr>
          <w:lang w:val="x-none" w:eastAsia="x-none"/>
        </w:rPr>
      </w:pPr>
      <w:r>
        <w:t>umožňuje uložení</w:t>
      </w:r>
      <w:r w:rsidRPr="00CD5FAC">
        <w:t xml:space="preserve"> </w:t>
      </w:r>
      <w:r w:rsidR="005C4418">
        <w:t xml:space="preserve">nejméně </w:t>
      </w:r>
      <w:r w:rsidRPr="00C10BBD">
        <w:t xml:space="preserve">šesti zavazadel </w:t>
      </w:r>
      <w:r>
        <w:t xml:space="preserve">s velikostí každého </w:t>
      </w:r>
      <w:r w:rsidRPr="00C10BBD">
        <w:t>nejméně 120 l</w:t>
      </w:r>
      <w:r w:rsidR="001817AF">
        <w:t xml:space="preserve">, a to </w:t>
      </w:r>
      <w:r w:rsidR="005C4418">
        <w:t xml:space="preserve">současně </w:t>
      </w:r>
      <w:r w:rsidR="001817AF">
        <w:t>při uložení předepsaného rozsahu požárního příslušenství</w:t>
      </w:r>
      <w:r w:rsidR="00971953">
        <w:t xml:space="preserve">, </w:t>
      </w:r>
    </w:p>
    <w:p w14:paraId="11555891" w14:textId="5EB54AC0" w:rsidR="00971953" w:rsidRPr="001048CD" w:rsidRDefault="00971953">
      <w:pPr>
        <w:numPr>
          <w:ilvl w:val="0"/>
          <w:numId w:val="30"/>
        </w:numPr>
        <w:ind w:left="709" w:hanging="283"/>
        <w:jc w:val="both"/>
        <w:rPr>
          <w:lang w:val="x-none" w:eastAsia="x-none"/>
        </w:rPr>
      </w:pPr>
      <w:r>
        <w:t>umožňuje uložení přenosné motorové stříkačky o rozměrech 1000 x 700 x 900 mm</w:t>
      </w:r>
      <w:r w:rsidR="00A5437E">
        <w:t xml:space="preserve"> </w:t>
      </w:r>
      <w:r w:rsidR="00A5437E" w:rsidRPr="001048CD">
        <w:t>a hmotnosti nejméně 200 kg</w:t>
      </w:r>
    </w:p>
    <w:p w14:paraId="12336E66" w14:textId="77777777" w:rsidR="00C10BBD" w:rsidRPr="001048CD" w:rsidRDefault="00971953" w:rsidP="00971953">
      <w:pPr>
        <w:numPr>
          <w:ilvl w:val="0"/>
          <w:numId w:val="30"/>
        </w:numPr>
        <w:ind w:left="709" w:hanging="283"/>
        <w:jc w:val="both"/>
        <w:rPr>
          <w:lang w:val="x-none" w:eastAsia="x-none"/>
        </w:rPr>
      </w:pPr>
      <w:r w:rsidRPr="001048CD">
        <w:t>na podlaze vybaven nejméně čtyřmi kotvícími body s tažnou silou každého nejméně 3 kN</w:t>
      </w:r>
      <w:r w:rsidR="001817AF" w:rsidRPr="001048CD">
        <w:t>.</w:t>
      </w:r>
    </w:p>
    <w:p w14:paraId="5A1EE99D" w14:textId="20A2F0CF" w:rsidR="00CD1939" w:rsidRPr="008A2B24" w:rsidRDefault="00CD1939" w:rsidP="002E72A9">
      <w:pPr>
        <w:numPr>
          <w:ilvl w:val="0"/>
          <w:numId w:val="1"/>
        </w:numPr>
        <w:tabs>
          <w:tab w:val="clear" w:pos="705"/>
        </w:tabs>
        <w:spacing w:before="120"/>
        <w:ind w:left="426" w:hanging="426"/>
        <w:jc w:val="both"/>
        <w:rPr>
          <w:lang w:val="x-none" w:eastAsia="x-none"/>
        </w:rPr>
      </w:pPr>
      <w:r>
        <w:rPr>
          <w:lang w:val="x-none" w:eastAsia="x-none"/>
        </w:rPr>
        <w:t>DA</w:t>
      </w:r>
      <w:r w:rsidRPr="008A2B24">
        <w:rPr>
          <w:lang w:val="x-none" w:eastAsia="x-none"/>
        </w:rPr>
        <w:t xml:space="preserve"> je vybaven zařízením </w:t>
      </w:r>
      <w:r>
        <w:rPr>
          <w:lang w:eastAsia="x-none"/>
        </w:rPr>
        <w:t xml:space="preserve">proti blokování provozních brzd typu </w:t>
      </w:r>
      <w:r w:rsidRPr="008A2B24">
        <w:rPr>
          <w:lang w:val="x-none" w:eastAsia="x-none"/>
        </w:rPr>
        <w:t>ABS</w:t>
      </w:r>
      <w:r w:rsidR="00B00095">
        <w:rPr>
          <w:lang w:eastAsia="x-none"/>
        </w:rPr>
        <w:t xml:space="preserve"> nebo obdobným zařízením</w:t>
      </w:r>
      <w:r w:rsidRPr="008A2B24">
        <w:rPr>
          <w:lang w:val="x-none" w:eastAsia="x-none"/>
        </w:rPr>
        <w:t>.</w:t>
      </w:r>
    </w:p>
    <w:p w14:paraId="6EF50C77" w14:textId="77777777" w:rsidR="00CD1939" w:rsidRPr="008A2B24" w:rsidRDefault="00CD1939" w:rsidP="002E72A9">
      <w:pPr>
        <w:numPr>
          <w:ilvl w:val="0"/>
          <w:numId w:val="1"/>
        </w:numPr>
        <w:tabs>
          <w:tab w:val="clear" w:pos="705"/>
        </w:tabs>
        <w:spacing w:before="120"/>
        <w:ind w:left="426" w:hanging="426"/>
        <w:jc w:val="both"/>
        <w:rPr>
          <w:lang w:val="x-none" w:eastAsia="x-none"/>
        </w:rPr>
      </w:pPr>
      <w:r w:rsidRPr="008A2B24">
        <w:rPr>
          <w:lang w:val="x-none" w:eastAsia="x-none"/>
        </w:rPr>
        <w:t xml:space="preserve">Přední část </w:t>
      </w:r>
      <w:r w:rsidR="0026797F">
        <w:rPr>
          <w:lang w:eastAsia="x-none"/>
        </w:rPr>
        <w:t>DA</w:t>
      </w:r>
      <w:r w:rsidRPr="008A2B24">
        <w:rPr>
          <w:lang w:val="x-none" w:eastAsia="x-none"/>
        </w:rPr>
        <w:t xml:space="preserve"> </w:t>
      </w:r>
    </w:p>
    <w:p w14:paraId="49EC28AA" w14:textId="77777777" w:rsidR="00B00095" w:rsidRPr="008B6657" w:rsidRDefault="00B00095" w:rsidP="002E72A9">
      <w:pPr>
        <w:numPr>
          <w:ilvl w:val="0"/>
          <w:numId w:val="19"/>
        </w:numPr>
        <w:ind w:left="709" w:hanging="283"/>
        <w:jc w:val="both"/>
        <w:rPr>
          <w:b/>
          <w:bCs/>
          <w:color w:val="00B050"/>
          <w:lang w:val="x-none" w:eastAsia="x-none"/>
        </w:rPr>
      </w:pPr>
      <w:r w:rsidRPr="008B6657">
        <w:rPr>
          <w:b/>
          <w:bCs/>
          <w:color w:val="00B050"/>
          <w:lang w:eastAsia="x-none"/>
        </w:rPr>
        <w:t>není vybavena elektrickým lanovým navijákem.</w:t>
      </w:r>
    </w:p>
    <w:p w14:paraId="03E0F048" w14:textId="77777777" w:rsidR="00CD1939" w:rsidRPr="008B6657" w:rsidRDefault="00B00095" w:rsidP="002E72A9">
      <w:pPr>
        <w:numPr>
          <w:ilvl w:val="0"/>
          <w:numId w:val="19"/>
        </w:numPr>
        <w:ind w:left="709" w:hanging="283"/>
        <w:jc w:val="both"/>
        <w:rPr>
          <w:b/>
          <w:bCs/>
          <w:color w:val="FF0000"/>
          <w:lang w:val="x-none" w:eastAsia="x-none"/>
        </w:rPr>
      </w:pPr>
      <w:r w:rsidRPr="008B6657">
        <w:rPr>
          <w:b/>
          <w:color w:val="FF0000"/>
          <w:lang w:val="x-none" w:eastAsia="x-none"/>
        </w:rPr>
        <w:t xml:space="preserve">je v prostoru rámu podvozku </w:t>
      </w:r>
      <w:r w:rsidR="00CD1939" w:rsidRPr="008B6657">
        <w:rPr>
          <w:b/>
          <w:bCs/>
          <w:color w:val="FF0000"/>
          <w:lang w:val="x-none" w:eastAsia="x-none"/>
        </w:rPr>
        <w:t xml:space="preserve">upravena pro dodatečnou montáž elektrického lanového navijáku s tažnou sílou nejméně </w:t>
      </w:r>
      <w:r w:rsidR="00CD1939" w:rsidRPr="008B6657">
        <w:rPr>
          <w:b/>
          <w:bCs/>
          <w:color w:val="FF0000"/>
          <w:lang w:eastAsia="x-none"/>
        </w:rPr>
        <w:t>1</w:t>
      </w:r>
      <w:r w:rsidR="00CD1939" w:rsidRPr="008B6657">
        <w:rPr>
          <w:b/>
          <w:bCs/>
          <w:color w:val="FF0000"/>
          <w:lang w:val="x-none" w:eastAsia="x-none"/>
        </w:rPr>
        <w:t>5 kN a s jištěním proti přetížení.</w:t>
      </w:r>
    </w:p>
    <w:p w14:paraId="676EAA8F" w14:textId="77777777" w:rsidR="00CD1939" w:rsidRPr="008B6657" w:rsidRDefault="00B00095" w:rsidP="002E72A9">
      <w:pPr>
        <w:numPr>
          <w:ilvl w:val="0"/>
          <w:numId w:val="19"/>
        </w:numPr>
        <w:ind w:left="709" w:hanging="283"/>
        <w:jc w:val="both"/>
        <w:rPr>
          <w:b/>
          <w:bCs/>
          <w:color w:val="FF0000"/>
          <w:lang w:val="x-none" w:eastAsia="x-none"/>
        </w:rPr>
      </w:pPr>
      <w:r w:rsidRPr="008B6657">
        <w:rPr>
          <w:b/>
          <w:color w:val="FF0000"/>
          <w:lang w:val="x-none" w:eastAsia="x-none"/>
        </w:rPr>
        <w:lastRenderedPageBreak/>
        <w:t xml:space="preserve">je v prostoru rámu podvozku </w:t>
      </w:r>
      <w:r w:rsidR="00CD1939" w:rsidRPr="008B6657">
        <w:rPr>
          <w:b/>
          <w:bCs/>
          <w:color w:val="FF0000"/>
          <w:lang w:val="x-none" w:eastAsia="x-none"/>
        </w:rPr>
        <w:t>vybavena elektrickým lanovým navijákem podle ČSN EN 14492-1+A1 s</w:t>
      </w:r>
      <w:r w:rsidRPr="008B6657">
        <w:rPr>
          <w:b/>
          <w:bCs/>
          <w:color w:val="FF0000"/>
          <w:lang w:val="x-none" w:eastAsia="x-none"/>
        </w:rPr>
        <w:t> </w:t>
      </w:r>
      <w:r w:rsidRPr="008B6657">
        <w:rPr>
          <w:b/>
          <w:bCs/>
          <w:color w:val="FF0000"/>
          <w:lang w:eastAsia="x-none"/>
        </w:rPr>
        <w:t xml:space="preserve">jmenovitou </w:t>
      </w:r>
      <w:r w:rsidR="00CD1939" w:rsidRPr="008B6657">
        <w:rPr>
          <w:b/>
          <w:bCs/>
          <w:color w:val="FF0000"/>
          <w:lang w:val="x-none" w:eastAsia="x-none"/>
        </w:rPr>
        <w:t xml:space="preserve">tažnou sílou ve vodorovné rovině nejméně </w:t>
      </w:r>
      <w:r w:rsidR="00CD1939" w:rsidRPr="008B6657">
        <w:rPr>
          <w:b/>
          <w:bCs/>
          <w:color w:val="FF0000"/>
          <w:lang w:eastAsia="x-none"/>
        </w:rPr>
        <w:t>1</w:t>
      </w:r>
      <w:r w:rsidR="00CD1939" w:rsidRPr="008B6657">
        <w:rPr>
          <w:b/>
          <w:bCs/>
          <w:color w:val="FF0000"/>
          <w:lang w:val="x-none" w:eastAsia="x-none"/>
        </w:rPr>
        <w:t>5 kN s úhlem náběhu β nejméně 15</w:t>
      </w:r>
      <w:r w:rsidR="00CD1939" w:rsidRPr="008B6657">
        <w:rPr>
          <w:b/>
          <w:bCs/>
          <w:color w:val="FF0000"/>
          <w:lang w:eastAsia="x-none"/>
        </w:rPr>
        <w:t>°</w:t>
      </w:r>
      <w:r w:rsidR="00CD1939" w:rsidRPr="008B6657">
        <w:rPr>
          <w:b/>
          <w:bCs/>
          <w:color w:val="FF0000"/>
          <w:lang w:val="x-none" w:eastAsia="x-none"/>
        </w:rPr>
        <w:t xml:space="preserve"> a s jištěním proti přetížení, který pro montáž </w:t>
      </w:r>
    </w:p>
    <w:p w14:paraId="1B9216D4" w14:textId="77777777" w:rsidR="00CD1939" w:rsidRPr="008B6657" w:rsidRDefault="00CD1939" w:rsidP="002E72A9">
      <w:pPr>
        <w:numPr>
          <w:ilvl w:val="0"/>
          <w:numId w:val="19"/>
        </w:numPr>
        <w:tabs>
          <w:tab w:val="clear" w:pos="720"/>
        </w:tabs>
        <w:ind w:left="993" w:hanging="283"/>
        <w:jc w:val="both"/>
        <w:rPr>
          <w:b/>
          <w:bCs/>
          <w:color w:val="FF0000"/>
          <w:lang w:val="x-none" w:eastAsia="x-none"/>
        </w:rPr>
      </w:pPr>
      <w:r w:rsidRPr="008B6657">
        <w:rPr>
          <w:b/>
          <w:bCs/>
          <w:color w:val="FF0000"/>
          <w:lang w:val="x-none" w:eastAsia="x-none"/>
        </w:rPr>
        <w:t>poskytne zadavatel.</w:t>
      </w:r>
    </w:p>
    <w:p w14:paraId="4E82858D" w14:textId="77777777" w:rsidR="00CD1939" w:rsidRPr="008B6657" w:rsidRDefault="00CD1939" w:rsidP="002E72A9">
      <w:pPr>
        <w:numPr>
          <w:ilvl w:val="0"/>
          <w:numId w:val="19"/>
        </w:numPr>
        <w:tabs>
          <w:tab w:val="clear" w:pos="720"/>
        </w:tabs>
        <w:ind w:left="993" w:hanging="283"/>
        <w:jc w:val="both"/>
        <w:rPr>
          <w:b/>
          <w:bCs/>
          <w:color w:val="FF0000"/>
          <w:lang w:val="x-none" w:eastAsia="x-none"/>
        </w:rPr>
      </w:pPr>
      <w:r w:rsidRPr="008B6657">
        <w:rPr>
          <w:b/>
          <w:bCs/>
          <w:color w:val="FF0000"/>
          <w:lang w:eastAsia="x-none"/>
        </w:rPr>
        <w:t>dodá výrobce DA.</w:t>
      </w:r>
    </w:p>
    <w:p w14:paraId="3D3E9F05" w14:textId="77777777" w:rsidR="00CD1939" w:rsidRPr="007B0CCF" w:rsidRDefault="00CD1939" w:rsidP="002E72A9">
      <w:pPr>
        <w:numPr>
          <w:ilvl w:val="0"/>
          <w:numId w:val="1"/>
        </w:numPr>
        <w:tabs>
          <w:tab w:val="left" w:pos="426"/>
        </w:tabs>
        <w:spacing w:before="120"/>
        <w:ind w:left="426" w:hanging="426"/>
        <w:jc w:val="both"/>
        <w:rPr>
          <w:lang w:val="x-none" w:eastAsia="x-none"/>
        </w:rPr>
      </w:pPr>
      <w:r w:rsidRPr="008A2B24">
        <w:rPr>
          <w:rFonts w:cs="Arial"/>
          <w:lang w:val="x-none" w:eastAsia="x-none"/>
        </w:rPr>
        <w:t>Obě nápravy jsou osazeny koly vybavenými pneumatikami konstruovanými pro provoz na blátě a sn</w:t>
      </w:r>
      <w:r>
        <w:rPr>
          <w:rFonts w:cs="Arial"/>
          <w:lang w:val="x-none" w:eastAsia="x-none"/>
        </w:rPr>
        <w:t>ěhu</w:t>
      </w:r>
      <w:r>
        <w:rPr>
          <w:rFonts w:cs="Arial"/>
          <w:lang w:eastAsia="x-none"/>
        </w:rPr>
        <w:t>.</w:t>
      </w:r>
    </w:p>
    <w:p w14:paraId="2667449B" w14:textId="77777777" w:rsidR="00D54EB5" w:rsidRPr="008A2B24" w:rsidRDefault="00D54EB5" w:rsidP="002E72A9">
      <w:pPr>
        <w:numPr>
          <w:ilvl w:val="0"/>
          <w:numId w:val="1"/>
        </w:numPr>
        <w:tabs>
          <w:tab w:val="left" w:pos="426"/>
        </w:tabs>
        <w:spacing w:before="120"/>
        <w:ind w:left="426" w:hanging="426"/>
        <w:jc w:val="both"/>
        <w:rPr>
          <w:lang w:val="x-none" w:eastAsia="x-none"/>
        </w:rPr>
      </w:pPr>
      <w:r>
        <w:rPr>
          <w:rFonts w:cs="Arial"/>
          <w:lang w:eastAsia="x-none"/>
        </w:rPr>
        <w:t>DA je vybaven nejméně airbagem řidič</w:t>
      </w:r>
      <w:r w:rsidR="00EE6B5A">
        <w:rPr>
          <w:rFonts w:cs="Arial"/>
          <w:lang w:eastAsia="x-none"/>
        </w:rPr>
        <w:t>e a spolujezdce.</w:t>
      </w:r>
    </w:p>
    <w:p w14:paraId="62BFB437" w14:textId="77777777" w:rsidR="00CD1939" w:rsidRPr="008A2B24" w:rsidRDefault="00CD1939" w:rsidP="002E72A9">
      <w:pPr>
        <w:numPr>
          <w:ilvl w:val="0"/>
          <w:numId w:val="1"/>
        </w:numPr>
        <w:tabs>
          <w:tab w:val="clear" w:pos="705"/>
        </w:tabs>
        <w:spacing w:before="120"/>
        <w:ind w:left="426" w:hanging="426"/>
        <w:jc w:val="both"/>
        <w:rPr>
          <w:lang w:val="x-none" w:eastAsia="x-none"/>
        </w:rPr>
      </w:pPr>
      <w:r w:rsidRPr="008E2F32">
        <w:rPr>
          <w:lang w:val="x-none" w:eastAsia="x-none"/>
        </w:rPr>
        <w:t xml:space="preserve">Součástí </w:t>
      </w:r>
      <w:r>
        <w:rPr>
          <w:lang w:val="x-none" w:eastAsia="x-none"/>
        </w:rPr>
        <w:t>DA</w:t>
      </w:r>
      <w:r w:rsidRPr="008E2F32">
        <w:rPr>
          <w:lang w:val="x-none" w:eastAsia="x-none"/>
        </w:rPr>
        <w:t xml:space="preserve"> je povinná výbava motorových a přípojných vozidel stanovená právním </w:t>
      </w:r>
      <w:r w:rsidRPr="008A2B24">
        <w:rPr>
          <w:lang w:val="x-none" w:eastAsia="x-none"/>
        </w:rPr>
        <w:t xml:space="preserve">předpisem. </w:t>
      </w:r>
    </w:p>
    <w:p w14:paraId="6F718DE0" w14:textId="77777777" w:rsidR="006711D1" w:rsidRPr="008B6657" w:rsidRDefault="006711D1" w:rsidP="006711D1">
      <w:pPr>
        <w:numPr>
          <w:ilvl w:val="0"/>
          <w:numId w:val="21"/>
        </w:numPr>
        <w:ind w:left="709" w:hanging="283"/>
        <w:jc w:val="both"/>
        <w:rPr>
          <w:b/>
          <w:color w:val="FF0000"/>
          <w:lang w:val="x-none" w:eastAsia="x-none"/>
        </w:rPr>
      </w:pPr>
      <w:r w:rsidRPr="008B6657">
        <w:rPr>
          <w:b/>
          <w:color w:val="FF0000"/>
          <w:lang w:val="x-none" w:eastAsia="x-none"/>
        </w:rPr>
        <w:t xml:space="preserve">Plnohodnotné náhradní kolo a veškeré příslušenství potřebné pro jeho výměnu je </w:t>
      </w:r>
      <w:r w:rsidRPr="008B6657">
        <w:rPr>
          <w:b/>
          <w:color w:val="FF0000"/>
          <w:lang w:eastAsia="x-none"/>
        </w:rPr>
        <w:t xml:space="preserve">umístěno v DA a je </w:t>
      </w:r>
      <w:r w:rsidRPr="008B6657">
        <w:rPr>
          <w:b/>
          <w:color w:val="FF0000"/>
          <w:lang w:val="x-none" w:eastAsia="x-none"/>
        </w:rPr>
        <w:t>součástí dodávky.</w:t>
      </w:r>
    </w:p>
    <w:p w14:paraId="725CB9CA" w14:textId="77777777" w:rsidR="006711D1" w:rsidRPr="008B6657" w:rsidRDefault="006711D1" w:rsidP="006711D1">
      <w:pPr>
        <w:numPr>
          <w:ilvl w:val="0"/>
          <w:numId w:val="21"/>
        </w:numPr>
        <w:ind w:left="709" w:hanging="283"/>
        <w:jc w:val="both"/>
        <w:rPr>
          <w:b/>
          <w:bCs/>
          <w:color w:val="FF0000"/>
          <w:lang w:val="x-none" w:eastAsia="x-none"/>
        </w:rPr>
      </w:pPr>
      <w:r w:rsidRPr="008B6657">
        <w:rPr>
          <w:b/>
          <w:color w:val="FF0000"/>
          <w:lang w:eastAsia="x-none"/>
        </w:rPr>
        <w:t>Veškeré</w:t>
      </w:r>
      <w:r w:rsidRPr="008B6657">
        <w:rPr>
          <w:b/>
          <w:color w:val="FF0000"/>
          <w:lang w:val="x-none" w:eastAsia="x-none"/>
        </w:rPr>
        <w:t xml:space="preserve"> příslušenství potřebné pro výměnu </w:t>
      </w:r>
      <w:r w:rsidRPr="008B6657">
        <w:rPr>
          <w:b/>
          <w:color w:val="FF0000"/>
          <w:lang w:eastAsia="x-none"/>
        </w:rPr>
        <w:t xml:space="preserve">kola </w:t>
      </w:r>
      <w:r w:rsidRPr="008B6657">
        <w:rPr>
          <w:b/>
          <w:color w:val="FF0000"/>
          <w:lang w:val="x-none" w:eastAsia="x-none"/>
        </w:rPr>
        <w:t xml:space="preserve">je </w:t>
      </w:r>
      <w:r w:rsidRPr="008B6657">
        <w:rPr>
          <w:b/>
          <w:color w:val="FF0000"/>
          <w:lang w:eastAsia="x-none"/>
        </w:rPr>
        <w:t>umístěno v DA a</w:t>
      </w:r>
      <w:r w:rsidRPr="008B6657">
        <w:rPr>
          <w:b/>
          <w:color w:val="FF0000"/>
          <w:lang w:val="x-none" w:eastAsia="x-none"/>
        </w:rPr>
        <w:t xml:space="preserve"> je součástí dodávky</w:t>
      </w:r>
      <w:r w:rsidRPr="008B6657">
        <w:rPr>
          <w:b/>
          <w:color w:val="FF0000"/>
          <w:lang w:eastAsia="x-none"/>
        </w:rPr>
        <w:t>, plnohodnotné náhradní</w:t>
      </w:r>
      <w:r w:rsidRPr="008B6657">
        <w:rPr>
          <w:b/>
          <w:color w:val="FF0000"/>
          <w:lang w:val="x-none" w:eastAsia="x-none"/>
        </w:rPr>
        <w:t xml:space="preserve"> kolo k DA je </w:t>
      </w:r>
      <w:r w:rsidRPr="008B6657">
        <w:rPr>
          <w:b/>
          <w:bCs/>
          <w:color w:val="FF0000"/>
          <w:lang w:val="x-none" w:eastAsia="x-none"/>
        </w:rPr>
        <w:t>dodáno samostatně, příbalem.</w:t>
      </w:r>
    </w:p>
    <w:p w14:paraId="78A2A932" w14:textId="633B1189" w:rsidR="00CD1939" w:rsidRPr="00C322DD" w:rsidRDefault="00D54EB5" w:rsidP="002E72A9">
      <w:pPr>
        <w:numPr>
          <w:ilvl w:val="0"/>
          <w:numId w:val="1"/>
        </w:numPr>
        <w:tabs>
          <w:tab w:val="left" w:pos="426"/>
        </w:tabs>
        <w:spacing w:before="120"/>
        <w:jc w:val="both"/>
        <w:rPr>
          <w:lang w:val="x-none" w:eastAsia="x-none"/>
        </w:rPr>
      </w:pPr>
      <w:r w:rsidRPr="00754056" w:rsidDel="00D54EB5">
        <w:rPr>
          <w:b/>
          <w:bCs/>
          <w:lang w:val="x-none" w:eastAsia="x-none"/>
        </w:rPr>
        <w:t xml:space="preserve"> </w:t>
      </w:r>
      <w:r w:rsidR="006E4F2F" w:rsidRPr="008A2B24" w:rsidDel="006E4F2F">
        <w:rPr>
          <w:lang w:val="x-none" w:eastAsia="x-none"/>
        </w:rPr>
        <w:t xml:space="preserve"> </w:t>
      </w:r>
      <w:r w:rsidR="00CD1939" w:rsidRPr="00754056">
        <w:rPr>
          <w:b/>
          <w:bCs/>
          <w:lang w:val="x-none" w:eastAsia="x-none"/>
        </w:rPr>
        <w:t>(</w:t>
      </w:r>
      <w:r w:rsidR="00CD1939" w:rsidRPr="00754056">
        <w:rPr>
          <w:b/>
          <w:bCs/>
          <w:lang w:eastAsia="x-none"/>
        </w:rPr>
        <w:t>Nepovinný bod</w:t>
      </w:r>
      <w:r w:rsidR="00CD1939" w:rsidRPr="00C322DD">
        <w:rPr>
          <w:b/>
          <w:bCs/>
          <w:lang w:val="x-none" w:eastAsia="x-none"/>
        </w:rPr>
        <w:t>)</w:t>
      </w:r>
      <w:r w:rsidR="00CD1939" w:rsidRPr="00C322DD">
        <w:rPr>
          <w:lang w:eastAsia="x-none"/>
        </w:rPr>
        <w:t xml:space="preserve"> </w:t>
      </w:r>
      <w:r w:rsidR="00CD1939" w:rsidRPr="00C322DD">
        <w:rPr>
          <w:lang w:val="x-none" w:eastAsia="x-none"/>
        </w:rPr>
        <w:t xml:space="preserve">S ohledem na: </w:t>
      </w:r>
    </w:p>
    <w:p w14:paraId="622999FB" w14:textId="77777777" w:rsidR="00D54EB5" w:rsidRPr="007B0CCF" w:rsidRDefault="00CD1939" w:rsidP="002E72A9">
      <w:pPr>
        <w:numPr>
          <w:ilvl w:val="0"/>
          <w:numId w:val="25"/>
        </w:numPr>
        <w:tabs>
          <w:tab w:val="clear" w:pos="705"/>
        </w:tabs>
        <w:ind w:left="709" w:hanging="283"/>
        <w:jc w:val="both"/>
        <w:rPr>
          <w:b/>
          <w:bCs/>
          <w:color w:val="FF0000"/>
          <w:lang w:val="x-none" w:eastAsia="x-none"/>
        </w:rPr>
      </w:pPr>
      <w:r w:rsidRPr="008B6657">
        <w:rPr>
          <w:b/>
          <w:color w:val="FF0000"/>
          <w:lang w:val="x-none" w:eastAsia="x-none"/>
        </w:rPr>
        <w:t>bezpečné nastupování a vystupování v zásahovém obleku a na různé výšky postav strojníků je DA vybaven výškově nastavitelným volantem.</w:t>
      </w:r>
    </w:p>
    <w:p w14:paraId="71050F64" w14:textId="25FCF976" w:rsidR="00CD1939" w:rsidRPr="008B6657" w:rsidRDefault="00D54EB5" w:rsidP="002E72A9">
      <w:pPr>
        <w:numPr>
          <w:ilvl w:val="0"/>
          <w:numId w:val="25"/>
        </w:numPr>
        <w:tabs>
          <w:tab w:val="clear" w:pos="705"/>
        </w:tabs>
        <w:ind w:left="709" w:hanging="283"/>
        <w:jc w:val="both"/>
        <w:rPr>
          <w:b/>
          <w:bCs/>
          <w:color w:val="FF0000"/>
          <w:lang w:val="x-none" w:eastAsia="x-none"/>
        </w:rPr>
      </w:pPr>
      <w:r w:rsidRPr="008B6657">
        <w:rPr>
          <w:b/>
          <w:color w:val="FF0000"/>
          <w:lang w:val="x-none" w:eastAsia="x-none"/>
        </w:rPr>
        <w:t>bezpečné nastupování a vystupování v zásahovém obleku a na různé výšky postav strojníků je DA vybaven</w:t>
      </w:r>
      <w:r>
        <w:rPr>
          <w:b/>
          <w:color w:val="FF0000"/>
          <w:lang w:eastAsia="x-none"/>
        </w:rPr>
        <w:t xml:space="preserve"> výškově nastavitelným sedadlem řidiče,</w:t>
      </w:r>
    </w:p>
    <w:p w14:paraId="420A20B6" w14:textId="77777777" w:rsidR="00CD1939" w:rsidRPr="008A2B24" w:rsidRDefault="00CD1939" w:rsidP="002E72A9">
      <w:pPr>
        <w:numPr>
          <w:ilvl w:val="0"/>
          <w:numId w:val="1"/>
        </w:numPr>
        <w:tabs>
          <w:tab w:val="left" w:pos="426"/>
        </w:tabs>
        <w:spacing w:before="120"/>
        <w:ind w:left="426" w:hanging="426"/>
        <w:jc w:val="both"/>
        <w:rPr>
          <w:lang w:val="x-none" w:eastAsia="x-none"/>
        </w:rPr>
      </w:pPr>
      <w:r w:rsidRPr="008A2B24">
        <w:rPr>
          <w:lang w:val="x-none" w:eastAsia="x-none"/>
        </w:rPr>
        <w:t xml:space="preserve">Pro výrobu </w:t>
      </w:r>
      <w:r>
        <w:rPr>
          <w:lang w:val="x-none" w:eastAsia="x-none"/>
        </w:rPr>
        <w:t>DA</w:t>
      </w:r>
      <w:r w:rsidRPr="008A2B24">
        <w:rPr>
          <w:lang w:val="x-none" w:eastAsia="x-none"/>
        </w:rPr>
        <w:t xml:space="preserve"> se používá pouze nový, dosud nepoužitý automobilový podvozek, který </w:t>
      </w:r>
      <w:r w:rsidRPr="008A2B24">
        <w:rPr>
          <w:lang w:val="x-none" w:eastAsia="x-none"/>
        </w:rPr>
        <w:br/>
        <w:t>není starší 24 měsíců a pro účelovou nástavbu pouze nové a originální součásti.</w:t>
      </w:r>
    </w:p>
    <w:p w14:paraId="1995CF18" w14:textId="77777777" w:rsidR="00CD1939" w:rsidRPr="008A2B24" w:rsidRDefault="00CD1939" w:rsidP="002E72A9">
      <w:pPr>
        <w:numPr>
          <w:ilvl w:val="0"/>
          <w:numId w:val="1"/>
        </w:numPr>
        <w:tabs>
          <w:tab w:val="clear" w:pos="705"/>
        </w:tabs>
        <w:spacing w:before="120"/>
        <w:ind w:left="426" w:hanging="426"/>
        <w:jc w:val="both"/>
        <w:rPr>
          <w:lang w:val="x-none" w:eastAsia="x-none"/>
        </w:rPr>
      </w:pPr>
      <w:r w:rsidRPr="008A2B24">
        <w:rPr>
          <w:lang w:val="x-none" w:eastAsia="x-none"/>
        </w:rPr>
        <w:t xml:space="preserve">Technická životnost </w:t>
      </w:r>
      <w:r>
        <w:rPr>
          <w:lang w:val="x-none" w:eastAsia="x-none"/>
        </w:rPr>
        <w:t>DA</w:t>
      </w:r>
      <w:r w:rsidRPr="008A2B24">
        <w:rPr>
          <w:lang w:val="x-none" w:eastAsia="x-none"/>
        </w:rPr>
        <w:t xml:space="preserve"> je nejméně 16 let, a to při běžném provozu u jednotky požární ochrany s ročním kilometrovým průběhem do 10</w:t>
      </w:r>
      <w:r w:rsidRPr="008A2B24">
        <w:rPr>
          <w:lang w:eastAsia="x-none"/>
        </w:rPr>
        <w:t>.</w:t>
      </w:r>
      <w:r w:rsidRPr="008A2B24">
        <w:rPr>
          <w:lang w:val="x-none" w:eastAsia="x-none"/>
        </w:rPr>
        <w:t xml:space="preserve">000 km. Po celou tuto dobu je </w:t>
      </w:r>
      <w:r>
        <w:rPr>
          <w:lang w:val="x-none" w:eastAsia="x-none"/>
        </w:rPr>
        <w:t>DA</w:t>
      </w:r>
      <w:r w:rsidRPr="008A2B24">
        <w:rPr>
          <w:lang w:val="x-none" w:eastAsia="x-none"/>
        </w:rPr>
        <w:t xml:space="preserve"> plně funkční.</w:t>
      </w:r>
    </w:p>
    <w:p w14:paraId="2336918E" w14:textId="77777777" w:rsidR="00CD1939" w:rsidRPr="008A2B24" w:rsidRDefault="00CD1939" w:rsidP="002E72A9">
      <w:pPr>
        <w:numPr>
          <w:ilvl w:val="0"/>
          <w:numId w:val="1"/>
        </w:numPr>
        <w:tabs>
          <w:tab w:val="left" w:pos="426"/>
        </w:tabs>
        <w:spacing w:before="120"/>
        <w:ind w:left="426" w:hanging="426"/>
        <w:jc w:val="both"/>
        <w:rPr>
          <w:lang w:val="x-none" w:eastAsia="x-none"/>
        </w:rPr>
      </w:pPr>
      <w:r w:rsidRPr="008A2B24">
        <w:rPr>
          <w:lang w:val="x-none" w:eastAsia="x-none"/>
        </w:rPr>
        <w:t xml:space="preserve">Všechny položky požárního příslušenství a všechna zařízení použita pro montáž do </w:t>
      </w:r>
      <w:r>
        <w:rPr>
          <w:lang w:val="x-none" w:eastAsia="x-none"/>
        </w:rPr>
        <w:t>DA</w:t>
      </w:r>
      <w:r w:rsidRPr="008A2B24">
        <w:rPr>
          <w:lang w:val="x-none" w:eastAsia="x-none"/>
        </w:rPr>
        <w:t xml:space="preserve"> splňují obecně stanovené bezpečnostní předpisy a jsou doložena návodem a příslušným dokladem (homologace, certifikát, prohlášení o shodě apod.).</w:t>
      </w:r>
    </w:p>
    <w:p w14:paraId="2137AC59" w14:textId="706CA4DC" w:rsidR="00C22107" w:rsidRPr="008F523C" w:rsidRDefault="00CD1939" w:rsidP="008F523C">
      <w:pPr>
        <w:numPr>
          <w:ilvl w:val="0"/>
          <w:numId w:val="1"/>
        </w:numPr>
        <w:tabs>
          <w:tab w:val="left" w:pos="426"/>
        </w:tabs>
        <w:spacing w:before="120"/>
        <w:ind w:left="426" w:hanging="426"/>
        <w:jc w:val="both"/>
        <w:rPr>
          <w:bCs/>
          <w:lang w:val="x-none" w:eastAsia="x-none"/>
        </w:rPr>
      </w:pPr>
      <w:r w:rsidRPr="008A2B24">
        <w:rPr>
          <w:lang w:val="x-none" w:eastAsia="x-none"/>
        </w:rPr>
        <w:t>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se nepřipouští.</w:t>
      </w:r>
    </w:p>
    <w:sectPr w:rsidR="00C22107" w:rsidRPr="008F523C" w:rsidSect="006E4F2F">
      <w:pgSz w:w="11906" w:h="16838"/>
      <w:pgMar w:top="993"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9CA4AE" w14:textId="77777777" w:rsidR="00DD6171" w:rsidRDefault="00DD6171" w:rsidP="000B70BF">
      <w:r>
        <w:separator/>
      </w:r>
    </w:p>
  </w:endnote>
  <w:endnote w:type="continuationSeparator" w:id="0">
    <w:p w14:paraId="422F2D59" w14:textId="77777777" w:rsidR="00DD6171" w:rsidRDefault="00DD6171" w:rsidP="000B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79F052" w14:textId="77777777" w:rsidR="00DD6171" w:rsidRDefault="00DD6171" w:rsidP="000B70BF">
      <w:r>
        <w:separator/>
      </w:r>
    </w:p>
  </w:footnote>
  <w:footnote w:type="continuationSeparator" w:id="0">
    <w:p w14:paraId="72AA93AC" w14:textId="77777777" w:rsidR="00DD6171" w:rsidRDefault="00DD6171" w:rsidP="000B70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4" w15:restartNumberingAfterBreak="0">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5" w15:restartNumberingAfterBreak="0">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1E320BB3"/>
    <w:multiLevelType w:val="hybridMultilevel"/>
    <w:tmpl w:val="38161E90"/>
    <w:lvl w:ilvl="0" w:tplc="40042ADA">
      <w:start w:val="1"/>
      <w:numFmt w:val="lowerLetter"/>
      <w:lvlText w:val="%1)"/>
      <w:lvlJc w:val="left"/>
      <w:pPr>
        <w:ind w:left="1506" w:hanging="360"/>
      </w:pPr>
      <w:rPr>
        <w:rFonts w:hint="default"/>
      </w:rPr>
    </w:lvl>
    <w:lvl w:ilvl="1" w:tplc="04050019" w:tentative="1">
      <w:start w:val="1"/>
      <w:numFmt w:val="lowerLetter"/>
      <w:lvlText w:val="%2."/>
      <w:lvlJc w:val="left"/>
      <w:pPr>
        <w:ind w:left="2226" w:hanging="360"/>
      </w:pPr>
    </w:lvl>
    <w:lvl w:ilvl="2" w:tplc="0405001B" w:tentative="1">
      <w:start w:val="1"/>
      <w:numFmt w:val="lowerRoman"/>
      <w:lvlText w:val="%3."/>
      <w:lvlJc w:val="right"/>
      <w:pPr>
        <w:ind w:left="2946" w:hanging="180"/>
      </w:pPr>
    </w:lvl>
    <w:lvl w:ilvl="3" w:tplc="0405000F" w:tentative="1">
      <w:start w:val="1"/>
      <w:numFmt w:val="decimal"/>
      <w:lvlText w:val="%4."/>
      <w:lvlJc w:val="left"/>
      <w:pPr>
        <w:ind w:left="3666" w:hanging="360"/>
      </w:pPr>
    </w:lvl>
    <w:lvl w:ilvl="4" w:tplc="04050019" w:tentative="1">
      <w:start w:val="1"/>
      <w:numFmt w:val="lowerLetter"/>
      <w:lvlText w:val="%5."/>
      <w:lvlJc w:val="left"/>
      <w:pPr>
        <w:ind w:left="4386" w:hanging="360"/>
      </w:pPr>
    </w:lvl>
    <w:lvl w:ilvl="5" w:tplc="0405001B" w:tentative="1">
      <w:start w:val="1"/>
      <w:numFmt w:val="lowerRoman"/>
      <w:lvlText w:val="%6."/>
      <w:lvlJc w:val="right"/>
      <w:pPr>
        <w:ind w:left="5106" w:hanging="180"/>
      </w:pPr>
    </w:lvl>
    <w:lvl w:ilvl="6" w:tplc="0405000F" w:tentative="1">
      <w:start w:val="1"/>
      <w:numFmt w:val="decimal"/>
      <w:lvlText w:val="%7."/>
      <w:lvlJc w:val="left"/>
      <w:pPr>
        <w:ind w:left="5826" w:hanging="360"/>
      </w:pPr>
    </w:lvl>
    <w:lvl w:ilvl="7" w:tplc="04050019" w:tentative="1">
      <w:start w:val="1"/>
      <w:numFmt w:val="lowerLetter"/>
      <w:lvlText w:val="%8."/>
      <w:lvlJc w:val="left"/>
      <w:pPr>
        <w:ind w:left="6546" w:hanging="360"/>
      </w:pPr>
    </w:lvl>
    <w:lvl w:ilvl="8" w:tplc="0405001B" w:tentative="1">
      <w:start w:val="1"/>
      <w:numFmt w:val="lowerRoman"/>
      <w:lvlText w:val="%9."/>
      <w:lvlJc w:val="right"/>
      <w:pPr>
        <w:ind w:left="7266" w:hanging="180"/>
      </w:pPr>
    </w:lvl>
  </w:abstractNum>
  <w:abstractNum w:abstractNumId="7"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8"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9"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0"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12"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4" w15:restartNumberingAfterBreak="0">
    <w:nsid w:val="4518725A"/>
    <w:multiLevelType w:val="multilevel"/>
    <w:tmpl w:val="FF447AE6"/>
    <w:lvl w:ilvl="0">
      <w:start w:val="1"/>
      <w:numFmt w:val="decimal"/>
      <w:lvlText w:val="%1."/>
      <w:lvlJc w:val="left"/>
      <w:pPr>
        <w:tabs>
          <w:tab w:val="num" w:pos="705"/>
        </w:tabs>
        <w:ind w:left="705" w:hanging="705"/>
      </w:p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16"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7"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9"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21"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22"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24"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25"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26"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27"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28"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29" w15:restartNumberingAfterBreak="0">
    <w:nsid w:val="72D93E5D"/>
    <w:multiLevelType w:val="hybridMultilevel"/>
    <w:tmpl w:val="CBE2298A"/>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30"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num w:numId="1">
    <w:abstractNumId w:val="14"/>
    <w:lvlOverride w:ilvl="0">
      <w:startOverride w:val="1"/>
    </w:lvlOverride>
    <w:lvlOverride w:ilvl="1"/>
    <w:lvlOverride w:ilvl="2"/>
    <w:lvlOverride w:ilvl="3"/>
    <w:lvlOverride w:ilvl="4"/>
    <w:lvlOverride w:ilvl="5"/>
    <w:lvlOverride w:ilvl="6"/>
    <w:lvlOverride w:ilvl="7"/>
    <w:lvlOverride w:ilvl="8"/>
  </w:num>
  <w:num w:numId="2">
    <w:abstractNumId w:val="27"/>
  </w:num>
  <w:num w:numId="3">
    <w:abstractNumId w:val="30"/>
  </w:num>
  <w:num w:numId="4">
    <w:abstractNumId w:val="9"/>
    <w:lvlOverride w:ilvl="0">
      <w:startOverride w:val="1"/>
    </w:lvlOverride>
  </w:num>
  <w:num w:numId="5">
    <w:abstractNumId w:val="24"/>
  </w:num>
  <w:num w:numId="6">
    <w:abstractNumId w:val="16"/>
  </w:num>
  <w:num w:numId="7">
    <w:abstractNumId w:val="20"/>
  </w:num>
  <w:num w:numId="8">
    <w:abstractNumId w:val="25"/>
  </w:num>
  <w:num w:numId="9">
    <w:abstractNumId w:val="11"/>
  </w:num>
  <w:num w:numId="10">
    <w:abstractNumId w:val="4"/>
  </w:num>
  <w:num w:numId="11">
    <w:abstractNumId w:val="21"/>
  </w:num>
  <w:num w:numId="12">
    <w:abstractNumId w:val="3"/>
  </w:num>
  <w:num w:numId="13">
    <w:abstractNumId w:val="17"/>
  </w:num>
  <w:num w:numId="1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8"/>
  </w:num>
  <w:num w:numId="17">
    <w:abstractNumId w:val="1"/>
  </w:num>
  <w:num w:numId="18">
    <w:abstractNumId w:val="7"/>
  </w:num>
  <w:num w:numId="19">
    <w:abstractNumId w:val="10"/>
  </w:num>
  <w:num w:numId="20">
    <w:abstractNumId w:val="26"/>
  </w:num>
  <w:num w:numId="21">
    <w:abstractNumId w:val="19"/>
    <w:lvlOverride w:ilvl="0"/>
    <w:lvlOverride w:ilvl="1">
      <w:startOverride w:val="1"/>
    </w:lvlOverride>
    <w:lvlOverride w:ilvl="2"/>
    <w:lvlOverride w:ilvl="3"/>
    <w:lvlOverride w:ilvl="4"/>
    <w:lvlOverride w:ilvl="5"/>
    <w:lvlOverride w:ilvl="6"/>
    <w:lvlOverride w:ilvl="7"/>
    <w:lvlOverride w:ilvl="8"/>
  </w:num>
  <w:num w:numId="22">
    <w:abstractNumId w:val="28"/>
  </w:num>
  <w:num w:numId="23">
    <w:abstractNumId w:val="0"/>
  </w:num>
  <w:num w:numId="24">
    <w:abstractNumId w:val="23"/>
  </w:num>
  <w:num w:numId="25">
    <w:abstractNumId w:val="12"/>
    <w:lvlOverride w:ilvl="0"/>
    <w:lvlOverride w:ilvl="1">
      <w:startOverride w:val="1"/>
    </w:lvlOverride>
    <w:lvlOverride w:ilvl="2"/>
    <w:lvlOverride w:ilvl="3"/>
    <w:lvlOverride w:ilvl="4"/>
    <w:lvlOverride w:ilvl="5"/>
    <w:lvlOverride w:ilvl="6"/>
    <w:lvlOverride w:ilvl="7"/>
    <w:lvlOverride w:ilvl="8"/>
  </w:num>
  <w:num w:numId="26">
    <w:abstractNumId w:val="2"/>
  </w:num>
  <w:num w:numId="27">
    <w:abstractNumId w:val="29"/>
  </w:num>
  <w:num w:numId="2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6"/>
  </w:num>
  <w:num w:numId="31">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C4"/>
    <w:rsid w:val="0000511D"/>
    <w:rsid w:val="00012A6E"/>
    <w:rsid w:val="00024D47"/>
    <w:rsid w:val="0007016E"/>
    <w:rsid w:val="00070B18"/>
    <w:rsid w:val="00077EF9"/>
    <w:rsid w:val="000A42B3"/>
    <w:rsid w:val="000A7F3B"/>
    <w:rsid w:val="000B579A"/>
    <w:rsid w:val="000B70BF"/>
    <w:rsid w:val="000D3F73"/>
    <w:rsid w:val="000E2B24"/>
    <w:rsid w:val="001048CD"/>
    <w:rsid w:val="00126979"/>
    <w:rsid w:val="00137E1F"/>
    <w:rsid w:val="001817AF"/>
    <w:rsid w:val="001852D6"/>
    <w:rsid w:val="001C6A7E"/>
    <w:rsid w:val="00212726"/>
    <w:rsid w:val="0021565C"/>
    <w:rsid w:val="00227759"/>
    <w:rsid w:val="00264160"/>
    <w:rsid w:val="0026797F"/>
    <w:rsid w:val="002762C5"/>
    <w:rsid w:val="00277F1F"/>
    <w:rsid w:val="00280028"/>
    <w:rsid w:val="0028268A"/>
    <w:rsid w:val="002946F2"/>
    <w:rsid w:val="002A4FC0"/>
    <w:rsid w:val="002B55FE"/>
    <w:rsid w:val="002C53F1"/>
    <w:rsid w:val="002D4CF7"/>
    <w:rsid w:val="002E1598"/>
    <w:rsid w:val="002E72A9"/>
    <w:rsid w:val="0037140E"/>
    <w:rsid w:val="003A2DC3"/>
    <w:rsid w:val="003B7BAC"/>
    <w:rsid w:val="003E391A"/>
    <w:rsid w:val="003F14C7"/>
    <w:rsid w:val="00427853"/>
    <w:rsid w:val="0043565C"/>
    <w:rsid w:val="00437AF1"/>
    <w:rsid w:val="00464C7B"/>
    <w:rsid w:val="00472A99"/>
    <w:rsid w:val="004841F9"/>
    <w:rsid w:val="0049343D"/>
    <w:rsid w:val="004957E3"/>
    <w:rsid w:val="004D4D67"/>
    <w:rsid w:val="00500001"/>
    <w:rsid w:val="00510EC2"/>
    <w:rsid w:val="00511DD3"/>
    <w:rsid w:val="00537367"/>
    <w:rsid w:val="00544E7E"/>
    <w:rsid w:val="00554083"/>
    <w:rsid w:val="005700F8"/>
    <w:rsid w:val="00580783"/>
    <w:rsid w:val="00587BD6"/>
    <w:rsid w:val="005970C6"/>
    <w:rsid w:val="005B03D3"/>
    <w:rsid w:val="005C4418"/>
    <w:rsid w:val="005D6AEC"/>
    <w:rsid w:val="005F3543"/>
    <w:rsid w:val="00614C7D"/>
    <w:rsid w:val="00661F94"/>
    <w:rsid w:val="00662640"/>
    <w:rsid w:val="006711D1"/>
    <w:rsid w:val="006B69EE"/>
    <w:rsid w:val="006E4F2F"/>
    <w:rsid w:val="006E6229"/>
    <w:rsid w:val="006F3376"/>
    <w:rsid w:val="0073787F"/>
    <w:rsid w:val="00750393"/>
    <w:rsid w:val="00791331"/>
    <w:rsid w:val="007B0CCF"/>
    <w:rsid w:val="007C2182"/>
    <w:rsid w:val="007F2761"/>
    <w:rsid w:val="007F5C60"/>
    <w:rsid w:val="00800BDF"/>
    <w:rsid w:val="00821950"/>
    <w:rsid w:val="008479CB"/>
    <w:rsid w:val="00865202"/>
    <w:rsid w:val="008676C4"/>
    <w:rsid w:val="008B6657"/>
    <w:rsid w:val="008C6B9E"/>
    <w:rsid w:val="008F523C"/>
    <w:rsid w:val="00927D46"/>
    <w:rsid w:val="00940A23"/>
    <w:rsid w:val="00971953"/>
    <w:rsid w:val="009743EC"/>
    <w:rsid w:val="009A68A3"/>
    <w:rsid w:val="009E72B0"/>
    <w:rsid w:val="009F2639"/>
    <w:rsid w:val="00A11271"/>
    <w:rsid w:val="00A1264D"/>
    <w:rsid w:val="00A34A71"/>
    <w:rsid w:val="00A5437E"/>
    <w:rsid w:val="00A7550A"/>
    <w:rsid w:val="00A97946"/>
    <w:rsid w:val="00AE47C7"/>
    <w:rsid w:val="00B00095"/>
    <w:rsid w:val="00B02242"/>
    <w:rsid w:val="00B15036"/>
    <w:rsid w:val="00B710F2"/>
    <w:rsid w:val="00B814A5"/>
    <w:rsid w:val="00B859F4"/>
    <w:rsid w:val="00BE2140"/>
    <w:rsid w:val="00C018A4"/>
    <w:rsid w:val="00C02436"/>
    <w:rsid w:val="00C04CDE"/>
    <w:rsid w:val="00C10BBD"/>
    <w:rsid w:val="00C22107"/>
    <w:rsid w:val="00C26D7F"/>
    <w:rsid w:val="00C3736A"/>
    <w:rsid w:val="00C37E32"/>
    <w:rsid w:val="00C65C0C"/>
    <w:rsid w:val="00C74734"/>
    <w:rsid w:val="00CD1939"/>
    <w:rsid w:val="00CD5FAC"/>
    <w:rsid w:val="00CF0C8D"/>
    <w:rsid w:val="00D423CF"/>
    <w:rsid w:val="00D44E6C"/>
    <w:rsid w:val="00D54EB5"/>
    <w:rsid w:val="00D66E03"/>
    <w:rsid w:val="00DA5FA8"/>
    <w:rsid w:val="00DB4CF9"/>
    <w:rsid w:val="00DD121F"/>
    <w:rsid w:val="00DD6171"/>
    <w:rsid w:val="00DE5506"/>
    <w:rsid w:val="00E130C4"/>
    <w:rsid w:val="00E432CE"/>
    <w:rsid w:val="00E465F6"/>
    <w:rsid w:val="00E82E69"/>
    <w:rsid w:val="00E83B9C"/>
    <w:rsid w:val="00EA279C"/>
    <w:rsid w:val="00EC0ED0"/>
    <w:rsid w:val="00EE6B5A"/>
    <w:rsid w:val="00EF5775"/>
    <w:rsid w:val="00F14B1D"/>
    <w:rsid w:val="00FB7D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2E655"/>
  <w15:chartTrackingRefBased/>
  <w15:docId w15:val="{99C5007D-8C7F-422A-BF60-EC34CB82C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676C4"/>
    <w:rPr>
      <w:sz w:val="24"/>
      <w:szCs w:val="24"/>
    </w:rPr>
  </w:style>
  <w:style w:type="paragraph" w:styleId="Nadpis1">
    <w:name w:val="heading 1"/>
    <w:basedOn w:val="Normln"/>
    <w:next w:val="Normln"/>
    <w:qFormat/>
    <w:rsid w:val="00DE5506"/>
    <w:pPr>
      <w:keepNext/>
      <w:spacing w:before="240" w:after="60"/>
      <w:outlineLvl w:val="0"/>
    </w:pPr>
    <w:rPr>
      <w:rFonts w:ascii="Arial" w:hAnsi="Arial"/>
      <w:b/>
      <w:kern w:val="32"/>
      <w:sz w:val="3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8676C4"/>
    <w:pPr>
      <w:widowControl w:val="0"/>
    </w:pPr>
    <w:rPr>
      <w:color w:val="000000"/>
      <w:szCs w:val="20"/>
    </w:rPr>
  </w:style>
  <w:style w:type="paragraph" w:styleId="Zkladntext2">
    <w:name w:val="Body Text 2"/>
    <w:basedOn w:val="Normln"/>
    <w:rsid w:val="00DE5506"/>
    <w:pPr>
      <w:spacing w:after="120" w:line="480" w:lineRule="auto"/>
    </w:pPr>
  </w:style>
  <w:style w:type="paragraph" w:styleId="Zkladntextodsazen3">
    <w:name w:val="Body Text Indent 3"/>
    <w:basedOn w:val="Normln"/>
    <w:rsid w:val="00DE5506"/>
    <w:pPr>
      <w:spacing w:after="120"/>
      <w:ind w:left="283"/>
    </w:pPr>
    <w:rPr>
      <w:sz w:val="16"/>
      <w:szCs w:val="16"/>
    </w:rPr>
  </w:style>
  <w:style w:type="paragraph" w:styleId="Textpoznpodarou">
    <w:name w:val="footnote text"/>
    <w:basedOn w:val="Normln"/>
    <w:semiHidden/>
    <w:rsid w:val="00DE5506"/>
    <w:rPr>
      <w:sz w:val="20"/>
      <w:szCs w:val="20"/>
    </w:rPr>
  </w:style>
  <w:style w:type="character" w:styleId="Znakapoznpodarou">
    <w:name w:val="footnote reference"/>
    <w:semiHidden/>
    <w:rsid w:val="00DE5506"/>
    <w:rPr>
      <w:vertAlign w:val="superscript"/>
    </w:rPr>
  </w:style>
  <w:style w:type="paragraph" w:styleId="Zpat">
    <w:name w:val="footer"/>
    <w:basedOn w:val="Normln"/>
    <w:rsid w:val="00DE5506"/>
    <w:pPr>
      <w:tabs>
        <w:tab w:val="center" w:pos="4536"/>
        <w:tab w:val="right" w:pos="9072"/>
      </w:tabs>
    </w:pPr>
    <w:rPr>
      <w:szCs w:val="20"/>
    </w:rPr>
  </w:style>
  <w:style w:type="character" w:styleId="slostrnky">
    <w:name w:val="page number"/>
    <w:basedOn w:val="Standardnpsmoodstavce"/>
    <w:rsid w:val="00DE5506"/>
  </w:style>
  <w:style w:type="paragraph" w:styleId="Zkladntext3">
    <w:name w:val="Body Text 3"/>
    <w:basedOn w:val="Normln"/>
    <w:rsid w:val="00DE5506"/>
    <w:pPr>
      <w:spacing w:after="120"/>
    </w:pPr>
    <w:rPr>
      <w:sz w:val="16"/>
      <w:szCs w:val="16"/>
    </w:rPr>
  </w:style>
  <w:style w:type="paragraph" w:styleId="Zkladntextodsazen2">
    <w:name w:val="Body Text Indent 2"/>
    <w:basedOn w:val="Normln"/>
    <w:rsid w:val="00DE5506"/>
    <w:pPr>
      <w:spacing w:after="120" w:line="480" w:lineRule="auto"/>
      <w:ind w:left="283"/>
    </w:pPr>
    <w:rPr>
      <w:szCs w:val="20"/>
    </w:rPr>
  </w:style>
  <w:style w:type="paragraph" w:styleId="Zkladntextodsazen">
    <w:name w:val="Body Text Indent"/>
    <w:basedOn w:val="Normln"/>
    <w:rsid w:val="00DE5506"/>
    <w:pPr>
      <w:spacing w:after="120"/>
      <w:ind w:left="283"/>
    </w:pPr>
    <w:rPr>
      <w:szCs w:val="20"/>
    </w:rPr>
  </w:style>
  <w:style w:type="paragraph" w:styleId="Prosttext">
    <w:name w:val="Plain Text"/>
    <w:basedOn w:val="Normln"/>
    <w:rsid w:val="00DE5506"/>
    <w:rPr>
      <w:rFonts w:ascii="Courier New" w:hAnsi="Courier New"/>
      <w:sz w:val="20"/>
      <w:szCs w:val="20"/>
    </w:rPr>
  </w:style>
  <w:style w:type="character" w:styleId="Hypertextovodkaz">
    <w:name w:val="Hyperlink"/>
    <w:rsid w:val="00DE5506"/>
    <w:rPr>
      <w:color w:val="0000FF"/>
      <w:u w:val="single"/>
    </w:rPr>
  </w:style>
  <w:style w:type="paragraph" w:styleId="Nzev">
    <w:name w:val="Title"/>
    <w:basedOn w:val="Normln"/>
    <w:qFormat/>
    <w:rsid w:val="00DE5506"/>
    <w:pPr>
      <w:ind w:firstLine="708"/>
      <w:jc w:val="center"/>
    </w:pPr>
    <w:rPr>
      <w:b/>
      <w:u w:val="single"/>
    </w:rPr>
  </w:style>
  <w:style w:type="paragraph" w:customStyle="1" w:styleId="Muj1">
    <w:name w:val="Muj1"/>
    <w:basedOn w:val="Seznam3"/>
    <w:rsid w:val="00DE5506"/>
    <w:pPr>
      <w:tabs>
        <w:tab w:val="left" w:pos="567"/>
      </w:tabs>
      <w:spacing w:line="360" w:lineRule="auto"/>
      <w:ind w:left="0" w:firstLine="0"/>
      <w:jc w:val="both"/>
    </w:pPr>
    <w:rPr>
      <w:rFonts w:ascii="Arial" w:hAnsi="Arial" w:cs="Arial"/>
      <w:szCs w:val="32"/>
    </w:rPr>
  </w:style>
  <w:style w:type="paragraph" w:styleId="Seznam3">
    <w:name w:val="List 3"/>
    <w:basedOn w:val="Normln"/>
    <w:rsid w:val="00DE5506"/>
    <w:pPr>
      <w:ind w:left="849" w:hanging="283"/>
    </w:pPr>
    <w:rPr>
      <w:szCs w:val="20"/>
    </w:rPr>
  </w:style>
  <w:style w:type="paragraph" w:customStyle="1" w:styleId="Rozvrendokumentu">
    <w:name w:val="Rozvržení dokumentu"/>
    <w:basedOn w:val="Normln"/>
    <w:link w:val="RozvrendokumentuChar"/>
    <w:rsid w:val="00DE5506"/>
    <w:rPr>
      <w:rFonts w:ascii="Tahoma" w:hAnsi="Tahoma" w:cs="Tahoma"/>
      <w:sz w:val="16"/>
      <w:szCs w:val="16"/>
    </w:rPr>
  </w:style>
  <w:style w:type="character" w:customStyle="1" w:styleId="RozvrendokumentuChar">
    <w:name w:val="Rozvržení dokumentu Char"/>
    <w:link w:val="Rozvrendokumentu"/>
    <w:rsid w:val="00DE5506"/>
    <w:rPr>
      <w:rFonts w:ascii="Tahoma" w:hAnsi="Tahoma" w:cs="Tahoma"/>
      <w:sz w:val="16"/>
      <w:szCs w:val="16"/>
      <w:lang w:val="cs-CZ" w:eastAsia="cs-CZ" w:bidi="ar-SA"/>
    </w:rPr>
  </w:style>
  <w:style w:type="paragraph" w:styleId="Zhlav">
    <w:name w:val="header"/>
    <w:basedOn w:val="Normln"/>
    <w:link w:val="ZhlavChar"/>
    <w:rsid w:val="00DE5506"/>
    <w:pPr>
      <w:tabs>
        <w:tab w:val="center" w:pos="4536"/>
        <w:tab w:val="right" w:pos="9072"/>
      </w:tabs>
    </w:pPr>
    <w:rPr>
      <w:szCs w:val="20"/>
    </w:rPr>
  </w:style>
  <w:style w:type="character" w:customStyle="1" w:styleId="ZhlavChar">
    <w:name w:val="Záhlaví Char"/>
    <w:link w:val="Zhlav"/>
    <w:rsid w:val="00DE5506"/>
    <w:rPr>
      <w:sz w:val="24"/>
      <w:lang w:val="cs-CZ" w:eastAsia="cs-CZ" w:bidi="ar-SA"/>
    </w:rPr>
  </w:style>
  <w:style w:type="paragraph" w:styleId="Textbubliny">
    <w:name w:val="Balloon Text"/>
    <w:basedOn w:val="Normln"/>
    <w:link w:val="TextbublinyChar"/>
    <w:rsid w:val="00C65C0C"/>
    <w:rPr>
      <w:rFonts w:ascii="Segoe UI" w:hAnsi="Segoe UI" w:cs="Segoe UI"/>
      <w:sz w:val="18"/>
      <w:szCs w:val="18"/>
    </w:rPr>
  </w:style>
  <w:style w:type="character" w:customStyle="1" w:styleId="TextbublinyChar">
    <w:name w:val="Text bubliny Char"/>
    <w:link w:val="Textbubliny"/>
    <w:rsid w:val="00C65C0C"/>
    <w:rPr>
      <w:rFonts w:ascii="Segoe UI" w:hAnsi="Segoe UI" w:cs="Segoe UI"/>
      <w:sz w:val="18"/>
      <w:szCs w:val="18"/>
    </w:rPr>
  </w:style>
  <w:style w:type="character" w:customStyle="1" w:styleId="ZkladntextChar">
    <w:name w:val="Základní text Char"/>
    <w:link w:val="Zkladntext"/>
    <w:rsid w:val="009E72B0"/>
    <w:rPr>
      <w:color w:val="000000"/>
      <w:sz w:val="24"/>
    </w:rPr>
  </w:style>
  <w:style w:type="paragraph" w:styleId="Odstavecseseznamem">
    <w:name w:val="List Paragraph"/>
    <w:basedOn w:val="Normln"/>
    <w:uiPriority w:val="34"/>
    <w:qFormat/>
    <w:rsid w:val="00CD1939"/>
    <w:pPr>
      <w:spacing w:after="200" w:line="276" w:lineRule="auto"/>
      <w:ind w:left="720"/>
      <w:contextualSpacing/>
    </w:pPr>
    <w:rPr>
      <w:rFonts w:ascii="Calibri" w:eastAsia="Calibri" w:hAnsi="Calibri"/>
      <w:sz w:val="22"/>
      <w:szCs w:val="22"/>
      <w:lang w:eastAsia="en-US"/>
    </w:rPr>
  </w:style>
  <w:style w:type="character" w:styleId="Odkaznakoment">
    <w:name w:val="annotation reference"/>
    <w:basedOn w:val="Standardnpsmoodstavce"/>
    <w:rsid w:val="00A5437E"/>
    <w:rPr>
      <w:sz w:val="16"/>
      <w:szCs w:val="16"/>
    </w:rPr>
  </w:style>
  <w:style w:type="paragraph" w:styleId="Textkomente">
    <w:name w:val="annotation text"/>
    <w:basedOn w:val="Normln"/>
    <w:link w:val="TextkomenteChar"/>
    <w:rsid w:val="00A5437E"/>
    <w:rPr>
      <w:sz w:val="20"/>
      <w:szCs w:val="20"/>
    </w:rPr>
  </w:style>
  <w:style w:type="character" w:customStyle="1" w:styleId="TextkomenteChar">
    <w:name w:val="Text komentáře Char"/>
    <w:basedOn w:val="Standardnpsmoodstavce"/>
    <w:link w:val="Textkomente"/>
    <w:rsid w:val="00A5437E"/>
  </w:style>
  <w:style w:type="paragraph" w:styleId="Pedmtkomente">
    <w:name w:val="annotation subject"/>
    <w:basedOn w:val="Textkomente"/>
    <w:next w:val="Textkomente"/>
    <w:link w:val="PedmtkomenteChar"/>
    <w:rsid w:val="00A5437E"/>
    <w:rPr>
      <w:b/>
      <w:bCs/>
    </w:rPr>
  </w:style>
  <w:style w:type="character" w:customStyle="1" w:styleId="PedmtkomenteChar">
    <w:name w:val="Předmět komentáře Char"/>
    <w:basedOn w:val="TextkomenteChar"/>
    <w:link w:val="Pedmtkomente"/>
    <w:rsid w:val="00A543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2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1607</Words>
  <Characters>9483</Characters>
  <Application>Microsoft Office Word</Application>
  <DocSecurity>0</DocSecurity>
  <Lines>79</Lines>
  <Paragraphs>22</Paragraphs>
  <ScaleCrop>false</ScaleCrop>
  <HeadingPairs>
    <vt:vector size="2" baseType="variant">
      <vt:variant>
        <vt:lpstr>Název</vt:lpstr>
      </vt:variant>
      <vt:variant>
        <vt:i4>1</vt:i4>
      </vt:variant>
    </vt:vector>
  </HeadingPairs>
  <TitlesOfParts>
    <vt:vector size="1" baseType="lpstr">
      <vt:lpstr>VYHLÁŠKA</vt:lpstr>
    </vt:vector>
  </TitlesOfParts>
  <Company>MV ČR</Company>
  <LinksUpToDate>false</LinksUpToDate>
  <CharactersWithSpaces>11068</CharactersWithSpaces>
  <SharedDoc>false</SharedDoc>
  <HLinks>
    <vt:vector size="12" baseType="variant">
      <vt:variant>
        <vt:i4>2555918</vt:i4>
      </vt:variant>
      <vt:variant>
        <vt:i4>3</vt:i4>
      </vt:variant>
      <vt:variant>
        <vt:i4>0</vt:i4>
      </vt:variant>
      <vt:variant>
        <vt:i4>5</vt:i4>
      </vt:variant>
      <vt:variant>
        <vt:lpwstr>mailto:jaroslav.madera@grh.izscr.cz</vt:lpwstr>
      </vt:variant>
      <vt:variant>
        <vt:lpwstr/>
      </vt:variant>
      <vt:variant>
        <vt:i4>7340102</vt:i4>
      </vt:variant>
      <vt:variant>
        <vt:i4>0</vt:i4>
      </vt:variant>
      <vt:variant>
        <vt:i4>0</vt:i4>
      </vt:variant>
      <vt:variant>
        <vt:i4>5</vt:i4>
      </vt:variant>
      <vt:variant>
        <vt:lpwstr>mailto:petr.stastny@grh.izscr.cz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VYHLÁŠKA</dc:title>
  <dc:subject/>
  <dc:creator>DA329756</dc:creator>
  <cp:keywords/>
  <dc:description/>
  <cp:lastModifiedBy>Jakub Nebesář</cp:lastModifiedBy>
  <cp:revision>3</cp:revision>
  <cp:lastPrinted>2015-12-15T11:51:00Z</cp:lastPrinted>
  <dcterms:created xsi:type="dcterms:W3CDTF">2016-01-04T12:10:00Z</dcterms:created>
  <dcterms:modified xsi:type="dcterms:W3CDTF">2016-01-04T12:30:00Z</dcterms:modified>
</cp:coreProperties>
</file>