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14" w:rsidRDefault="006A0014"/>
    <w:p w:rsidR="007E262C" w:rsidRDefault="007E262C"/>
    <w:p w:rsidR="007E262C" w:rsidRDefault="007E262C"/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5103"/>
        <w:gridCol w:w="1276"/>
      </w:tblGrid>
      <w:tr w:rsidR="007E262C" w:rsidTr="00E22B84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262C" w:rsidRDefault="00DD05D4" w:rsidP="00A170E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="00A170E3">
              <w:rPr>
                <w:b/>
                <w:bCs/>
              </w:rPr>
              <w:t>ysoká škola</w:t>
            </w:r>
          </w:p>
        </w:tc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262C" w:rsidRDefault="007E262C" w:rsidP="007E262C">
            <w:pPr>
              <w:pStyle w:val="Nadpis1"/>
            </w:pPr>
            <w:r>
              <w:t>Název studijního programu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262C" w:rsidRDefault="007E262C">
            <w:pPr>
              <w:pStyle w:val="Nadpis1"/>
            </w:pPr>
            <w:r>
              <w:t xml:space="preserve">Typ </w:t>
            </w:r>
            <w:proofErr w:type="spellStart"/>
            <w:r>
              <w:t>prg</w:t>
            </w:r>
            <w:proofErr w:type="spellEnd"/>
            <w:r>
              <w:t>.</w:t>
            </w:r>
          </w:p>
        </w:tc>
      </w:tr>
      <w:tr w:rsidR="007E262C" w:rsidTr="00E22B84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</w:pPr>
            <w:r>
              <w:t>PA ČR v Praze</w:t>
            </w:r>
          </w:p>
        </w:tc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E262C" w:rsidRDefault="004F0AF4">
            <w:pPr>
              <w:spacing w:line="360" w:lineRule="auto"/>
            </w:pPr>
            <w:r>
              <w:t>Bezpečnostně právní studia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E262C" w:rsidRDefault="007E262C" w:rsidP="00A4592E">
            <w:r>
              <w:t>Bc.</w:t>
            </w:r>
            <w:r w:rsidR="007F48C4">
              <w:t>; Mgr.</w:t>
            </w:r>
          </w:p>
        </w:tc>
      </w:tr>
      <w:tr w:rsidR="007E262C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</w:pPr>
            <w:r>
              <w:t>ČVUT v Praze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4F0AF4">
            <w:pPr>
              <w:spacing w:line="360" w:lineRule="auto"/>
            </w:pPr>
            <w:r>
              <w:t>Bezpečnost a o</w:t>
            </w:r>
            <w:r w:rsidR="007E262C">
              <w:t>chrana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</w:pPr>
            <w:r>
              <w:t>Bc.</w:t>
            </w:r>
          </w:p>
        </w:tc>
      </w:tr>
      <w:tr w:rsidR="007E262C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</w:pPr>
            <w:r>
              <w:t>ČVUT v Praze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7E262C">
            <w:pPr>
              <w:spacing w:line="360" w:lineRule="auto"/>
            </w:pPr>
            <w:r>
              <w:t>Ochrana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E262C" w:rsidRDefault="004F0AF4">
            <w:pPr>
              <w:spacing w:line="360" w:lineRule="auto"/>
            </w:pPr>
            <w:r>
              <w:t>Bc.</w:t>
            </w:r>
          </w:p>
        </w:tc>
      </w:tr>
      <w:tr w:rsidR="004F0AF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4F0AF4" w:rsidRDefault="004F0AF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4F0AF4" w:rsidRDefault="004F0AF4">
            <w:pPr>
              <w:spacing w:line="360" w:lineRule="auto"/>
            </w:pPr>
            <w:r>
              <w:t>ČVUT v Praze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4F0AF4" w:rsidRDefault="004F0AF4">
            <w:pPr>
              <w:spacing w:line="360" w:lineRule="auto"/>
            </w:pPr>
            <w:r>
              <w:t>Civilní nouzové plánování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4F0AF4" w:rsidRDefault="004F0AF4">
            <w:pPr>
              <w:spacing w:line="360" w:lineRule="auto"/>
            </w:pPr>
            <w:r>
              <w:t>Mgr.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</w:pPr>
            <w:r>
              <w:t>ČVUT v Praze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</w:pPr>
            <w:r>
              <w:t>Civilní nouzová připravenost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</w:pPr>
            <w:r>
              <w:t>Ph.D.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JU v Českých Budějovicích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Ochrana obyvatelstva se zaměřením na CBRNE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Bc.; Mgr.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  <w:r>
              <w:t>4.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Ochrana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Bc.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Management rizik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Bc.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Bezpečnostní technologie, systémy a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Bc.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Bezpečnostní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Mgr.</w:t>
            </w:r>
          </w:p>
        </w:tc>
      </w:tr>
      <w:tr w:rsidR="007F48C4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Ochrana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7F48C4" w:rsidRDefault="007F48C4" w:rsidP="007F48C4"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Rizikové inženýrství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Environmentální bezpečnost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UTB ve Zlíně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Bezpečnostní technologie, systémy a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Ph.D.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  <w:r>
              <w:t>5.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Technika požární ochrany a bezpečnosti průmyslu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Bc.; 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ind w:left="-256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Ochrana obyvatelstva a krizový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Bc.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Technická bezpečnost osob a majetku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Bc.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Bezpečnostní inženýrství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Bezpečnostní plánování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Inženýrství fyzické bezpečnosti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VŠB-TU Ostrava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Požární ochrana a bezpečnost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Ph.D.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  <w:r>
              <w:lastRenderedPageBreak/>
              <w:t>6.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UP v Olomouci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Tělesná výchova se zaměřením na ochranu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Bc.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UP v Olomouci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Pr="00E22B84" w:rsidRDefault="00C04235" w:rsidP="00C04235">
            <w:pPr>
              <w:pStyle w:val="Nadpis3"/>
              <w:rPr>
                <w:rFonts w:ascii="Times New Roman" w:hAnsi="Times New Roman" w:cs="Times New Roman"/>
                <w:color w:val="auto"/>
              </w:rPr>
            </w:pPr>
            <w:r w:rsidRPr="00E22B84">
              <w:rPr>
                <w:rFonts w:ascii="Times New Roman" w:hAnsi="Times New Roman" w:cs="Times New Roman"/>
                <w:color w:val="auto"/>
              </w:rPr>
              <w:t>Učitelství tělesné výchovy pro 2. stupeň ZŠ a SŠ a ochrana obyvatelstva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Mgr.</w:t>
            </w:r>
          </w:p>
          <w:p w:rsidR="00C04235" w:rsidRDefault="00C04235" w:rsidP="00C04235">
            <w:pPr>
              <w:spacing w:line="360" w:lineRule="auto"/>
            </w:pP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  <w:r>
              <w:t>7.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Slezská univerzita v Opavě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Matematické metody v krizovém řízení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Bc.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  <w:r>
              <w:t>8.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UO v Brně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 xml:space="preserve">Bezpečnost a obrana 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</w:pPr>
            <w:r>
              <w:t>Bc.; Mgr.</w:t>
            </w:r>
          </w:p>
        </w:tc>
      </w:tr>
      <w:tr w:rsidR="00C04235" w:rsidTr="00E22B84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UO v Brně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Teorie obrany státu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Ph.D.</w:t>
            </w:r>
          </w:p>
        </w:tc>
      </w:tr>
      <w:tr w:rsidR="00C04235" w:rsidTr="00A81268">
        <w:trPr>
          <w:trHeight w:val="574"/>
        </w:trPr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pPr>
              <w:spacing w:line="360" w:lineRule="auto"/>
              <w:jc w:val="center"/>
            </w:pPr>
            <w:r>
              <w:t>9.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UK – FTVS Praha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Tělesná výchova a sport se zaměřením na vzdělávání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04235" w:rsidP="00C04235">
            <w:r>
              <w:t>Bc.</w:t>
            </w:r>
            <w:r w:rsidR="00CC266E">
              <w:t>;</w:t>
            </w:r>
            <w:r>
              <w:t xml:space="preserve"> Mgr.</w:t>
            </w:r>
          </w:p>
          <w:p w:rsidR="00C04235" w:rsidRPr="00610081" w:rsidRDefault="00C04235" w:rsidP="00C04235">
            <w:pPr>
              <w:rPr>
                <w:sz w:val="20"/>
                <w:szCs w:val="20"/>
              </w:rPr>
            </w:pPr>
          </w:p>
        </w:tc>
      </w:tr>
      <w:tr w:rsidR="00C04235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040BFB" w:rsidP="00C04235">
            <w:pPr>
              <w:spacing w:line="360" w:lineRule="auto"/>
              <w:jc w:val="center"/>
            </w:pPr>
            <w:r>
              <w:t>10</w:t>
            </w:r>
            <w:r w:rsidR="00C04235">
              <w:t>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3D674F" w:rsidP="00C04235">
            <w:r>
              <w:t>AMBIS vysoká škola, a.s.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pPr>
              <w:spacing w:line="360" w:lineRule="auto"/>
            </w:pPr>
            <w:r w:rsidRPr="0005516F">
              <w:t>Bezpečnostní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r>
              <w:t>Bc.; Mgr.</w:t>
            </w:r>
          </w:p>
        </w:tc>
      </w:tr>
      <w:tr w:rsidR="00C04235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040BFB" w:rsidP="00C04235">
            <w:pPr>
              <w:spacing w:line="360" w:lineRule="auto"/>
              <w:jc w:val="center"/>
            </w:pPr>
            <w:r>
              <w:t>11</w:t>
            </w:r>
            <w:r w:rsidR="00C04235">
              <w:t>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r>
              <w:rPr>
                <w:rFonts w:cs="Calibri"/>
              </w:rPr>
              <w:t>PANEVROPSKÁ univerzita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pPr>
              <w:spacing w:line="360" w:lineRule="auto"/>
            </w:pPr>
            <w:r w:rsidRPr="0005516F">
              <w:t>Bezpečnostní</w:t>
            </w:r>
            <w:r>
              <w:t xml:space="preserve"> studia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804D6">
            <w:pPr>
              <w:spacing w:line="360" w:lineRule="auto"/>
            </w:pPr>
            <w:r>
              <w:t xml:space="preserve">Bc. </w:t>
            </w:r>
          </w:p>
        </w:tc>
      </w:tr>
      <w:tr w:rsidR="00C04235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040BFB" w:rsidP="00C04235">
            <w:pPr>
              <w:spacing w:line="360" w:lineRule="auto"/>
              <w:jc w:val="center"/>
            </w:pPr>
            <w:r>
              <w:t>12</w:t>
            </w:r>
            <w:r w:rsidR="00C04235">
              <w:t>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r w:rsidRPr="00C34C88">
              <w:rPr>
                <w:rFonts w:cs="Calibri"/>
              </w:rPr>
              <w:t>Vysoká škola finanční a správní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r>
              <w:t>Bezpečnostně právní studia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04235" w:rsidRDefault="00C804D6" w:rsidP="00C04235">
            <w:r>
              <w:t>Bc.; Mgr.</w:t>
            </w:r>
          </w:p>
        </w:tc>
      </w:tr>
      <w:tr w:rsidR="00BF6C1B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040BFB" w:rsidP="00BF6C1B">
            <w:pPr>
              <w:spacing w:line="360" w:lineRule="auto"/>
              <w:jc w:val="center"/>
            </w:pPr>
            <w:r>
              <w:t>13</w:t>
            </w:r>
            <w:r w:rsidR="00BF6C1B">
              <w:t>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r>
              <w:t>Masarykova univerzita v Brně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r>
              <w:t>Bezpečnostní a strategická studia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</w:pPr>
            <w:r>
              <w:t>Bc.; Mgr.</w:t>
            </w:r>
          </w:p>
        </w:tc>
      </w:tr>
      <w:tr w:rsidR="00BF6C1B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040BFB" w:rsidP="00BF6C1B">
            <w:pPr>
              <w:spacing w:line="360" w:lineRule="auto"/>
              <w:jc w:val="center"/>
            </w:pPr>
            <w:r>
              <w:t>14</w:t>
            </w:r>
            <w:r w:rsidR="00BF6C1B">
              <w:t>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Pr="00F22BA8" w:rsidRDefault="00BF6C1B" w:rsidP="00BF6C1B">
            <w:r w:rsidRPr="00F22BA8">
              <w:t>CEVRO institut o.p.s.</w:t>
            </w:r>
            <w:r>
              <w:t xml:space="preserve">  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</w:pPr>
            <w:r>
              <w:t>Bezpečnostní politika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</w:pPr>
            <w:r>
              <w:t>B</w:t>
            </w:r>
            <w:r w:rsidR="00C804D6">
              <w:t>c.</w:t>
            </w:r>
          </w:p>
        </w:tc>
      </w:tr>
      <w:tr w:rsidR="00BF6C1B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Pr="00F22BA8" w:rsidRDefault="00BF6C1B" w:rsidP="00BF6C1B">
            <w:r w:rsidRPr="00F22BA8">
              <w:t>CEVRO institut o.p.s.</w:t>
            </w:r>
            <w:r>
              <w:t xml:space="preserve">  </w:t>
            </w:r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</w:pPr>
            <w:r>
              <w:t>Bezpečnostní management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</w:pPr>
            <w:r>
              <w:t>Mgr.</w:t>
            </w:r>
          </w:p>
        </w:tc>
      </w:tr>
      <w:tr w:rsidR="00BF6C1B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F00CCF" w:rsidP="00BF6C1B">
            <w:pPr>
              <w:spacing w:line="360" w:lineRule="auto"/>
              <w:jc w:val="center"/>
            </w:pPr>
            <w:r>
              <w:t>15.</w:t>
            </w: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F00CCF" w:rsidP="00BF6C1B">
            <w:r>
              <w:t xml:space="preserve">Vysoká škola evropských a regionálních </w:t>
            </w:r>
            <w:proofErr w:type="gramStart"/>
            <w:r>
              <w:t xml:space="preserve">studií, z. </w:t>
            </w:r>
            <w:proofErr w:type="spellStart"/>
            <w:r>
              <w:t>ú.</w:t>
            </w:r>
            <w:proofErr w:type="spellEnd"/>
            <w:proofErr w:type="gramEnd"/>
          </w:p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F00CCF" w:rsidP="00BF6C1B">
            <w:r>
              <w:t>Bezpečnostně právní činnost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F00CCF" w:rsidP="00BF6C1B">
            <w:r>
              <w:t>Bc.</w:t>
            </w:r>
          </w:p>
        </w:tc>
      </w:tr>
      <w:tr w:rsidR="00BF6C1B" w:rsidTr="00E34CF0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/>
        </w:tc>
        <w:tc>
          <w:tcPr>
            <w:tcW w:w="5103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/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BF6C1B" w:rsidRDefault="00BF6C1B" w:rsidP="00BF6C1B"/>
        </w:tc>
      </w:tr>
      <w:tr w:rsidR="00BF6C1B" w:rsidTr="00E22B84"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C1B" w:rsidRDefault="00BF6C1B" w:rsidP="00BF6C1B">
            <w:pPr>
              <w:spacing w:line="360" w:lineRule="auto"/>
              <w:jc w:val="center"/>
            </w:pPr>
          </w:p>
        </w:tc>
        <w:tc>
          <w:tcPr>
            <w:tcW w:w="3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C1B" w:rsidRDefault="00BF6C1B" w:rsidP="00BF6C1B"/>
        </w:tc>
        <w:tc>
          <w:tcPr>
            <w:tcW w:w="510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C1B" w:rsidRDefault="00BF6C1B" w:rsidP="00BF6C1B">
            <w:bookmarkStart w:id="0" w:name="_GoBack"/>
            <w:bookmarkEnd w:id="0"/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C1B" w:rsidRDefault="00BF6C1B" w:rsidP="00BF6C1B"/>
        </w:tc>
      </w:tr>
    </w:tbl>
    <w:p w:rsidR="002221DD" w:rsidRPr="00B25277" w:rsidRDefault="00B25277" w:rsidP="00B25277">
      <w:pPr>
        <w:pStyle w:val="Odstavecseseznamem"/>
        <w:numPr>
          <w:ilvl w:val="0"/>
          <w:numId w:val="1"/>
        </w:numPr>
        <w:ind w:left="1418" w:hanging="425"/>
        <w:rPr>
          <w:sz w:val="20"/>
          <w:szCs w:val="20"/>
        </w:rPr>
      </w:pPr>
      <w:r w:rsidRPr="00B25277">
        <w:rPr>
          <w:sz w:val="20"/>
          <w:szCs w:val="20"/>
        </w:rPr>
        <w:t>Uvedený seznam vysokých škol a jejich studijních programů nemusí být úplným výčtem</w:t>
      </w:r>
      <w:r>
        <w:rPr>
          <w:sz w:val="20"/>
          <w:szCs w:val="20"/>
        </w:rPr>
        <w:t>.</w:t>
      </w:r>
    </w:p>
    <w:p w:rsidR="005D4FBD" w:rsidRDefault="005D4FBD"/>
    <w:p w:rsidR="007E262C" w:rsidRDefault="007E262C"/>
    <w:p w:rsidR="007E262C" w:rsidRDefault="007E262C"/>
    <w:p w:rsidR="007E262C" w:rsidRDefault="007E262C"/>
    <w:p w:rsidR="007E262C" w:rsidRDefault="007E262C"/>
    <w:p w:rsidR="007E262C" w:rsidRDefault="007E262C"/>
    <w:p w:rsidR="007E262C" w:rsidRDefault="007E262C"/>
    <w:p w:rsidR="007E262C" w:rsidRDefault="007E262C"/>
    <w:p w:rsidR="007E262C" w:rsidRDefault="007E262C"/>
    <w:p w:rsidR="006A0014" w:rsidRDefault="006A0014" w:rsidP="003C1A41"/>
    <w:sectPr w:rsidR="006A0014" w:rsidSect="00E34CF0">
      <w:pgSz w:w="16838" w:h="11906" w:orient="landscape" w:code="9"/>
      <w:pgMar w:top="851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4BC"/>
    <w:multiLevelType w:val="hybridMultilevel"/>
    <w:tmpl w:val="E2E61D0A"/>
    <w:lvl w:ilvl="0" w:tplc="381E23F6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22"/>
    <w:rsid w:val="0002056E"/>
    <w:rsid w:val="00040BFB"/>
    <w:rsid w:val="000A2C69"/>
    <w:rsid w:val="00192383"/>
    <w:rsid w:val="001D6129"/>
    <w:rsid w:val="001D6BB8"/>
    <w:rsid w:val="002221DD"/>
    <w:rsid w:val="002A608F"/>
    <w:rsid w:val="002F6A70"/>
    <w:rsid w:val="00392C6D"/>
    <w:rsid w:val="003A1772"/>
    <w:rsid w:val="003B0870"/>
    <w:rsid w:val="003C1A41"/>
    <w:rsid w:val="003D674F"/>
    <w:rsid w:val="004353CC"/>
    <w:rsid w:val="0047052A"/>
    <w:rsid w:val="004A1946"/>
    <w:rsid w:val="004D3693"/>
    <w:rsid w:val="004E6F37"/>
    <w:rsid w:val="004F0AF4"/>
    <w:rsid w:val="004F15F8"/>
    <w:rsid w:val="005B7170"/>
    <w:rsid w:val="005D4FBD"/>
    <w:rsid w:val="005F7050"/>
    <w:rsid w:val="00603269"/>
    <w:rsid w:val="00610081"/>
    <w:rsid w:val="006A0014"/>
    <w:rsid w:val="00700293"/>
    <w:rsid w:val="00742A36"/>
    <w:rsid w:val="00746AC2"/>
    <w:rsid w:val="00767839"/>
    <w:rsid w:val="007824C5"/>
    <w:rsid w:val="007E262C"/>
    <w:rsid w:val="007F48C4"/>
    <w:rsid w:val="0081597E"/>
    <w:rsid w:val="008869F9"/>
    <w:rsid w:val="0099392C"/>
    <w:rsid w:val="00993EBD"/>
    <w:rsid w:val="00A170E3"/>
    <w:rsid w:val="00A4592E"/>
    <w:rsid w:val="00A66B96"/>
    <w:rsid w:val="00A72DB0"/>
    <w:rsid w:val="00A7408C"/>
    <w:rsid w:val="00A81268"/>
    <w:rsid w:val="00A873CD"/>
    <w:rsid w:val="00AA1FBF"/>
    <w:rsid w:val="00AD6CED"/>
    <w:rsid w:val="00B02D05"/>
    <w:rsid w:val="00B20684"/>
    <w:rsid w:val="00B25277"/>
    <w:rsid w:val="00B3081C"/>
    <w:rsid w:val="00B54E46"/>
    <w:rsid w:val="00B74D82"/>
    <w:rsid w:val="00B85018"/>
    <w:rsid w:val="00BE4A3E"/>
    <w:rsid w:val="00BF6C1B"/>
    <w:rsid w:val="00C04235"/>
    <w:rsid w:val="00C37F09"/>
    <w:rsid w:val="00C67E8E"/>
    <w:rsid w:val="00C77D22"/>
    <w:rsid w:val="00C804D6"/>
    <w:rsid w:val="00C900F7"/>
    <w:rsid w:val="00CC266E"/>
    <w:rsid w:val="00CE674F"/>
    <w:rsid w:val="00D33017"/>
    <w:rsid w:val="00D727B0"/>
    <w:rsid w:val="00D95DBD"/>
    <w:rsid w:val="00DB1E0B"/>
    <w:rsid w:val="00DD05D4"/>
    <w:rsid w:val="00E22B84"/>
    <w:rsid w:val="00E34CF0"/>
    <w:rsid w:val="00E77DE1"/>
    <w:rsid w:val="00E92469"/>
    <w:rsid w:val="00EE39B3"/>
    <w:rsid w:val="00F00CCF"/>
    <w:rsid w:val="00F153E2"/>
    <w:rsid w:val="00F22BA8"/>
    <w:rsid w:val="00F34FFC"/>
    <w:rsid w:val="00FC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36D9A"/>
  <w15:chartTrackingRefBased/>
  <w15:docId w15:val="{E247625A-10F0-46E4-8447-2B7E31B4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22B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E22B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2527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95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BCD2C-B1AD-4A4D-896B-6F53B6886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310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</vt:lpstr>
    </vt:vector>
  </TitlesOfParts>
  <Company>GR HZS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</dc:title>
  <dc:subject/>
  <dc:creator>GR HZS</dc:creator>
  <cp:keywords/>
  <dc:description/>
  <cp:lastModifiedBy>Fanc Michal_GR HZS CR</cp:lastModifiedBy>
  <cp:revision>11</cp:revision>
  <cp:lastPrinted>2014-04-09T10:53:00Z</cp:lastPrinted>
  <dcterms:created xsi:type="dcterms:W3CDTF">2022-12-16T07:49:00Z</dcterms:created>
  <dcterms:modified xsi:type="dcterms:W3CDTF">2023-12-07T06:19:00Z</dcterms:modified>
</cp:coreProperties>
</file>