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F70ECA" w:rsidRPr="00D405A2" w:rsidRDefault="00F70ECA" w:rsidP="00F70ECA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Příslušníci oddělení stavební prevence, kontrolní činnosti a ZPP krajského ředitelství a příslušníci pracovišť prevence, ochrany obyvatelstva a krizového řízení územních odborů HZS Jihočeského kraje se v roce 2021 podstatným způsobem podíleli na výkonu státního požárního dozoru, a to zejména posuzováním podkladů pro vydání územního rozhodnutí, projektové dokumentace staveb ke stavebnímu řízení, dokumentace k povolení změny stavby před jejím dokončením, dokumentace k řízení o změně v užívání stavby, apod. V roce 2021 bylo vydáno </w:t>
      </w:r>
      <w:r w:rsidRPr="00D405A2">
        <w:rPr>
          <w:rFonts w:ascii="Candara" w:hAnsi="Candara"/>
          <w:b/>
          <w:i/>
        </w:rPr>
        <w:t>celkem 4 112 stanovisek</w:t>
      </w:r>
      <w:r w:rsidRPr="00D405A2">
        <w:rPr>
          <w:rFonts w:ascii="Candara" w:hAnsi="Candara"/>
        </w:rPr>
        <w:t xml:space="preserve">. </w:t>
      </w:r>
    </w:p>
    <w:p w:rsidR="00F70ECA" w:rsidRPr="00D405A2" w:rsidRDefault="00F70ECA" w:rsidP="00F70ECA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1 504 jednáních na místě stavby. Při místních šetřeních se příslušníci HZS Jihočeského kraje zúčastnili 39 jednání v rámci stavebních řízení a 349 dalších jednání jiného druhu. </w:t>
      </w:r>
    </w:p>
    <w:p w:rsidR="00F70ECA" w:rsidRPr="00D405A2" w:rsidRDefault="00F70ECA" w:rsidP="00F70ECA">
      <w:pPr>
        <w:pStyle w:val="Mjodstavec"/>
        <w:rPr>
          <w:rFonts w:ascii="Candara" w:hAnsi="Candara"/>
          <w:strike/>
        </w:rPr>
      </w:pPr>
      <w:r w:rsidRPr="00D405A2">
        <w:rPr>
          <w:rFonts w:ascii="Candara" w:hAnsi="Candara"/>
        </w:rPr>
        <w:t xml:space="preserve">Zásadní pozornost byla při výkonu státního požárního dozoru věnována projektovaným nebo dokončovaným stavbám, které slouží ke shromažďování většího počtu osob nebo osob s omezenou schopností pohybu. Jednalo se např. o přístavbu, nástavbu a úpravu objektu CLARION CONGRESS HOTEL v Českých Budějovicích; přístavby a rekonstrukce pavilonů nemocnic v Českých Budějovicích, Českém Krumlově, Jindřichově Hradci a Prachaticích; stavba </w:t>
      </w:r>
      <w:proofErr w:type="spellStart"/>
      <w:r w:rsidRPr="00D405A2">
        <w:rPr>
          <w:rFonts w:ascii="Candara" w:hAnsi="Candara"/>
        </w:rPr>
        <w:t>Alzheimercentra</w:t>
      </w:r>
      <w:proofErr w:type="spellEnd"/>
      <w:r w:rsidRPr="00D405A2">
        <w:rPr>
          <w:rFonts w:ascii="Candara" w:hAnsi="Candara"/>
        </w:rPr>
        <w:t xml:space="preserve"> </w:t>
      </w:r>
      <w:proofErr w:type="spellStart"/>
      <w:r w:rsidRPr="00D405A2">
        <w:rPr>
          <w:rFonts w:ascii="Candara" w:hAnsi="Candara"/>
        </w:rPr>
        <w:t>Loucký</w:t>
      </w:r>
      <w:proofErr w:type="spellEnd"/>
      <w:r w:rsidRPr="00D405A2">
        <w:rPr>
          <w:rFonts w:ascii="Candara" w:hAnsi="Candara"/>
        </w:rPr>
        <w:t xml:space="preserve"> Mlýn Radčice u Vodňan, dům pro seniory </w:t>
      </w:r>
      <w:proofErr w:type="spellStart"/>
      <w:r w:rsidRPr="00D405A2">
        <w:rPr>
          <w:rFonts w:ascii="Candara" w:hAnsi="Candara"/>
        </w:rPr>
        <w:t>Wágnerka</w:t>
      </w:r>
      <w:proofErr w:type="spellEnd"/>
      <w:r w:rsidRPr="00D405A2">
        <w:rPr>
          <w:rFonts w:ascii="Candara" w:hAnsi="Candara"/>
        </w:rPr>
        <w:t xml:space="preserve"> v Českém Krumlově a Centrum pro seniory v Týně nad Vltavou. Dalšími sledovanými stavbami byla školská a výzkumná zařízení: přístavba školního pavilonu ZŠ </w:t>
      </w:r>
      <w:proofErr w:type="spellStart"/>
      <w:r w:rsidRPr="00D405A2">
        <w:rPr>
          <w:rFonts w:ascii="Candara" w:hAnsi="Candara"/>
        </w:rPr>
        <w:t>Podhůrecká</w:t>
      </w:r>
      <w:proofErr w:type="spellEnd"/>
      <w:r w:rsidRPr="00D405A2">
        <w:rPr>
          <w:rFonts w:ascii="Candara" w:hAnsi="Candara"/>
        </w:rPr>
        <w:t>, výstavba sportovní haly v ZŠ Dukelská, generální obnova Biologického centra AV ČR a stavební úpravy koleje K4  v Českých Budějovicích. Dále byla věnována pozornost stavbám určeným pro výrobu nebo skladování. Jednalo se např. o stavby příjmu a skladování štěpky pro kotel K12 v Teplárna České Budějovice a.s.; skladové haly pro logistiku LAŠEK spol. s r.o.; hala pro údržbu kolejových vozidel ve středisku údržby v Českých Budějovicích</w:t>
      </w:r>
    </w:p>
    <w:p w:rsidR="00F70ECA" w:rsidRPr="00D405A2" w:rsidRDefault="00F70ECA" w:rsidP="00F70ECA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Je možno konstatovat, že se na úseku stavební prevence podařilo bezezbytku </w:t>
      </w:r>
      <w:r w:rsidRPr="00D405A2">
        <w:rPr>
          <w:rFonts w:ascii="Candara" w:hAnsi="Candara"/>
        </w:rPr>
        <w:br/>
        <w:t xml:space="preserve">a v odpovídajících termínech vyřídit veškeré žádosti k posouzení projektové dokumentace a zajistit odpovídající účast příslušníků HZS Jihočeského kraje na kolaudačních nebo obdobných řízeních. </w:t>
      </w:r>
    </w:p>
    <w:p w:rsidR="007663E1" w:rsidRPr="00EA0ED5" w:rsidRDefault="00F70ECA" w:rsidP="00F70ECA">
      <w:pPr>
        <w:pStyle w:val="Default"/>
        <w:spacing w:after="120"/>
        <w:ind w:firstLine="680"/>
        <w:jc w:val="both"/>
        <w:rPr>
          <w:color w:val="auto"/>
        </w:rPr>
      </w:pPr>
      <w:r w:rsidRPr="00D405A2">
        <w:rPr>
          <w:rFonts w:ascii="Candara" w:hAnsi="Candara"/>
        </w:rPr>
        <w:t>Rovněž byly poskytovány odborné konzultace pro občany a odbornou veřejnost (např. projektanti, investoři) a byly samostatně nebo ve spolupráci s jinými orgány státní správy řešeny podněty občanů se zaměřením na oblast požární bezpečnosti staveb. Dále se příslušníci oddělení a pracovišť pravidelně zúčastňovali jako přednášející odborných seminářů (např. ČKAIT), konferencí (např. Červený kohout, Požární ochrany) a výuky na vysokých školách v rámci Jihočeského kraje (JČU, VŠERS, VŠTE apod.).</w:t>
      </w: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A5"/>
    <w:rsid w:val="00253503"/>
    <w:rsid w:val="003E36EE"/>
    <w:rsid w:val="0059640A"/>
    <w:rsid w:val="005F292D"/>
    <w:rsid w:val="007663E1"/>
    <w:rsid w:val="00CC53D4"/>
    <w:rsid w:val="00E008C1"/>
    <w:rsid w:val="00E37BA5"/>
    <w:rsid w:val="00F7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13E52-BA93-4EB8-8B43-C291CC12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0EC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F70ECA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2022-03-09T14:09:00Z</dcterms:created>
  <dcterms:modified xsi:type="dcterms:W3CDTF">2022-03-09T14:09:00Z</dcterms:modified>
</cp:coreProperties>
</file>