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A4A" w:rsidRDefault="007B3FD0" w:rsidP="001B1A4A">
      <w:pPr>
        <w:jc w:val="center"/>
        <w:rPr>
          <w:rFonts w:ascii="Arial" w:hAnsi="Arial" w:cs="Arial"/>
          <w:b/>
          <w:sz w:val="24"/>
          <w:szCs w:val="24"/>
        </w:rPr>
      </w:pPr>
      <w:r w:rsidRPr="007B3FD0">
        <w:rPr>
          <w:rFonts w:ascii="Arial" w:hAnsi="Arial" w:cs="Arial"/>
          <w:b/>
          <w:sz w:val="24"/>
          <w:szCs w:val="24"/>
        </w:rPr>
        <w:t xml:space="preserve">TEMATICKÉ OKRUHY PRO ÚSTNÍ </w:t>
      </w:r>
      <w:r w:rsidR="00B152F3">
        <w:rPr>
          <w:rFonts w:ascii="Arial" w:hAnsi="Arial" w:cs="Arial"/>
          <w:b/>
          <w:sz w:val="24"/>
          <w:szCs w:val="24"/>
        </w:rPr>
        <w:t>ČÁST ZKOUŠKY</w:t>
      </w:r>
      <w:r w:rsidR="001B1A4A">
        <w:rPr>
          <w:rFonts w:ascii="Arial" w:hAnsi="Arial" w:cs="Arial"/>
          <w:b/>
          <w:sz w:val="24"/>
          <w:szCs w:val="24"/>
        </w:rPr>
        <w:br/>
        <w:t>KURZU SPECIALISTA OCHRANY OBYVATELSTVA 2025</w:t>
      </w:r>
    </w:p>
    <w:p w:rsidR="001B1A4A" w:rsidRPr="001B1A4A" w:rsidRDefault="001B1A4A" w:rsidP="001B1A4A">
      <w:pPr>
        <w:jc w:val="center"/>
        <w:rPr>
          <w:rFonts w:ascii="Arial" w:hAnsi="Arial" w:cs="Arial"/>
          <w:b/>
          <w:sz w:val="16"/>
          <w:szCs w:val="16"/>
        </w:rPr>
      </w:pPr>
    </w:p>
    <w:p w:rsidR="00E12B01" w:rsidRPr="007B3FD0" w:rsidRDefault="00E12B01" w:rsidP="00E12B01">
      <w:pPr>
        <w:pStyle w:val="Odstavecseseznamem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B3FD0">
        <w:rPr>
          <w:rFonts w:ascii="Arial" w:hAnsi="Arial" w:cs="Arial"/>
          <w:b/>
          <w:sz w:val="24"/>
          <w:szCs w:val="24"/>
        </w:rPr>
        <w:t>Právní předpisy</w:t>
      </w:r>
    </w:p>
    <w:p w:rsidR="00E12B01" w:rsidRPr="007B3FD0" w:rsidRDefault="00987E57" w:rsidP="00E12B01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Obecně</w:t>
      </w:r>
      <w:r w:rsidR="00E12B01" w:rsidRPr="007B3FD0">
        <w:rPr>
          <w:rFonts w:ascii="Arial" w:hAnsi="Arial" w:cs="Arial"/>
          <w:sz w:val="24"/>
          <w:szCs w:val="24"/>
        </w:rPr>
        <w:t xml:space="preserve"> </w:t>
      </w:r>
      <w:r w:rsidRPr="007B3FD0">
        <w:rPr>
          <w:rFonts w:ascii="Arial" w:hAnsi="Arial" w:cs="Arial"/>
          <w:sz w:val="24"/>
          <w:szCs w:val="24"/>
        </w:rPr>
        <w:t>(ústava, ústavní zákon o bezpečnosti, zákon o hl. m. Praze, Statut HMP)</w:t>
      </w:r>
    </w:p>
    <w:p w:rsidR="00E12B01" w:rsidRPr="007B3FD0" w:rsidRDefault="00987E57" w:rsidP="00E12B01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Úprava PO</w:t>
      </w:r>
    </w:p>
    <w:p w:rsidR="00E12B01" w:rsidRPr="007B3FD0" w:rsidRDefault="00987E57" w:rsidP="00E12B01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Úprava krizového řízení (zákon, vyhlášky, nařízení, metodiky)</w:t>
      </w:r>
    </w:p>
    <w:p w:rsidR="00E12B01" w:rsidRDefault="00987E57" w:rsidP="00E12B01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Úprava oblasti IZS (zákon, vyhlášky, nařízení, metodiky)</w:t>
      </w:r>
    </w:p>
    <w:p w:rsidR="00716896" w:rsidRPr="007B3FD0" w:rsidRDefault="00716896" w:rsidP="00716896">
      <w:pPr>
        <w:pStyle w:val="Odstavecseseznamem"/>
        <w:ind w:left="1440"/>
        <w:rPr>
          <w:rFonts w:ascii="Arial" w:hAnsi="Arial" w:cs="Arial"/>
          <w:sz w:val="24"/>
          <w:szCs w:val="24"/>
        </w:rPr>
      </w:pPr>
    </w:p>
    <w:p w:rsidR="00BF5471" w:rsidRPr="007B3FD0" w:rsidRDefault="00E12B01" w:rsidP="00E12B01">
      <w:pPr>
        <w:pStyle w:val="Odstavecseseznamem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B3FD0">
        <w:rPr>
          <w:rFonts w:ascii="Arial" w:hAnsi="Arial" w:cs="Arial"/>
          <w:b/>
          <w:sz w:val="24"/>
          <w:szCs w:val="24"/>
        </w:rPr>
        <w:t>Organizace a řízení bezpečnosti v</w:t>
      </w:r>
      <w:r w:rsidR="00987E57" w:rsidRPr="007B3FD0">
        <w:rPr>
          <w:rFonts w:ascii="Arial" w:hAnsi="Arial" w:cs="Arial"/>
          <w:b/>
          <w:sz w:val="24"/>
          <w:szCs w:val="24"/>
        </w:rPr>
        <w:t> </w:t>
      </w:r>
      <w:r w:rsidRPr="007B3FD0">
        <w:rPr>
          <w:rFonts w:ascii="Arial" w:hAnsi="Arial" w:cs="Arial"/>
          <w:b/>
          <w:sz w:val="24"/>
          <w:szCs w:val="24"/>
        </w:rPr>
        <w:t>obci</w:t>
      </w:r>
    </w:p>
    <w:p w:rsidR="00987E57" w:rsidRPr="007B3FD0" w:rsidRDefault="0088663C" w:rsidP="00987E57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Obec</w:t>
      </w:r>
      <w:r w:rsidR="00987E57" w:rsidRPr="007B3FD0">
        <w:rPr>
          <w:rFonts w:ascii="Arial" w:hAnsi="Arial" w:cs="Arial"/>
          <w:sz w:val="24"/>
          <w:szCs w:val="24"/>
        </w:rPr>
        <w:t xml:space="preserve"> </w:t>
      </w:r>
      <w:r w:rsidRPr="007B3FD0">
        <w:rPr>
          <w:rFonts w:ascii="Arial" w:hAnsi="Arial" w:cs="Arial"/>
          <w:sz w:val="24"/>
          <w:szCs w:val="24"/>
        </w:rPr>
        <w:t>– zajištění</w:t>
      </w:r>
      <w:r w:rsidR="00987E57" w:rsidRPr="007B3FD0">
        <w:rPr>
          <w:rFonts w:ascii="Arial" w:hAnsi="Arial" w:cs="Arial"/>
          <w:sz w:val="24"/>
          <w:szCs w:val="24"/>
        </w:rPr>
        <w:t xml:space="preserve"> bezpečnosti obce (</w:t>
      </w:r>
      <w:r w:rsidRPr="007B3FD0">
        <w:rPr>
          <w:rFonts w:ascii="Arial" w:hAnsi="Arial" w:cs="Arial"/>
          <w:sz w:val="24"/>
          <w:szCs w:val="24"/>
        </w:rPr>
        <w:t xml:space="preserve">vymezení pojmu obec, </w:t>
      </w:r>
      <w:r w:rsidR="00987E57" w:rsidRPr="007B3FD0">
        <w:rPr>
          <w:rFonts w:ascii="Arial" w:hAnsi="Arial" w:cs="Arial"/>
          <w:sz w:val="24"/>
          <w:szCs w:val="24"/>
        </w:rPr>
        <w:t>kompetence v oblasti bezpečnosti, specifika HMP)</w:t>
      </w:r>
    </w:p>
    <w:p w:rsidR="00987E57" w:rsidRPr="007B3FD0" w:rsidRDefault="0088663C" w:rsidP="00987E57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ORP - zajištění bezpečnosti ORP (vymezení pojmu ORP, kompetence v oblasti bezpečnosti, specifika HMP)</w:t>
      </w:r>
    </w:p>
    <w:p w:rsidR="0088663C" w:rsidRPr="007B3FD0" w:rsidRDefault="0088663C" w:rsidP="00987E57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Kraj - zajištění bezpečnosti kraje (vymezení pojmu kraj, kompetence v oblasti bezpečnosti, specifika HMP)</w:t>
      </w:r>
    </w:p>
    <w:p w:rsidR="0088663C" w:rsidRDefault="0088663C" w:rsidP="00987E57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Systém krizového řízení (obec, ORP, kraj, specifika HMP)</w:t>
      </w:r>
    </w:p>
    <w:p w:rsidR="00716896" w:rsidRPr="007B3FD0" w:rsidRDefault="00716896" w:rsidP="00716896">
      <w:pPr>
        <w:pStyle w:val="Odstavecseseznamem"/>
        <w:ind w:left="1440"/>
        <w:rPr>
          <w:rFonts w:ascii="Arial" w:hAnsi="Arial" w:cs="Arial"/>
          <w:sz w:val="24"/>
          <w:szCs w:val="24"/>
        </w:rPr>
      </w:pPr>
    </w:p>
    <w:p w:rsidR="00E12B01" w:rsidRPr="007B3FD0" w:rsidRDefault="00E12B01" w:rsidP="00E12B01">
      <w:pPr>
        <w:pStyle w:val="Odstavecseseznamem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B3FD0">
        <w:rPr>
          <w:rFonts w:ascii="Arial" w:hAnsi="Arial" w:cs="Arial"/>
          <w:b/>
          <w:sz w:val="24"/>
          <w:szCs w:val="24"/>
        </w:rPr>
        <w:t>Ochrana zaměstnanců v podniku při mimořádných situacích</w:t>
      </w:r>
    </w:p>
    <w:p w:rsidR="0088663C" w:rsidRPr="007B3FD0" w:rsidRDefault="0088663C" w:rsidP="0088663C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Vymezení vztahu zaměstnavatele a zaměstnance (právní úprava, práva a povinnosti obou subjektů, obecná charakteristika)</w:t>
      </w:r>
    </w:p>
    <w:p w:rsidR="0088663C" w:rsidRPr="007B3FD0" w:rsidRDefault="0088663C" w:rsidP="0088663C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BOZP</w:t>
      </w:r>
      <w:r w:rsidR="007B3FD0" w:rsidRPr="007B3FD0">
        <w:rPr>
          <w:rFonts w:ascii="Arial" w:hAnsi="Arial" w:cs="Arial"/>
          <w:sz w:val="24"/>
          <w:szCs w:val="24"/>
        </w:rPr>
        <w:t xml:space="preserve"> (práva a povinnosti zaměstnavatele a zaměstnance, problematika PO, ochrany před povodněmi, MU, ochrana zaměstnanců nebezpečných podniků)</w:t>
      </w:r>
    </w:p>
    <w:p w:rsidR="002F11F5" w:rsidRPr="007B3FD0" w:rsidRDefault="0088663C" w:rsidP="0088663C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 xml:space="preserve">Problematika </w:t>
      </w:r>
      <w:r w:rsidR="002F11F5" w:rsidRPr="007B3FD0">
        <w:rPr>
          <w:rFonts w:ascii="Arial" w:hAnsi="Arial" w:cs="Arial"/>
          <w:sz w:val="24"/>
          <w:szCs w:val="24"/>
        </w:rPr>
        <w:t>ochrany zaměstnanců v nebezpečných provozech (zejména důraz na VHP)</w:t>
      </w:r>
    </w:p>
    <w:p w:rsidR="0088663C" w:rsidRDefault="002F11F5" w:rsidP="0088663C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Problematika řešení MU (ochrana zaměstnanců při MU, ochrana před požáry a povodněmi)</w:t>
      </w:r>
    </w:p>
    <w:p w:rsidR="00716896" w:rsidRPr="007B3FD0" w:rsidRDefault="00716896" w:rsidP="00716896">
      <w:pPr>
        <w:pStyle w:val="Odstavecseseznamem"/>
        <w:ind w:left="144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12B01" w:rsidRPr="007B3FD0" w:rsidRDefault="00E12B01" w:rsidP="00E12B01">
      <w:pPr>
        <w:pStyle w:val="Odstavecseseznamem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B3FD0">
        <w:rPr>
          <w:rFonts w:ascii="Arial" w:hAnsi="Arial" w:cs="Arial"/>
          <w:b/>
          <w:sz w:val="24"/>
          <w:szCs w:val="24"/>
        </w:rPr>
        <w:t>Bezpečnostní situace v</w:t>
      </w:r>
      <w:r w:rsidR="002F11F5" w:rsidRPr="007B3FD0">
        <w:rPr>
          <w:rFonts w:ascii="Arial" w:hAnsi="Arial" w:cs="Arial"/>
          <w:b/>
          <w:sz w:val="24"/>
          <w:szCs w:val="24"/>
        </w:rPr>
        <w:t> </w:t>
      </w:r>
      <w:r w:rsidRPr="007B3FD0">
        <w:rPr>
          <w:rFonts w:ascii="Arial" w:hAnsi="Arial" w:cs="Arial"/>
          <w:b/>
          <w:sz w:val="24"/>
          <w:szCs w:val="24"/>
        </w:rPr>
        <w:t>obci</w:t>
      </w:r>
    </w:p>
    <w:p w:rsidR="002F11F5" w:rsidRPr="007B3FD0" w:rsidRDefault="004C4509" w:rsidP="002F11F5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Typy MU (charakteristika, druhy, dopady, konkrétní příklady rozsáhlých událostí, řešených na území HMP)</w:t>
      </w:r>
    </w:p>
    <w:p w:rsidR="004C4509" w:rsidRPr="007B3FD0" w:rsidRDefault="004C4509" w:rsidP="002F11F5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Analýza rizik – hrozba, riziko (vymezení pojmů)</w:t>
      </w:r>
    </w:p>
    <w:p w:rsidR="004C4509" w:rsidRPr="007B3FD0" w:rsidRDefault="004C4509" w:rsidP="002F11F5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Dopad MU na infrastrukturu obce a následně prováděná opatření</w:t>
      </w:r>
    </w:p>
    <w:p w:rsidR="004C4509" w:rsidRDefault="004C4509" w:rsidP="002F11F5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Nasazení sil a prostředků při řešení MU na území obce</w:t>
      </w:r>
    </w:p>
    <w:p w:rsidR="00716896" w:rsidRPr="007B3FD0" w:rsidRDefault="00716896" w:rsidP="00716896">
      <w:pPr>
        <w:pStyle w:val="Odstavecseseznamem"/>
        <w:ind w:left="1440"/>
        <w:rPr>
          <w:rFonts w:ascii="Arial" w:hAnsi="Arial" w:cs="Arial"/>
          <w:sz w:val="24"/>
          <w:szCs w:val="24"/>
        </w:rPr>
      </w:pPr>
    </w:p>
    <w:p w:rsidR="00E12B01" w:rsidRPr="007B3FD0" w:rsidRDefault="00E12B01" w:rsidP="00E12B01">
      <w:pPr>
        <w:pStyle w:val="Odstavecseseznamem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B3FD0">
        <w:rPr>
          <w:rFonts w:ascii="Arial" w:hAnsi="Arial" w:cs="Arial"/>
          <w:b/>
          <w:sz w:val="24"/>
          <w:szCs w:val="24"/>
        </w:rPr>
        <w:t>Připravenost obce na mimořádné události a krizové situace</w:t>
      </w:r>
    </w:p>
    <w:p w:rsidR="004C4509" w:rsidRPr="007B3FD0" w:rsidRDefault="004C4509" w:rsidP="004C4509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Problematika ochrany obce před požáry</w:t>
      </w:r>
    </w:p>
    <w:p w:rsidR="004C4509" w:rsidRPr="007B3FD0" w:rsidRDefault="004C4509" w:rsidP="004C4509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Problematika ochrany obce před povodněmi</w:t>
      </w:r>
    </w:p>
    <w:p w:rsidR="004C4509" w:rsidRPr="007B3FD0" w:rsidRDefault="004C4509" w:rsidP="004C4509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Dokumentace obce pro řešení MU</w:t>
      </w:r>
    </w:p>
    <w:p w:rsidR="004C4509" w:rsidRDefault="004C4509" w:rsidP="004C4509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Krizová dokumentace obce</w:t>
      </w:r>
    </w:p>
    <w:p w:rsidR="00716896" w:rsidRPr="007B3FD0" w:rsidRDefault="00716896" w:rsidP="00716896">
      <w:pPr>
        <w:pStyle w:val="Odstavecseseznamem"/>
        <w:ind w:left="1440"/>
        <w:rPr>
          <w:rFonts w:ascii="Arial" w:hAnsi="Arial" w:cs="Arial"/>
          <w:sz w:val="24"/>
          <w:szCs w:val="24"/>
        </w:rPr>
      </w:pPr>
    </w:p>
    <w:p w:rsidR="00E12B01" w:rsidRPr="007B3FD0" w:rsidRDefault="00E12B01" w:rsidP="00E12B01">
      <w:pPr>
        <w:pStyle w:val="Odstavecseseznamem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B3FD0">
        <w:rPr>
          <w:rFonts w:ascii="Arial" w:hAnsi="Arial" w:cs="Arial"/>
          <w:b/>
          <w:sz w:val="24"/>
          <w:szCs w:val="24"/>
        </w:rPr>
        <w:lastRenderedPageBreak/>
        <w:t>Role obce v systému záchranných prací</w:t>
      </w:r>
    </w:p>
    <w:p w:rsidR="004C4509" w:rsidRPr="007B3FD0" w:rsidRDefault="00D45358" w:rsidP="004C4509">
      <w:pPr>
        <w:pStyle w:val="Odstavecseseznamem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Způsob ohlášení vzniku MU (vyrozumění a varování)</w:t>
      </w:r>
    </w:p>
    <w:p w:rsidR="00D45358" w:rsidRPr="007B3FD0" w:rsidRDefault="00D45358" w:rsidP="004C4509">
      <w:pPr>
        <w:pStyle w:val="Odstavecseseznamem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Složky IZS a jejich aktivace</w:t>
      </w:r>
    </w:p>
    <w:p w:rsidR="00D45358" w:rsidRPr="007B3FD0" w:rsidRDefault="00D45358" w:rsidP="004C4509">
      <w:pPr>
        <w:pStyle w:val="Odstavecseseznamem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Organizace a řízení likvidace následků MU (orgány obce, úrovně řízení)</w:t>
      </w:r>
    </w:p>
    <w:p w:rsidR="007B3FD0" w:rsidRDefault="00D45358" w:rsidP="00716896">
      <w:pPr>
        <w:pStyle w:val="Odstavecseseznamem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Řešení krizových situací (orgány obce v krizovém řízení)</w:t>
      </w:r>
    </w:p>
    <w:p w:rsidR="00716896" w:rsidRPr="00716896" w:rsidRDefault="00716896" w:rsidP="00716896">
      <w:pPr>
        <w:pStyle w:val="Odstavecseseznamem"/>
        <w:ind w:left="1440"/>
        <w:rPr>
          <w:rFonts w:ascii="Arial" w:hAnsi="Arial" w:cs="Arial"/>
          <w:sz w:val="24"/>
          <w:szCs w:val="24"/>
        </w:rPr>
      </w:pPr>
    </w:p>
    <w:p w:rsidR="00E12B01" w:rsidRPr="007B3FD0" w:rsidRDefault="00E12B01" w:rsidP="00E12B01">
      <w:pPr>
        <w:pStyle w:val="Odstavecseseznamem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B3FD0">
        <w:rPr>
          <w:rFonts w:ascii="Arial" w:hAnsi="Arial" w:cs="Arial"/>
          <w:b/>
          <w:sz w:val="24"/>
          <w:szCs w:val="24"/>
        </w:rPr>
        <w:t>Opatření ochrany obyvatelstva v</w:t>
      </w:r>
      <w:r w:rsidR="00D45358" w:rsidRPr="007B3FD0">
        <w:rPr>
          <w:rFonts w:ascii="Arial" w:hAnsi="Arial" w:cs="Arial"/>
          <w:b/>
          <w:sz w:val="24"/>
          <w:szCs w:val="24"/>
        </w:rPr>
        <w:t> </w:t>
      </w:r>
      <w:r w:rsidRPr="007B3FD0">
        <w:rPr>
          <w:rFonts w:ascii="Arial" w:hAnsi="Arial" w:cs="Arial"/>
          <w:b/>
          <w:sz w:val="24"/>
          <w:szCs w:val="24"/>
        </w:rPr>
        <w:t>obci</w:t>
      </w:r>
    </w:p>
    <w:p w:rsidR="00D45358" w:rsidRPr="007B3FD0" w:rsidRDefault="00D45358" w:rsidP="00D45358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Varování a informování obyvatelstva, evakuace a nouzové přežití v podmínkách obce</w:t>
      </w:r>
    </w:p>
    <w:p w:rsidR="00D45358" w:rsidRPr="007B3FD0" w:rsidRDefault="00D45358" w:rsidP="00D45358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Ukrytí a individuální ochrana, dekontaminace v podmínkách obce</w:t>
      </w:r>
    </w:p>
    <w:p w:rsidR="00D45358" w:rsidRPr="007B3FD0" w:rsidRDefault="00D45358" w:rsidP="00D45358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Pomoc z úrovně HZS kraje</w:t>
      </w:r>
    </w:p>
    <w:p w:rsidR="00D45358" w:rsidRDefault="00D45358" w:rsidP="00D45358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Pomoc z úrovně státu a jeho orgánů</w:t>
      </w:r>
    </w:p>
    <w:p w:rsidR="00716896" w:rsidRPr="007B3FD0" w:rsidRDefault="00716896" w:rsidP="00716896">
      <w:pPr>
        <w:pStyle w:val="Odstavecseseznamem"/>
        <w:ind w:left="1440"/>
        <w:rPr>
          <w:rFonts w:ascii="Arial" w:hAnsi="Arial" w:cs="Arial"/>
          <w:sz w:val="24"/>
          <w:szCs w:val="24"/>
        </w:rPr>
      </w:pPr>
    </w:p>
    <w:p w:rsidR="00E12B01" w:rsidRPr="007B3FD0" w:rsidRDefault="00E12B01" w:rsidP="00E12B01">
      <w:pPr>
        <w:pStyle w:val="Odstavecseseznamem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B3FD0">
        <w:rPr>
          <w:rFonts w:ascii="Arial" w:hAnsi="Arial" w:cs="Arial"/>
          <w:b/>
          <w:sz w:val="24"/>
          <w:szCs w:val="24"/>
        </w:rPr>
        <w:t>Obnova území postiženého mimořádnou událostí</w:t>
      </w:r>
    </w:p>
    <w:p w:rsidR="00D45358" w:rsidRPr="007B3FD0" w:rsidRDefault="00D45358" w:rsidP="00D45358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Odstranění povodňových škod</w:t>
      </w:r>
    </w:p>
    <w:p w:rsidR="00D45358" w:rsidRPr="007B3FD0" w:rsidRDefault="00D45358" w:rsidP="00D45358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Obnova území po povodni</w:t>
      </w:r>
    </w:p>
    <w:p w:rsidR="00D45358" w:rsidRPr="007B3FD0" w:rsidRDefault="00D45358" w:rsidP="00D45358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Obnova území postiženého MU</w:t>
      </w:r>
    </w:p>
    <w:p w:rsidR="00D45358" w:rsidRDefault="00D45358" w:rsidP="00D45358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Dokumentace a vyhodnocení povodní</w:t>
      </w:r>
    </w:p>
    <w:p w:rsidR="00716896" w:rsidRPr="007B3FD0" w:rsidRDefault="00716896" w:rsidP="00716896">
      <w:pPr>
        <w:pStyle w:val="Odstavecseseznamem"/>
        <w:ind w:left="1440"/>
        <w:rPr>
          <w:rFonts w:ascii="Arial" w:hAnsi="Arial" w:cs="Arial"/>
          <w:sz w:val="24"/>
          <w:szCs w:val="24"/>
        </w:rPr>
      </w:pPr>
    </w:p>
    <w:p w:rsidR="00E12B01" w:rsidRPr="007B3FD0" w:rsidRDefault="00E12B01" w:rsidP="00E12B01">
      <w:pPr>
        <w:pStyle w:val="Odstavecseseznamem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B3FD0">
        <w:rPr>
          <w:rFonts w:ascii="Arial" w:hAnsi="Arial" w:cs="Arial"/>
          <w:b/>
          <w:sz w:val="24"/>
          <w:szCs w:val="24"/>
        </w:rPr>
        <w:t>Krizový štáb obce</w:t>
      </w:r>
    </w:p>
    <w:p w:rsidR="00D45358" w:rsidRPr="007B3FD0" w:rsidRDefault="00411367" w:rsidP="00D45358">
      <w:pPr>
        <w:pStyle w:val="Odstavecseseznamem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Krizový štáb obce a jeho dokumentace</w:t>
      </w:r>
    </w:p>
    <w:p w:rsidR="00411367" w:rsidRPr="007B3FD0" w:rsidRDefault="00411367" w:rsidP="00411367">
      <w:pPr>
        <w:pStyle w:val="Odstavecseseznamem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Krizový štáb obce při přípravě na řešení MU/KS</w:t>
      </w:r>
    </w:p>
    <w:p w:rsidR="00411367" w:rsidRPr="007B3FD0" w:rsidRDefault="00411367" w:rsidP="00411367">
      <w:pPr>
        <w:pStyle w:val="Odstavecseseznamem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Krizový štáb obce při likvidaci následků MU/KS</w:t>
      </w:r>
    </w:p>
    <w:p w:rsidR="00411367" w:rsidRDefault="00411367" w:rsidP="00411367">
      <w:pPr>
        <w:pStyle w:val="Odstavecseseznamem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Procesy probíhající v krizovém štábu (zejména rozhodovací procesy)</w:t>
      </w:r>
    </w:p>
    <w:p w:rsidR="00716896" w:rsidRPr="007B3FD0" w:rsidRDefault="00716896" w:rsidP="00716896">
      <w:pPr>
        <w:pStyle w:val="Odstavecseseznamem"/>
        <w:ind w:left="1440"/>
        <w:rPr>
          <w:rFonts w:ascii="Arial" w:hAnsi="Arial" w:cs="Arial"/>
          <w:sz w:val="24"/>
          <w:szCs w:val="24"/>
        </w:rPr>
      </w:pPr>
    </w:p>
    <w:p w:rsidR="00E12B01" w:rsidRPr="007B3FD0" w:rsidRDefault="00411367" w:rsidP="00E12B01">
      <w:pPr>
        <w:pStyle w:val="Odstavecseseznamem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B3FD0">
        <w:rPr>
          <w:rFonts w:ascii="Arial" w:hAnsi="Arial" w:cs="Arial"/>
          <w:b/>
          <w:sz w:val="24"/>
          <w:szCs w:val="24"/>
        </w:rPr>
        <w:t>Odp</w:t>
      </w:r>
      <w:r w:rsidR="00E12B01" w:rsidRPr="007B3FD0">
        <w:rPr>
          <w:rFonts w:ascii="Arial" w:hAnsi="Arial" w:cs="Arial"/>
          <w:b/>
          <w:sz w:val="24"/>
          <w:szCs w:val="24"/>
        </w:rPr>
        <w:t>orná příprava krizového štábu obce</w:t>
      </w:r>
    </w:p>
    <w:p w:rsidR="00411367" w:rsidRPr="007B3FD0" w:rsidRDefault="00411367" w:rsidP="00411367">
      <w:pPr>
        <w:pStyle w:val="Odstavecseseznamem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Plánování odporné přípravy</w:t>
      </w:r>
    </w:p>
    <w:p w:rsidR="00411367" w:rsidRPr="007B3FD0" w:rsidRDefault="00411367" w:rsidP="00411367">
      <w:pPr>
        <w:pStyle w:val="Odstavecseseznamem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Plán provedení cvičení</w:t>
      </w:r>
    </w:p>
    <w:p w:rsidR="00411367" w:rsidRPr="007B3FD0" w:rsidRDefault="00411367" w:rsidP="00411367">
      <w:pPr>
        <w:pStyle w:val="Odstavecseseznamem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Provedení cvičení</w:t>
      </w:r>
    </w:p>
    <w:p w:rsidR="00411367" w:rsidRPr="007B3FD0" w:rsidRDefault="00411367" w:rsidP="00411367">
      <w:pPr>
        <w:pStyle w:val="Odstavecseseznamem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7B3FD0">
        <w:rPr>
          <w:rFonts w:ascii="Arial" w:hAnsi="Arial" w:cs="Arial"/>
          <w:sz w:val="24"/>
          <w:szCs w:val="24"/>
        </w:rPr>
        <w:t>Vyhodnocení cvičení</w:t>
      </w:r>
    </w:p>
    <w:p w:rsidR="00716896" w:rsidRDefault="00B93B5A" w:rsidP="007B3FD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</w:p>
    <w:p w:rsidR="007B3FD0" w:rsidRDefault="007B3FD0" w:rsidP="007B3FD0">
      <w:pPr>
        <w:jc w:val="center"/>
        <w:rPr>
          <w:rFonts w:ascii="Arial" w:hAnsi="Arial" w:cs="Arial"/>
          <w:b/>
          <w:sz w:val="24"/>
          <w:szCs w:val="24"/>
        </w:rPr>
      </w:pPr>
      <w:r w:rsidRPr="007B3FD0">
        <w:rPr>
          <w:rFonts w:ascii="Arial" w:hAnsi="Arial" w:cs="Arial"/>
          <w:b/>
          <w:sz w:val="24"/>
          <w:szCs w:val="24"/>
        </w:rPr>
        <w:lastRenderedPageBreak/>
        <w:t>DOPORUČENÁ LITERATURA PRO PŘÍPRAVU</w:t>
      </w:r>
    </w:p>
    <w:p w:rsidR="00B93B5A" w:rsidRPr="00B93B5A" w:rsidRDefault="00B93B5A" w:rsidP="00E53925">
      <w:pPr>
        <w:jc w:val="both"/>
        <w:rPr>
          <w:rFonts w:ascii="Arial" w:hAnsi="Arial" w:cs="Arial"/>
          <w:b/>
          <w:sz w:val="24"/>
          <w:szCs w:val="24"/>
        </w:rPr>
      </w:pPr>
      <w:r w:rsidRPr="00B93B5A">
        <w:rPr>
          <w:rFonts w:ascii="Arial" w:hAnsi="Arial" w:cs="Arial"/>
          <w:b/>
          <w:sz w:val="24"/>
          <w:szCs w:val="24"/>
        </w:rPr>
        <w:t>Monografie</w:t>
      </w:r>
    </w:p>
    <w:p w:rsidR="00716896" w:rsidRDefault="00B93B5A" w:rsidP="00E53925">
      <w:pPr>
        <w:jc w:val="both"/>
        <w:rPr>
          <w:rFonts w:ascii="Arial" w:hAnsi="Arial" w:cs="Arial"/>
          <w:sz w:val="24"/>
          <w:szCs w:val="24"/>
        </w:rPr>
      </w:pPr>
      <w:r w:rsidRPr="00B93B5A">
        <w:rPr>
          <w:rFonts w:ascii="Arial" w:hAnsi="Arial" w:cs="Arial"/>
          <w:sz w:val="24"/>
          <w:szCs w:val="24"/>
        </w:rPr>
        <w:t xml:space="preserve">ADAMEC, Vilém. Metodický manuál pro přípravu specialistů ochrany obyvatelstva. </w:t>
      </w:r>
      <w:r w:rsidR="00E53925">
        <w:rPr>
          <w:rFonts w:ascii="Arial" w:hAnsi="Arial" w:cs="Arial"/>
          <w:sz w:val="24"/>
          <w:szCs w:val="24"/>
        </w:rPr>
        <w:br/>
      </w:r>
      <w:r w:rsidRPr="00B93B5A">
        <w:rPr>
          <w:rFonts w:ascii="Arial" w:hAnsi="Arial" w:cs="Arial"/>
          <w:sz w:val="24"/>
          <w:szCs w:val="24"/>
        </w:rPr>
        <w:t>V Ostravě: Sdružení požárního a bezpečnostního inženýrství, 2013. ISBN isbn978-80-7385-129-3.</w:t>
      </w:r>
    </w:p>
    <w:p w:rsidR="00B93B5A" w:rsidRPr="00716896" w:rsidRDefault="00B93B5A" w:rsidP="00E53925">
      <w:pPr>
        <w:jc w:val="both"/>
        <w:rPr>
          <w:rFonts w:ascii="Arial" w:hAnsi="Arial" w:cs="Arial"/>
          <w:sz w:val="24"/>
          <w:szCs w:val="24"/>
        </w:rPr>
      </w:pPr>
      <w:r w:rsidRPr="00B93B5A">
        <w:rPr>
          <w:rFonts w:ascii="Arial" w:hAnsi="Arial" w:cs="Arial"/>
          <w:b/>
          <w:sz w:val="24"/>
          <w:szCs w:val="24"/>
        </w:rPr>
        <w:t>Zákonná úprava a interní akty řízení</w:t>
      </w:r>
    </w:p>
    <w:p w:rsidR="00845500" w:rsidRPr="00716896" w:rsidRDefault="00845500" w:rsidP="00E53925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ú</w:t>
      </w:r>
      <w:r w:rsidRPr="00845500">
        <w:rPr>
          <w:rFonts w:ascii="Arial" w:hAnsi="Arial" w:cs="Arial"/>
          <w:sz w:val="24"/>
          <w:szCs w:val="24"/>
        </w:rPr>
        <w:t xml:space="preserve">stavní zákon č. 1/1993 Sb., </w:t>
      </w:r>
      <w:r w:rsidRPr="00716896">
        <w:rPr>
          <w:rFonts w:ascii="Arial" w:hAnsi="Arial" w:cs="Arial"/>
          <w:i/>
          <w:sz w:val="24"/>
          <w:szCs w:val="24"/>
        </w:rPr>
        <w:t xml:space="preserve">Ústava České republiky </w:t>
      </w:r>
      <w:r w:rsidRPr="00E53925">
        <w:rPr>
          <w:rFonts w:ascii="Arial" w:hAnsi="Arial" w:cs="Arial"/>
          <w:sz w:val="24"/>
          <w:szCs w:val="24"/>
        </w:rPr>
        <w:t>v platném znění</w:t>
      </w:r>
    </w:p>
    <w:p w:rsidR="00845500" w:rsidRPr="00716896" w:rsidRDefault="00845500" w:rsidP="00E53925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ústavní zákon č. 110/1998 Sb., </w:t>
      </w:r>
      <w:r w:rsidRPr="00716896">
        <w:rPr>
          <w:rFonts w:ascii="Arial" w:hAnsi="Arial" w:cs="Arial"/>
          <w:i/>
          <w:sz w:val="24"/>
          <w:szCs w:val="24"/>
        </w:rPr>
        <w:t>o bezpečnosti České republiky</w:t>
      </w:r>
      <w:r w:rsidR="00E53925" w:rsidRPr="00E53925">
        <w:t xml:space="preserve"> </w:t>
      </w:r>
      <w:r w:rsidR="00E53925" w:rsidRPr="00E53925">
        <w:rPr>
          <w:rFonts w:ascii="Arial" w:hAnsi="Arial" w:cs="Arial"/>
          <w:sz w:val="24"/>
          <w:szCs w:val="24"/>
        </w:rPr>
        <w:t>v platném znění</w:t>
      </w:r>
    </w:p>
    <w:p w:rsidR="00B93B5A" w:rsidRPr="00B93B5A" w:rsidRDefault="00B93B5A" w:rsidP="00E53925">
      <w:pPr>
        <w:jc w:val="both"/>
        <w:rPr>
          <w:rFonts w:ascii="Arial" w:hAnsi="Arial" w:cs="Arial"/>
          <w:sz w:val="24"/>
          <w:szCs w:val="24"/>
        </w:rPr>
      </w:pPr>
      <w:r w:rsidRPr="00B93B5A">
        <w:rPr>
          <w:rFonts w:ascii="Arial" w:hAnsi="Arial" w:cs="Arial"/>
          <w:sz w:val="24"/>
          <w:szCs w:val="24"/>
        </w:rPr>
        <w:t xml:space="preserve">zákon č. 131/2000 Sb., </w:t>
      </w:r>
      <w:r w:rsidRPr="00716896">
        <w:rPr>
          <w:rFonts w:ascii="Arial" w:hAnsi="Arial" w:cs="Arial"/>
          <w:i/>
          <w:sz w:val="24"/>
          <w:szCs w:val="24"/>
        </w:rPr>
        <w:t xml:space="preserve">o hlavním městě Praze </w:t>
      </w:r>
      <w:r w:rsidRPr="00E53925">
        <w:rPr>
          <w:rFonts w:ascii="Arial" w:hAnsi="Arial" w:cs="Arial"/>
          <w:sz w:val="24"/>
          <w:szCs w:val="24"/>
        </w:rPr>
        <w:t>v platném znění</w:t>
      </w:r>
    </w:p>
    <w:p w:rsidR="00B93B5A" w:rsidRPr="00716896" w:rsidRDefault="00B93B5A" w:rsidP="00E53925">
      <w:pPr>
        <w:jc w:val="both"/>
        <w:rPr>
          <w:rFonts w:ascii="Arial" w:hAnsi="Arial" w:cs="Arial"/>
          <w:i/>
          <w:sz w:val="24"/>
          <w:szCs w:val="24"/>
        </w:rPr>
      </w:pPr>
      <w:r w:rsidRPr="00B93B5A">
        <w:rPr>
          <w:rFonts w:ascii="Arial" w:hAnsi="Arial" w:cs="Arial"/>
          <w:sz w:val="24"/>
          <w:szCs w:val="24"/>
        </w:rPr>
        <w:t xml:space="preserve">zákon č. 240/2000 Sb., </w:t>
      </w:r>
      <w:r w:rsidRPr="00716896">
        <w:rPr>
          <w:rFonts w:ascii="Arial" w:hAnsi="Arial" w:cs="Arial"/>
          <w:i/>
          <w:sz w:val="24"/>
          <w:szCs w:val="24"/>
        </w:rPr>
        <w:t xml:space="preserve">o krizovém řízení a o změně některých zákonů (krizový zákon) </w:t>
      </w:r>
      <w:r w:rsidRPr="00E53925">
        <w:rPr>
          <w:rFonts w:ascii="Arial" w:hAnsi="Arial" w:cs="Arial"/>
          <w:sz w:val="24"/>
          <w:szCs w:val="24"/>
        </w:rPr>
        <w:t>v platném znění</w:t>
      </w:r>
    </w:p>
    <w:p w:rsidR="00B93B5A" w:rsidRPr="00716896" w:rsidRDefault="00B93B5A" w:rsidP="00E53925">
      <w:pPr>
        <w:jc w:val="both"/>
        <w:rPr>
          <w:rFonts w:ascii="Arial" w:hAnsi="Arial" w:cs="Arial"/>
          <w:i/>
          <w:sz w:val="24"/>
          <w:szCs w:val="24"/>
        </w:rPr>
      </w:pPr>
      <w:r w:rsidRPr="00B93B5A">
        <w:rPr>
          <w:rFonts w:ascii="Arial" w:hAnsi="Arial" w:cs="Arial"/>
          <w:sz w:val="24"/>
          <w:szCs w:val="24"/>
        </w:rPr>
        <w:t xml:space="preserve">zákon č. 239/2000 Sb., </w:t>
      </w:r>
      <w:r w:rsidRPr="00716896">
        <w:rPr>
          <w:rFonts w:ascii="Arial" w:hAnsi="Arial" w:cs="Arial"/>
          <w:i/>
          <w:sz w:val="24"/>
          <w:szCs w:val="24"/>
        </w:rPr>
        <w:t xml:space="preserve">o integrovaném záchranném systému a o změně některých zákonů </w:t>
      </w:r>
      <w:r w:rsidRPr="00E53925">
        <w:rPr>
          <w:rFonts w:ascii="Arial" w:hAnsi="Arial" w:cs="Arial"/>
          <w:sz w:val="24"/>
          <w:szCs w:val="24"/>
        </w:rPr>
        <w:t>v platném znění</w:t>
      </w:r>
    </w:p>
    <w:p w:rsidR="00B93B5A" w:rsidRPr="00716896" w:rsidRDefault="00B93B5A" w:rsidP="00E53925">
      <w:pPr>
        <w:jc w:val="both"/>
        <w:rPr>
          <w:rFonts w:ascii="Arial" w:hAnsi="Arial" w:cs="Arial"/>
          <w:i/>
          <w:sz w:val="24"/>
          <w:szCs w:val="24"/>
        </w:rPr>
      </w:pPr>
      <w:r w:rsidRPr="00B93B5A">
        <w:rPr>
          <w:rFonts w:ascii="Arial" w:hAnsi="Arial" w:cs="Arial"/>
          <w:sz w:val="24"/>
          <w:szCs w:val="24"/>
        </w:rPr>
        <w:t xml:space="preserve">zákon č. 241/2000 Sb., </w:t>
      </w:r>
      <w:r w:rsidRPr="00716896">
        <w:rPr>
          <w:rFonts w:ascii="Arial" w:hAnsi="Arial" w:cs="Arial"/>
          <w:i/>
          <w:sz w:val="24"/>
          <w:szCs w:val="24"/>
        </w:rPr>
        <w:t xml:space="preserve">o hospodářských opatřeních pro krizové stavy a o změně některých souvisejících zákonů </w:t>
      </w:r>
      <w:r w:rsidRPr="00E53925">
        <w:rPr>
          <w:rFonts w:ascii="Arial" w:hAnsi="Arial" w:cs="Arial"/>
          <w:sz w:val="24"/>
          <w:szCs w:val="24"/>
        </w:rPr>
        <w:t>v platném znění</w:t>
      </w:r>
    </w:p>
    <w:p w:rsidR="00B93B5A" w:rsidRPr="00716896" w:rsidRDefault="00B93B5A" w:rsidP="00E53925">
      <w:pPr>
        <w:jc w:val="both"/>
        <w:rPr>
          <w:rFonts w:ascii="Arial" w:hAnsi="Arial" w:cs="Arial"/>
          <w:i/>
          <w:sz w:val="24"/>
          <w:szCs w:val="24"/>
        </w:rPr>
      </w:pPr>
      <w:r w:rsidRPr="00B93B5A">
        <w:rPr>
          <w:rFonts w:ascii="Arial" w:hAnsi="Arial" w:cs="Arial"/>
          <w:sz w:val="24"/>
          <w:szCs w:val="24"/>
        </w:rPr>
        <w:t xml:space="preserve">zákon č. 224/2015 Sb., </w:t>
      </w:r>
      <w:r w:rsidRPr="00716896">
        <w:rPr>
          <w:rFonts w:ascii="Arial" w:hAnsi="Arial" w:cs="Arial"/>
          <w:i/>
          <w:sz w:val="24"/>
          <w:szCs w:val="24"/>
        </w:rPr>
        <w:t xml:space="preserve">o prevenci závažných havárií způsobených vybranými nebezpečnými chemickými látkami nebo chemickými směsmi </w:t>
      </w:r>
      <w:r w:rsidRPr="00E53925">
        <w:rPr>
          <w:rFonts w:ascii="Arial" w:hAnsi="Arial" w:cs="Arial"/>
          <w:sz w:val="24"/>
          <w:szCs w:val="24"/>
        </w:rPr>
        <w:t>v platném znění</w:t>
      </w:r>
    </w:p>
    <w:p w:rsidR="00B93B5A" w:rsidRPr="00716896" w:rsidRDefault="00B93B5A" w:rsidP="00E53925">
      <w:pPr>
        <w:jc w:val="both"/>
        <w:rPr>
          <w:rFonts w:ascii="Arial" w:hAnsi="Arial" w:cs="Arial"/>
          <w:i/>
          <w:sz w:val="24"/>
          <w:szCs w:val="24"/>
        </w:rPr>
      </w:pPr>
      <w:r w:rsidRPr="00B93B5A">
        <w:rPr>
          <w:rFonts w:ascii="Arial" w:hAnsi="Arial" w:cs="Arial"/>
          <w:sz w:val="24"/>
          <w:szCs w:val="24"/>
        </w:rPr>
        <w:t xml:space="preserve">zákona č. 254/2001 Sb., </w:t>
      </w:r>
      <w:r w:rsidRPr="00716896">
        <w:rPr>
          <w:rFonts w:ascii="Arial" w:hAnsi="Arial" w:cs="Arial"/>
          <w:i/>
          <w:sz w:val="24"/>
          <w:szCs w:val="24"/>
        </w:rPr>
        <w:t xml:space="preserve">o vodách a o změně některých zákonů (vodní zákon) </w:t>
      </w:r>
      <w:r w:rsidRPr="00716896">
        <w:rPr>
          <w:rFonts w:ascii="Arial" w:hAnsi="Arial" w:cs="Arial"/>
          <w:i/>
          <w:sz w:val="24"/>
          <w:szCs w:val="24"/>
        </w:rPr>
        <w:br/>
      </w:r>
      <w:r w:rsidRPr="00E53925">
        <w:rPr>
          <w:rFonts w:ascii="Arial" w:hAnsi="Arial" w:cs="Arial"/>
          <w:sz w:val="24"/>
          <w:szCs w:val="24"/>
        </w:rPr>
        <w:t>v platném znění</w:t>
      </w:r>
    </w:p>
    <w:p w:rsidR="00B93B5A" w:rsidRPr="00716896" w:rsidRDefault="00B93B5A" w:rsidP="00E53925">
      <w:pPr>
        <w:jc w:val="both"/>
        <w:rPr>
          <w:rFonts w:ascii="Arial" w:hAnsi="Arial" w:cs="Arial"/>
          <w:i/>
          <w:sz w:val="24"/>
          <w:szCs w:val="24"/>
        </w:rPr>
      </w:pPr>
      <w:r w:rsidRPr="00B93B5A">
        <w:rPr>
          <w:rFonts w:ascii="Arial" w:hAnsi="Arial" w:cs="Arial"/>
          <w:sz w:val="24"/>
          <w:szCs w:val="24"/>
        </w:rPr>
        <w:t xml:space="preserve">zákon č. 222/1999 Sb., </w:t>
      </w:r>
      <w:r w:rsidRPr="00716896">
        <w:rPr>
          <w:rFonts w:ascii="Arial" w:hAnsi="Arial" w:cs="Arial"/>
          <w:i/>
          <w:sz w:val="24"/>
          <w:szCs w:val="24"/>
        </w:rPr>
        <w:t xml:space="preserve">o zajišťování obrany České republiky </w:t>
      </w:r>
      <w:r w:rsidRPr="00E53925">
        <w:rPr>
          <w:rFonts w:ascii="Arial" w:hAnsi="Arial" w:cs="Arial"/>
          <w:sz w:val="24"/>
          <w:szCs w:val="24"/>
        </w:rPr>
        <w:t>v platném znění</w:t>
      </w:r>
    </w:p>
    <w:p w:rsidR="00B93B5A" w:rsidRPr="00716896" w:rsidRDefault="00B93B5A" w:rsidP="00E53925">
      <w:pPr>
        <w:jc w:val="both"/>
        <w:rPr>
          <w:rFonts w:ascii="Arial" w:hAnsi="Arial" w:cs="Arial"/>
          <w:i/>
          <w:sz w:val="24"/>
          <w:szCs w:val="24"/>
        </w:rPr>
      </w:pPr>
      <w:r w:rsidRPr="00B93B5A">
        <w:rPr>
          <w:rFonts w:ascii="Arial" w:hAnsi="Arial" w:cs="Arial"/>
          <w:sz w:val="24"/>
          <w:szCs w:val="24"/>
        </w:rPr>
        <w:t xml:space="preserve">obecně závazná vyhláška č. 55/2000 Sb., </w:t>
      </w:r>
      <w:r w:rsidRPr="00716896">
        <w:rPr>
          <w:rFonts w:ascii="Arial" w:hAnsi="Arial" w:cs="Arial"/>
          <w:i/>
          <w:sz w:val="24"/>
          <w:szCs w:val="24"/>
        </w:rPr>
        <w:t xml:space="preserve">hl. m. Prahy, kterou se vydává Statut hlavního města Prahy </w:t>
      </w:r>
      <w:r w:rsidRPr="00E53925">
        <w:rPr>
          <w:rFonts w:ascii="Arial" w:hAnsi="Arial" w:cs="Arial"/>
          <w:sz w:val="24"/>
          <w:szCs w:val="24"/>
        </w:rPr>
        <w:t>v platném znění</w:t>
      </w:r>
    </w:p>
    <w:p w:rsidR="00B93B5A" w:rsidRDefault="00B93B5A" w:rsidP="00E53925">
      <w:pPr>
        <w:jc w:val="both"/>
        <w:rPr>
          <w:rFonts w:ascii="Arial" w:hAnsi="Arial" w:cs="Arial"/>
          <w:b/>
          <w:sz w:val="24"/>
          <w:szCs w:val="24"/>
        </w:rPr>
      </w:pPr>
      <w:r w:rsidRPr="00B93B5A">
        <w:rPr>
          <w:rFonts w:ascii="Arial" w:hAnsi="Arial" w:cs="Arial"/>
          <w:b/>
          <w:sz w:val="24"/>
          <w:szCs w:val="24"/>
        </w:rPr>
        <w:t>Webové stránky a elektronické zdroje</w:t>
      </w:r>
    </w:p>
    <w:p w:rsidR="00845500" w:rsidRPr="00716896" w:rsidRDefault="00716896" w:rsidP="00E53925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Terminologický slovník Ministerstva vnitra České republiky, </w:t>
      </w:r>
      <w:r w:rsidRPr="00716896">
        <w:rPr>
          <w:rFonts w:ascii="Arial" w:hAnsi="Arial" w:cs="Arial"/>
          <w:i/>
          <w:sz w:val="24"/>
          <w:szCs w:val="24"/>
        </w:rPr>
        <w:t xml:space="preserve">dostupný </w:t>
      </w:r>
      <w:r w:rsidR="00E53925">
        <w:rPr>
          <w:rFonts w:ascii="Arial" w:hAnsi="Arial" w:cs="Arial"/>
          <w:i/>
          <w:sz w:val="24"/>
          <w:szCs w:val="24"/>
        </w:rPr>
        <w:br/>
      </w:r>
      <w:r w:rsidRPr="00716896">
        <w:rPr>
          <w:rFonts w:ascii="Arial" w:hAnsi="Arial" w:cs="Arial"/>
          <w:i/>
          <w:sz w:val="24"/>
          <w:szCs w:val="24"/>
        </w:rPr>
        <w:t xml:space="preserve">z: </w:t>
      </w:r>
      <w:r w:rsidR="00845500" w:rsidRPr="00716896">
        <w:rPr>
          <w:rFonts w:ascii="Arial" w:hAnsi="Arial" w:cs="Arial"/>
          <w:i/>
          <w:sz w:val="24"/>
          <w:szCs w:val="24"/>
        </w:rPr>
        <w:t>http://www.mvcr.cz/clanek/terminologicky-slovnik-krizove-rizeni-a-planovani-obrany-statu.aspx</w:t>
      </w:r>
    </w:p>
    <w:p w:rsidR="00716896" w:rsidRPr="00716896" w:rsidRDefault="00716896" w:rsidP="00E53925">
      <w:pPr>
        <w:jc w:val="both"/>
        <w:rPr>
          <w:rFonts w:ascii="Arial" w:hAnsi="Arial" w:cs="Arial"/>
          <w:i/>
          <w:sz w:val="24"/>
          <w:szCs w:val="24"/>
        </w:rPr>
      </w:pPr>
      <w:r w:rsidRPr="00716896">
        <w:rPr>
          <w:rFonts w:ascii="Arial" w:hAnsi="Arial" w:cs="Arial"/>
          <w:sz w:val="24"/>
          <w:szCs w:val="24"/>
        </w:rPr>
        <w:t>Příručka pro starosty obcí k řešení mimořádných a krizových situací</w:t>
      </w:r>
      <w:r>
        <w:rPr>
          <w:rFonts w:ascii="Arial" w:hAnsi="Arial" w:cs="Arial"/>
          <w:sz w:val="24"/>
          <w:szCs w:val="24"/>
        </w:rPr>
        <w:t xml:space="preserve">, </w:t>
      </w:r>
      <w:r w:rsidRPr="00716896">
        <w:rPr>
          <w:rFonts w:ascii="Arial" w:hAnsi="Arial" w:cs="Arial"/>
          <w:i/>
          <w:sz w:val="24"/>
          <w:szCs w:val="24"/>
        </w:rPr>
        <w:t>dostupný z:http://www.hzscr.cz/clanek/hzs-hlavniho-mesta-prahy-menu-krizove-rizeni-a-cnp-ke-stazeni-ke-stazeni.aspx</w:t>
      </w:r>
    </w:p>
    <w:p w:rsidR="00716896" w:rsidRPr="00716896" w:rsidRDefault="00716896" w:rsidP="00E53925">
      <w:pPr>
        <w:jc w:val="both"/>
        <w:rPr>
          <w:rFonts w:ascii="Arial" w:hAnsi="Arial" w:cs="Arial"/>
          <w:i/>
          <w:sz w:val="24"/>
          <w:szCs w:val="24"/>
        </w:rPr>
      </w:pPr>
      <w:r w:rsidRPr="00716896">
        <w:rPr>
          <w:rFonts w:ascii="Arial" w:hAnsi="Arial" w:cs="Arial"/>
          <w:sz w:val="24"/>
          <w:szCs w:val="24"/>
        </w:rPr>
        <w:t xml:space="preserve">Směrnice Ministra vnitra, kterou se stanoví jednotná pravidla organizačního uspořádání krizového štábu kraje, krizového štábu obce s rozšířenou působností </w:t>
      </w:r>
      <w:r w:rsidR="00E53925">
        <w:rPr>
          <w:rFonts w:ascii="Arial" w:hAnsi="Arial" w:cs="Arial"/>
          <w:sz w:val="24"/>
          <w:szCs w:val="24"/>
        </w:rPr>
        <w:br/>
      </w:r>
      <w:r w:rsidRPr="00716896">
        <w:rPr>
          <w:rFonts w:ascii="Arial" w:hAnsi="Arial" w:cs="Arial"/>
          <w:sz w:val="24"/>
          <w:szCs w:val="24"/>
        </w:rPr>
        <w:t>a krizového štábu obce</w:t>
      </w:r>
      <w:r>
        <w:rPr>
          <w:rFonts w:ascii="Arial" w:hAnsi="Arial" w:cs="Arial"/>
          <w:sz w:val="24"/>
          <w:szCs w:val="24"/>
        </w:rPr>
        <w:t xml:space="preserve">, </w:t>
      </w:r>
      <w:r w:rsidRPr="00716896">
        <w:rPr>
          <w:rFonts w:ascii="Arial" w:hAnsi="Arial" w:cs="Arial"/>
          <w:i/>
          <w:sz w:val="24"/>
          <w:szCs w:val="24"/>
        </w:rPr>
        <w:t>dostupný z:http://www.hzscr.cz/clanek/hzs-hlavniho-mesta-prahy-menu-krizove-rizeni-a-cnp-ke-stazeni-ke-stazeni.aspx</w:t>
      </w:r>
    </w:p>
    <w:sectPr w:rsidR="00716896" w:rsidRPr="0071689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61DD" w:rsidRDefault="008661DD" w:rsidP="001B1A4A">
      <w:pPr>
        <w:spacing w:after="0" w:line="240" w:lineRule="auto"/>
      </w:pPr>
      <w:r>
        <w:separator/>
      </w:r>
    </w:p>
  </w:endnote>
  <w:endnote w:type="continuationSeparator" w:id="0">
    <w:p w:rsidR="008661DD" w:rsidRDefault="008661DD" w:rsidP="001B1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4478429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:rsidR="001B1A4A" w:rsidRPr="001B1A4A" w:rsidRDefault="001B1A4A">
        <w:pPr>
          <w:pStyle w:val="Zpat"/>
          <w:jc w:val="center"/>
          <w:rPr>
            <w:rFonts w:cstheme="minorHAnsi"/>
          </w:rPr>
        </w:pPr>
        <w:r w:rsidRPr="001B1A4A">
          <w:rPr>
            <w:rFonts w:cstheme="minorHAnsi"/>
          </w:rPr>
          <w:fldChar w:fldCharType="begin"/>
        </w:r>
        <w:r w:rsidRPr="001B1A4A">
          <w:rPr>
            <w:rFonts w:cstheme="minorHAnsi"/>
          </w:rPr>
          <w:instrText>PAGE   \* MERGEFORMAT</w:instrText>
        </w:r>
        <w:r w:rsidRPr="001B1A4A">
          <w:rPr>
            <w:rFonts w:cstheme="minorHAnsi"/>
          </w:rPr>
          <w:fldChar w:fldCharType="separate"/>
        </w:r>
        <w:r w:rsidRPr="001B1A4A">
          <w:rPr>
            <w:rFonts w:cstheme="minorHAnsi"/>
          </w:rPr>
          <w:t>2</w:t>
        </w:r>
        <w:r w:rsidRPr="001B1A4A">
          <w:rPr>
            <w:rFonts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61DD" w:rsidRDefault="008661DD" w:rsidP="001B1A4A">
      <w:pPr>
        <w:spacing w:after="0" w:line="240" w:lineRule="auto"/>
      </w:pPr>
      <w:r>
        <w:separator/>
      </w:r>
    </w:p>
  </w:footnote>
  <w:footnote w:type="continuationSeparator" w:id="0">
    <w:p w:rsidR="008661DD" w:rsidRDefault="008661DD" w:rsidP="001B1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56BB4"/>
    <w:multiLevelType w:val="hybridMultilevel"/>
    <w:tmpl w:val="2A1CDF5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FF6187"/>
    <w:multiLevelType w:val="hybridMultilevel"/>
    <w:tmpl w:val="9410AB7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0E716E"/>
    <w:multiLevelType w:val="hybridMultilevel"/>
    <w:tmpl w:val="BE6A8E14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B60503"/>
    <w:multiLevelType w:val="hybridMultilevel"/>
    <w:tmpl w:val="04E2C188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6F7B3C"/>
    <w:multiLevelType w:val="hybridMultilevel"/>
    <w:tmpl w:val="0B16BC5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67B719F"/>
    <w:multiLevelType w:val="hybridMultilevel"/>
    <w:tmpl w:val="6F742084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4060186"/>
    <w:multiLevelType w:val="hybridMultilevel"/>
    <w:tmpl w:val="3C62EC7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7F03F22"/>
    <w:multiLevelType w:val="hybridMultilevel"/>
    <w:tmpl w:val="9D4ACA64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C9304A4"/>
    <w:multiLevelType w:val="hybridMultilevel"/>
    <w:tmpl w:val="534E314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A4A3897"/>
    <w:multiLevelType w:val="hybridMultilevel"/>
    <w:tmpl w:val="564AE34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F99701C"/>
    <w:multiLevelType w:val="hybridMultilevel"/>
    <w:tmpl w:val="D58E65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9"/>
  </w:num>
  <w:num w:numId="8">
    <w:abstractNumId w:val="0"/>
  </w:num>
  <w:num w:numId="9">
    <w:abstractNumId w:val="4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BA9"/>
    <w:rsid w:val="001B1A4A"/>
    <w:rsid w:val="002F11F5"/>
    <w:rsid w:val="00395BA9"/>
    <w:rsid w:val="00411367"/>
    <w:rsid w:val="004C4509"/>
    <w:rsid w:val="00716896"/>
    <w:rsid w:val="007B3FD0"/>
    <w:rsid w:val="00845500"/>
    <w:rsid w:val="008661DD"/>
    <w:rsid w:val="0088663C"/>
    <w:rsid w:val="008E188C"/>
    <w:rsid w:val="00987E57"/>
    <w:rsid w:val="00B152F3"/>
    <w:rsid w:val="00B93B5A"/>
    <w:rsid w:val="00BF5471"/>
    <w:rsid w:val="00D45358"/>
    <w:rsid w:val="00E12B01"/>
    <w:rsid w:val="00E5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E7F0C"/>
  <w15:docId w15:val="{CFFB9E13-5E72-498A-8F01-A62F5610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12B0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3B5A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1B1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1A4A"/>
  </w:style>
  <w:style w:type="paragraph" w:styleId="Zpat">
    <w:name w:val="footer"/>
    <w:basedOn w:val="Normln"/>
    <w:link w:val="ZpatChar"/>
    <w:uiPriority w:val="99"/>
    <w:unhideWhenUsed/>
    <w:rsid w:val="001B1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1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666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Hable</dc:creator>
  <cp:lastModifiedBy>Friedrich Michal</cp:lastModifiedBy>
  <cp:revision>3</cp:revision>
  <dcterms:created xsi:type="dcterms:W3CDTF">2018-02-08T12:11:00Z</dcterms:created>
  <dcterms:modified xsi:type="dcterms:W3CDTF">2025-01-06T12:39:00Z</dcterms:modified>
</cp:coreProperties>
</file>