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D2496" w:rsidRDefault="00F94D9C">
      <w:pPr>
        <w:spacing w:after="0" w:line="240" w:lineRule="auto"/>
      </w:pPr>
      <w:r>
        <w:rPr>
          <w:noProof/>
        </w:rPr>
        <w:drawing>
          <wp:inline distT="0" distB="0" distL="0" distR="0">
            <wp:extent cx="3456002" cy="1079997"/>
            <wp:effectExtent l="0" t="0" r="0" b="5853"/>
            <wp:docPr id="1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456002" cy="1079997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1D2496" w:rsidRDefault="001D2496">
      <w:pPr>
        <w:spacing w:after="0" w:line="240" w:lineRule="auto"/>
        <w:rPr>
          <w:rFonts w:eastAsia="Times New Roman" w:cs="Calibri"/>
          <w:color w:val="000000"/>
          <w:lang w:eastAsia="cs-CZ"/>
        </w:rPr>
      </w:pPr>
    </w:p>
    <w:p w:rsidR="001D2496" w:rsidRDefault="00F94D9C">
      <w:pPr>
        <w:spacing w:after="120" w:line="240" w:lineRule="auto"/>
        <w:jc w:val="both"/>
      </w:pPr>
      <w:r>
        <w:rPr>
          <w:rFonts w:eastAsia="Times New Roman" w:cs="Calibri"/>
          <w:color w:val="000000"/>
          <w:lang w:eastAsia="cs-CZ"/>
        </w:rPr>
        <w:t xml:space="preserve">Hasičský záchranný sbor Pardubického kraje </w:t>
      </w:r>
      <w:r>
        <w:rPr>
          <w:rFonts w:eastAsia="Times New Roman" w:cs="Calibri"/>
          <w:color w:val="000000"/>
          <w:lang w:eastAsia="cs-CZ"/>
        </w:rPr>
        <w:t xml:space="preserve">podal </w:t>
      </w:r>
      <w:r>
        <w:rPr>
          <w:rFonts w:eastAsia="Times New Roman" w:cs="Calibri"/>
          <w:color w:val="000000"/>
          <w:lang w:eastAsia="cs-CZ"/>
        </w:rPr>
        <w:t>v roce 2017 v rámci 70. výzvy Ministerstva životního prostředí</w:t>
      </w:r>
      <w:r>
        <w:rPr>
          <w:rFonts w:eastAsia="Times New Roman" w:cs="Calibri"/>
          <w:color w:val="000000"/>
          <w:lang w:eastAsia="cs-CZ"/>
        </w:rPr>
        <w:t>, „Operačního programu Životní prostředí 201</w:t>
      </w:r>
      <w:r w:rsidR="00CA5633">
        <w:rPr>
          <w:rFonts w:eastAsia="Times New Roman" w:cs="Calibri"/>
          <w:color w:val="000000"/>
          <w:lang w:eastAsia="cs-CZ"/>
        </w:rPr>
        <w:t>4</w:t>
      </w:r>
      <w:r>
        <w:rPr>
          <w:rFonts w:eastAsia="Times New Roman" w:cs="Calibri"/>
          <w:color w:val="000000"/>
          <w:lang w:eastAsia="cs-CZ"/>
        </w:rPr>
        <w:t>-</w:t>
      </w:r>
      <w:r>
        <w:rPr>
          <w:rFonts w:eastAsia="Times New Roman" w:cs="Calibri"/>
          <w:color w:val="000000"/>
          <w:lang w:eastAsia="cs-CZ"/>
        </w:rPr>
        <w:t xml:space="preserve">2020“, </w:t>
      </w:r>
      <w:r>
        <w:rPr>
          <w:rFonts w:eastAsia="Times New Roman" w:cs="Calibri"/>
          <w:color w:val="000000"/>
          <w:lang w:eastAsia="cs-CZ"/>
        </w:rPr>
        <w:t xml:space="preserve">prioritní osy 5 - Energetické úspory, specifického cíle 5.1. </w:t>
      </w:r>
      <w:r>
        <w:rPr>
          <w:rFonts w:eastAsia="Times New Roman" w:cs="Calibri"/>
          <w:color w:val="000000"/>
          <w:lang w:eastAsia="cs-CZ"/>
        </w:rPr>
        <w:t xml:space="preserve">Snížit energetickou náročnost veřejných budov a zvýšit využití obnovitelných zdrojů energie žádost o podporu   </w:t>
      </w:r>
      <w:r>
        <w:rPr>
          <w:rFonts w:eastAsia="Times New Roman" w:cs="Calibri"/>
          <w:b/>
          <w:color w:val="000000"/>
          <w:lang w:eastAsia="cs-CZ"/>
        </w:rPr>
        <w:t>"UV955/2016 Snížení energetické náročnosti objektu HZS Pardubického kraje, požární stanice Hlinsko č.p. 124 ul. Karla Lidického"</w:t>
      </w:r>
      <w:r>
        <w:rPr>
          <w:rFonts w:eastAsia="Times New Roman" w:cs="Calibri"/>
          <w:color w:val="000000"/>
          <w:lang w:eastAsia="cs-CZ"/>
        </w:rPr>
        <w:t>. Tato žádost ná</w:t>
      </w:r>
      <w:r>
        <w:rPr>
          <w:rFonts w:eastAsia="Times New Roman" w:cs="Calibri"/>
          <w:color w:val="000000"/>
          <w:lang w:eastAsia="cs-CZ"/>
        </w:rPr>
        <w:t xml:space="preserve">m byla </w:t>
      </w:r>
      <w:r>
        <w:rPr>
          <w:rFonts w:eastAsia="Times New Roman" w:cs="Calibri"/>
          <w:color w:val="000000"/>
          <w:lang w:eastAsia="cs-CZ"/>
        </w:rPr>
        <w:t xml:space="preserve">dne 27.11.2017 na 24. jednání Výběrové </w:t>
      </w:r>
      <w:r>
        <w:rPr>
          <w:rFonts w:eastAsia="Times New Roman" w:cs="Calibri"/>
          <w:color w:val="000000"/>
          <w:lang w:eastAsia="cs-CZ"/>
        </w:rPr>
        <w:t>komise Řídícího orgánu OPŽP</w:t>
      </w:r>
      <w:r>
        <w:rPr>
          <w:rFonts w:eastAsia="Times New Roman" w:cs="Calibri"/>
          <w:color w:val="000000"/>
          <w:lang w:eastAsia="cs-CZ"/>
        </w:rPr>
        <w:t xml:space="preserve"> schválena k podpoře.</w:t>
      </w:r>
    </w:p>
    <w:p w:rsidR="001D2496" w:rsidRDefault="00F94D9C">
      <w:pPr>
        <w:spacing w:after="120" w:line="240" w:lineRule="auto"/>
        <w:jc w:val="both"/>
      </w:pPr>
      <w:r>
        <w:rPr>
          <w:rFonts w:eastAsia="Times New Roman" w:cs="Calibri"/>
          <w:color w:val="000000"/>
          <w:lang w:eastAsia="cs-CZ"/>
        </w:rPr>
        <w:t>Hlavním cílem projektu je snížení energetické náročnosti objektu požární stanice Hlinsko. Předmětem opatření je výměna otvorových výplní, zateplení vnějšího o</w:t>
      </w:r>
      <w:r>
        <w:rPr>
          <w:rFonts w:eastAsia="Times New Roman" w:cs="Calibri"/>
          <w:color w:val="000000"/>
          <w:lang w:eastAsia="cs-CZ"/>
        </w:rPr>
        <w:t>bvodového pláště budovy, zateplení střech, stropů a podlah, rekonstrukce vytápění a vyregulování otopné soustavy. Realizací projektu dojde ke snížení emisí CO2 a dalších znečišťujících látek.</w:t>
      </w:r>
    </w:p>
    <w:p w:rsidR="001D2496" w:rsidRDefault="00F94D9C">
      <w:pPr>
        <w:spacing w:after="0" w:line="240" w:lineRule="auto"/>
        <w:rPr>
          <w:rFonts w:eastAsia="Times New Roman" w:cs="Calibri"/>
          <w:color w:val="000000"/>
          <w:lang w:eastAsia="cs-CZ"/>
        </w:rPr>
      </w:pPr>
      <w:r>
        <w:rPr>
          <w:rFonts w:eastAsia="Times New Roman" w:cs="Calibri"/>
          <w:color w:val="000000"/>
          <w:lang w:eastAsia="cs-CZ"/>
        </w:rPr>
        <w:t>Celkové způsobilé výdaje: 8 408 558 Kč</w:t>
      </w:r>
      <w:r w:rsidR="00E625AC">
        <w:rPr>
          <w:rFonts w:eastAsia="Times New Roman" w:cs="Calibri"/>
          <w:color w:val="000000"/>
          <w:lang w:eastAsia="cs-CZ"/>
        </w:rPr>
        <w:t xml:space="preserve"> </w:t>
      </w:r>
      <w:bookmarkStart w:id="0" w:name="_GoBack"/>
      <w:bookmarkEnd w:id="0"/>
      <w:r>
        <w:rPr>
          <w:rFonts w:eastAsia="Times New Roman" w:cs="Calibri"/>
          <w:color w:val="000000"/>
          <w:lang w:eastAsia="cs-CZ"/>
        </w:rPr>
        <w:t>s DPH</w:t>
      </w:r>
    </w:p>
    <w:p w:rsidR="001D2496" w:rsidRDefault="00F94D9C">
      <w:pPr>
        <w:spacing w:after="0" w:line="240" w:lineRule="auto"/>
        <w:rPr>
          <w:rFonts w:eastAsia="Times New Roman" w:cs="Calibri"/>
          <w:color w:val="000000"/>
          <w:lang w:eastAsia="cs-CZ"/>
        </w:rPr>
      </w:pPr>
      <w:r>
        <w:rPr>
          <w:rFonts w:eastAsia="Times New Roman" w:cs="Calibri"/>
          <w:color w:val="000000"/>
          <w:lang w:eastAsia="cs-CZ"/>
        </w:rPr>
        <w:t>Dotace EU: 3 363</w:t>
      </w:r>
      <w:r w:rsidR="00E625AC">
        <w:rPr>
          <w:rFonts w:eastAsia="Times New Roman" w:cs="Calibri"/>
          <w:color w:val="000000"/>
          <w:lang w:eastAsia="cs-CZ"/>
        </w:rPr>
        <w:t> </w:t>
      </w:r>
      <w:r>
        <w:rPr>
          <w:rFonts w:eastAsia="Times New Roman" w:cs="Calibri"/>
          <w:color w:val="000000"/>
          <w:lang w:eastAsia="cs-CZ"/>
        </w:rPr>
        <w:t>423</w:t>
      </w:r>
      <w:r w:rsidR="00E625AC">
        <w:rPr>
          <w:rFonts w:eastAsia="Times New Roman" w:cs="Calibri"/>
          <w:color w:val="000000"/>
          <w:lang w:eastAsia="cs-CZ"/>
        </w:rPr>
        <w:t>,20</w:t>
      </w:r>
      <w:r>
        <w:rPr>
          <w:rFonts w:eastAsia="Times New Roman" w:cs="Calibri"/>
          <w:color w:val="000000"/>
          <w:lang w:eastAsia="cs-CZ"/>
        </w:rPr>
        <w:t xml:space="preserve"> Kč s </w:t>
      </w:r>
      <w:proofErr w:type="gramStart"/>
      <w:r>
        <w:rPr>
          <w:rFonts w:eastAsia="Times New Roman" w:cs="Calibri"/>
          <w:color w:val="000000"/>
          <w:lang w:eastAsia="cs-CZ"/>
        </w:rPr>
        <w:t>DPH  (</w:t>
      </w:r>
      <w:proofErr w:type="gramEnd"/>
      <w:r>
        <w:rPr>
          <w:rFonts w:eastAsia="Times New Roman" w:cs="Calibri"/>
          <w:color w:val="000000"/>
          <w:lang w:eastAsia="cs-CZ"/>
        </w:rPr>
        <w:t>40%)</w:t>
      </w:r>
    </w:p>
    <w:p w:rsidR="001D2496" w:rsidRDefault="00F94D9C">
      <w:pPr>
        <w:spacing w:after="120" w:line="240" w:lineRule="auto"/>
        <w:rPr>
          <w:rFonts w:eastAsia="Times New Roman" w:cs="Calibri"/>
          <w:color w:val="000000"/>
          <w:lang w:eastAsia="cs-CZ"/>
        </w:rPr>
      </w:pPr>
      <w:r>
        <w:rPr>
          <w:rFonts w:eastAsia="Times New Roman" w:cs="Calibri"/>
          <w:color w:val="000000"/>
          <w:lang w:eastAsia="cs-CZ"/>
        </w:rPr>
        <w:t>Příspěvek příjemce podpory: 5 045</w:t>
      </w:r>
      <w:r w:rsidR="00E625AC">
        <w:rPr>
          <w:rFonts w:eastAsia="Times New Roman" w:cs="Calibri"/>
          <w:color w:val="000000"/>
          <w:lang w:eastAsia="cs-CZ"/>
        </w:rPr>
        <w:t> </w:t>
      </w:r>
      <w:r>
        <w:rPr>
          <w:rFonts w:eastAsia="Times New Roman" w:cs="Calibri"/>
          <w:color w:val="000000"/>
          <w:lang w:eastAsia="cs-CZ"/>
        </w:rPr>
        <w:t>13</w:t>
      </w:r>
      <w:r w:rsidR="00E625AC">
        <w:rPr>
          <w:rFonts w:eastAsia="Times New Roman" w:cs="Calibri"/>
          <w:color w:val="000000"/>
          <w:lang w:eastAsia="cs-CZ"/>
        </w:rPr>
        <w:t>4,80</w:t>
      </w:r>
      <w:r>
        <w:rPr>
          <w:rFonts w:eastAsia="Times New Roman" w:cs="Calibri"/>
          <w:color w:val="000000"/>
          <w:lang w:eastAsia="cs-CZ"/>
        </w:rPr>
        <w:t xml:space="preserve"> Kč s DPH (</w:t>
      </w:r>
      <w:proofErr w:type="gramStart"/>
      <w:r>
        <w:rPr>
          <w:rFonts w:eastAsia="Times New Roman" w:cs="Calibri"/>
          <w:color w:val="000000"/>
          <w:lang w:eastAsia="cs-CZ"/>
        </w:rPr>
        <w:t>60%</w:t>
      </w:r>
      <w:proofErr w:type="gramEnd"/>
      <w:r>
        <w:rPr>
          <w:rFonts w:eastAsia="Times New Roman" w:cs="Calibri"/>
          <w:color w:val="000000"/>
          <w:lang w:eastAsia="cs-CZ"/>
        </w:rPr>
        <w:t>)</w:t>
      </w:r>
    </w:p>
    <w:p w:rsidR="001D2496" w:rsidRDefault="00F94D9C">
      <w:pPr>
        <w:spacing w:after="0" w:line="240" w:lineRule="auto"/>
        <w:rPr>
          <w:rFonts w:eastAsia="Times New Roman" w:cs="Calibri"/>
          <w:color w:val="000000"/>
          <w:lang w:eastAsia="cs-CZ"/>
        </w:rPr>
      </w:pPr>
      <w:r>
        <w:rPr>
          <w:rFonts w:eastAsia="Times New Roman" w:cs="Calibri"/>
          <w:color w:val="000000"/>
          <w:lang w:eastAsia="cs-CZ"/>
        </w:rPr>
        <w:t>Datum zahájení realizace projektu: 1.4.2019</w:t>
      </w:r>
    </w:p>
    <w:p w:rsidR="001D2496" w:rsidRDefault="00F94D9C">
      <w:pPr>
        <w:spacing w:after="120" w:line="240" w:lineRule="auto"/>
        <w:rPr>
          <w:rFonts w:eastAsia="Times New Roman" w:cs="Calibri"/>
          <w:color w:val="000000"/>
          <w:lang w:eastAsia="cs-CZ"/>
        </w:rPr>
      </w:pPr>
      <w:r>
        <w:rPr>
          <w:rFonts w:eastAsia="Times New Roman" w:cs="Calibri"/>
          <w:color w:val="000000"/>
          <w:lang w:eastAsia="cs-CZ"/>
        </w:rPr>
        <w:t>Datum ukončení realizace projektu: 31.12.2019</w:t>
      </w:r>
    </w:p>
    <w:p w:rsidR="001D2496" w:rsidRDefault="00F94D9C">
      <w:pPr>
        <w:spacing w:after="0" w:line="240" w:lineRule="auto"/>
        <w:rPr>
          <w:rFonts w:eastAsia="Times New Roman" w:cs="Calibri"/>
          <w:color w:val="000000"/>
          <w:lang w:eastAsia="cs-CZ"/>
        </w:rPr>
      </w:pPr>
      <w:r>
        <w:rPr>
          <w:rFonts w:eastAsia="Times New Roman" w:cs="Calibri"/>
          <w:color w:val="000000"/>
          <w:lang w:eastAsia="cs-CZ"/>
        </w:rPr>
        <w:t>Řídící orgán: Ministerstvo životního prostředí</w:t>
      </w:r>
    </w:p>
    <w:p w:rsidR="001D2496" w:rsidRDefault="00F94D9C">
      <w:pPr>
        <w:spacing w:after="0" w:line="240" w:lineRule="auto"/>
        <w:rPr>
          <w:rFonts w:eastAsia="Times New Roman" w:cs="Calibri"/>
          <w:color w:val="000000"/>
          <w:lang w:eastAsia="cs-CZ"/>
        </w:rPr>
      </w:pPr>
      <w:r>
        <w:rPr>
          <w:rFonts w:eastAsia="Times New Roman" w:cs="Calibri"/>
          <w:color w:val="000000"/>
          <w:lang w:eastAsia="cs-CZ"/>
        </w:rPr>
        <w:t>Zprostředkující subjekt: Státní fond životníh</w:t>
      </w:r>
      <w:r>
        <w:rPr>
          <w:rFonts w:eastAsia="Times New Roman" w:cs="Calibri"/>
          <w:color w:val="000000"/>
          <w:lang w:eastAsia="cs-CZ"/>
        </w:rPr>
        <w:t>o prostředí ČR</w:t>
      </w:r>
    </w:p>
    <w:p w:rsidR="001D2496" w:rsidRDefault="00F94D9C">
      <w:pPr>
        <w:spacing w:after="0" w:line="240" w:lineRule="auto"/>
        <w:rPr>
          <w:rFonts w:eastAsia="Times New Roman" w:cs="Calibri"/>
          <w:color w:val="000000"/>
          <w:lang w:eastAsia="cs-CZ"/>
        </w:rPr>
      </w:pPr>
      <w:r>
        <w:rPr>
          <w:rFonts w:eastAsia="Times New Roman" w:cs="Calibri"/>
          <w:color w:val="000000"/>
          <w:lang w:eastAsia="cs-CZ"/>
        </w:rPr>
        <w:t>Příjemce dotace: Hasičský záchranný sbor Pardubického kraje</w:t>
      </w:r>
    </w:p>
    <w:p w:rsidR="001D2496" w:rsidRDefault="001D2496"/>
    <w:sectPr w:rsidR="001D2496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94D9C" w:rsidRDefault="00F94D9C">
      <w:pPr>
        <w:spacing w:after="0" w:line="240" w:lineRule="auto"/>
      </w:pPr>
      <w:r>
        <w:separator/>
      </w:r>
    </w:p>
  </w:endnote>
  <w:endnote w:type="continuationSeparator" w:id="0">
    <w:p w:rsidR="00F94D9C" w:rsidRDefault="00F94D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94D9C" w:rsidRDefault="00F94D9C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F94D9C" w:rsidRDefault="00F94D9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proofState w:spelling="clean" w:grammar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1D2496"/>
    <w:rsid w:val="001D2496"/>
    <w:rsid w:val="00CA5633"/>
    <w:rsid w:val="00E625AC"/>
    <w:rsid w:val="00F94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FA971B"/>
  <w15:docId w15:val="{4E0EE666-1175-4587-BA0D-EB464970CA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cs-CZ" w:eastAsia="en-US" w:bidi="ar-SA"/>
      </w:rPr>
    </w:rPrDefault>
    <w:pPrDefault>
      <w:pPr>
        <w:autoSpaceDN w:val="0"/>
        <w:spacing w:after="160" w:line="254" w:lineRule="auto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pPr>
      <w:suppressAutoHyphens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A56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A563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Černá Jaroslava</dc:creator>
  <dc:description/>
  <cp:lastModifiedBy>Jiří Boháč</cp:lastModifiedBy>
  <cp:revision>2</cp:revision>
  <dcterms:created xsi:type="dcterms:W3CDTF">2019-03-13T14:41:00Z</dcterms:created>
  <dcterms:modified xsi:type="dcterms:W3CDTF">2019-03-13T14:41:00Z</dcterms:modified>
</cp:coreProperties>
</file>