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CFEEC6" w14:textId="3D4B24A5" w:rsidR="00E41BCF" w:rsidRDefault="00E41BCF" w:rsidP="00E41BCF">
      <w:pPr>
        <w:jc w:val="both"/>
      </w:pPr>
    </w:p>
    <w:p w14:paraId="06C99547" w14:textId="57F10155" w:rsidR="00E41BCF" w:rsidRDefault="00E41BCF" w:rsidP="00E41BCF">
      <w:pPr>
        <w:jc w:val="both"/>
      </w:pPr>
    </w:p>
    <w:p w14:paraId="53CD00FB" w14:textId="0F4E8939" w:rsidR="00E41BCF" w:rsidRDefault="00E41BCF" w:rsidP="00E41BCF">
      <w:pPr>
        <w:jc w:val="both"/>
      </w:pPr>
    </w:p>
    <w:p w14:paraId="52F31A43" w14:textId="4CE5448E" w:rsidR="00E41BCF" w:rsidRDefault="00E41BCF" w:rsidP="00E41BCF">
      <w:pPr>
        <w:jc w:val="both"/>
      </w:pPr>
    </w:p>
    <w:p w14:paraId="1283E65D" w14:textId="7BE38714" w:rsidR="00E41BCF" w:rsidRDefault="00E41BCF" w:rsidP="00E41BCF">
      <w:pPr>
        <w:jc w:val="both"/>
      </w:pPr>
    </w:p>
    <w:p w14:paraId="62C20033" w14:textId="0E74375A" w:rsidR="00E41BCF" w:rsidRDefault="00E41BCF" w:rsidP="00E41BCF">
      <w:pPr>
        <w:jc w:val="both"/>
      </w:pPr>
    </w:p>
    <w:p w14:paraId="1B7C2481" w14:textId="65853065" w:rsidR="00E41BCF" w:rsidRDefault="00E41BCF" w:rsidP="00E41BCF">
      <w:pPr>
        <w:jc w:val="both"/>
      </w:pPr>
    </w:p>
    <w:p w14:paraId="419E876E" w14:textId="6CF9AA3C" w:rsidR="00E41BCF" w:rsidRDefault="00E41BCF" w:rsidP="00E41BCF">
      <w:pPr>
        <w:jc w:val="both"/>
      </w:pPr>
    </w:p>
    <w:p w14:paraId="4104B24A" w14:textId="2FF032F2" w:rsidR="00E41BCF" w:rsidRDefault="00E41BCF" w:rsidP="00E41BCF">
      <w:pPr>
        <w:jc w:val="both"/>
      </w:pPr>
    </w:p>
    <w:p w14:paraId="2CDF3865" w14:textId="13335633" w:rsidR="00E41BCF" w:rsidRDefault="00E41BCF" w:rsidP="00E41BCF">
      <w:pPr>
        <w:jc w:val="both"/>
      </w:pPr>
    </w:p>
    <w:p w14:paraId="337EA78A" w14:textId="130B8FF6" w:rsidR="00E41BCF" w:rsidRDefault="00E41BCF" w:rsidP="00E41BCF">
      <w:pPr>
        <w:jc w:val="both"/>
      </w:pPr>
    </w:p>
    <w:p w14:paraId="3D9E795A" w14:textId="17932627" w:rsidR="00E41BCF" w:rsidRDefault="00E41BCF" w:rsidP="00E41BCF">
      <w:pPr>
        <w:jc w:val="both"/>
      </w:pPr>
    </w:p>
    <w:p w14:paraId="032B6C61" w14:textId="3E7FF52D" w:rsidR="00E41BCF" w:rsidRDefault="00E41BCF" w:rsidP="00E41BCF">
      <w:pPr>
        <w:jc w:val="both"/>
      </w:pPr>
    </w:p>
    <w:p w14:paraId="4DEDA45A" w14:textId="162013F5" w:rsidR="00E41BCF" w:rsidRDefault="00E41BCF" w:rsidP="00E41BCF">
      <w:pPr>
        <w:jc w:val="both"/>
      </w:pPr>
    </w:p>
    <w:p w14:paraId="67AA547A" w14:textId="7D22C681" w:rsidR="00E41BCF" w:rsidRDefault="00E41BCF" w:rsidP="00E41BCF">
      <w:pPr>
        <w:jc w:val="both"/>
      </w:pPr>
    </w:p>
    <w:p w14:paraId="2A2A5315" w14:textId="03C8FDB8" w:rsidR="00E41BCF" w:rsidRDefault="00E41BCF" w:rsidP="00E41BCF">
      <w:pPr>
        <w:jc w:val="both"/>
      </w:pPr>
    </w:p>
    <w:p w14:paraId="50BA29A0" w14:textId="77777777" w:rsidR="00E41BCF" w:rsidRDefault="00E41BCF" w:rsidP="00E41BCF">
      <w:pPr>
        <w:jc w:val="both"/>
      </w:pPr>
    </w:p>
    <w:p w14:paraId="631E836B" w14:textId="5CDC0A98" w:rsidR="00E41BCF" w:rsidRDefault="00E41BCF" w:rsidP="00E41BCF">
      <w:pPr>
        <w:jc w:val="both"/>
      </w:pPr>
    </w:p>
    <w:p w14:paraId="008F55DE" w14:textId="319E3795" w:rsidR="00E41BCF" w:rsidRDefault="00E41BCF" w:rsidP="00E41BCF">
      <w:pPr>
        <w:jc w:val="both"/>
      </w:pPr>
    </w:p>
    <w:p w14:paraId="1DC714D1" w14:textId="77777777" w:rsidR="00E41BCF" w:rsidRDefault="00E41BCF" w:rsidP="00E41BCF">
      <w:pPr>
        <w:jc w:val="both"/>
      </w:pPr>
    </w:p>
    <w:p w14:paraId="55522625" w14:textId="10933AF8" w:rsidR="000627B8" w:rsidRPr="0059263F" w:rsidRDefault="00E41BCF" w:rsidP="000627B8">
      <w:pPr>
        <w:tabs>
          <w:tab w:val="left" w:pos="42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</w:t>
      </w:r>
      <w:r w:rsidR="002C7DCC" w:rsidRPr="0059263F">
        <w:rPr>
          <w:b/>
          <w:sz w:val="28"/>
          <w:szCs w:val="28"/>
        </w:rPr>
        <w:t xml:space="preserve">todika </w:t>
      </w:r>
    </w:p>
    <w:p w14:paraId="4B8E3F32" w14:textId="76ECB186" w:rsidR="002C7DCC" w:rsidRPr="000627B8" w:rsidRDefault="002C7DCC" w:rsidP="000627B8">
      <w:pPr>
        <w:tabs>
          <w:tab w:val="left" w:pos="426"/>
        </w:tabs>
        <w:jc w:val="center"/>
        <w:rPr>
          <w:b/>
          <w:szCs w:val="24"/>
        </w:rPr>
      </w:pPr>
      <w:r w:rsidRPr="000627B8">
        <w:rPr>
          <w:b/>
          <w:szCs w:val="24"/>
        </w:rPr>
        <w:t>pro připojení elektrické požární signalizace prostřednictvím zařízení dálkového přenosu na pult centralizované ochrany umístěný na krajském operačním a informačním středisku has</w:t>
      </w:r>
      <w:r w:rsidR="00B63D7F">
        <w:rPr>
          <w:b/>
          <w:szCs w:val="24"/>
        </w:rPr>
        <w:t>ičského záchranného sboru kraje</w:t>
      </w:r>
    </w:p>
    <w:p w14:paraId="2B1B2E44" w14:textId="77777777" w:rsidR="000627B8" w:rsidRPr="0059263F" w:rsidRDefault="000627B8" w:rsidP="00E41BCF">
      <w:pPr>
        <w:jc w:val="both"/>
      </w:pPr>
    </w:p>
    <w:p w14:paraId="4CCABD05" w14:textId="77777777" w:rsidR="000627B8" w:rsidRPr="0059263F" w:rsidRDefault="000627B8" w:rsidP="00E41BCF">
      <w:pPr>
        <w:jc w:val="both"/>
      </w:pPr>
    </w:p>
    <w:p w14:paraId="18C24C40" w14:textId="77777777" w:rsidR="000627B8" w:rsidRPr="0059263F" w:rsidRDefault="000627B8" w:rsidP="00E41BCF">
      <w:pPr>
        <w:jc w:val="both"/>
      </w:pPr>
    </w:p>
    <w:p w14:paraId="3E136EB6" w14:textId="77777777" w:rsidR="00E41BCF" w:rsidRPr="00E41BCF" w:rsidRDefault="00E41BCF" w:rsidP="00E41BCF">
      <w:pPr>
        <w:pStyle w:val="Nadpis1"/>
        <w:spacing w:after="0"/>
        <w:jc w:val="both"/>
        <w:rPr>
          <w:sz w:val="28"/>
          <w:szCs w:val="28"/>
        </w:rPr>
      </w:pPr>
    </w:p>
    <w:p w14:paraId="0CABE2EA" w14:textId="4532848A" w:rsidR="002C7DCC" w:rsidRPr="007E241B" w:rsidRDefault="002C7DCC" w:rsidP="006A57D7">
      <w:pPr>
        <w:pStyle w:val="Nadpis1"/>
        <w:numPr>
          <w:ilvl w:val="0"/>
          <w:numId w:val="39"/>
        </w:numPr>
        <w:spacing w:before="240"/>
        <w:ind w:left="0" w:firstLine="0"/>
        <w:jc w:val="both"/>
        <w:rPr>
          <w:sz w:val="28"/>
          <w:szCs w:val="28"/>
        </w:rPr>
      </w:pPr>
      <w:r>
        <w:br w:type="page"/>
      </w:r>
      <w:r w:rsidRPr="007E241B">
        <w:rPr>
          <w:sz w:val="28"/>
          <w:szCs w:val="28"/>
        </w:rPr>
        <w:lastRenderedPageBreak/>
        <w:t>Vymezení pojmů</w:t>
      </w:r>
    </w:p>
    <w:p w14:paraId="392CE0F5" w14:textId="1689F750" w:rsidR="002C7DCC" w:rsidRPr="002C7DCC" w:rsidRDefault="002C7DCC" w:rsidP="00230A87">
      <w:pPr>
        <w:spacing w:after="120"/>
        <w:jc w:val="both"/>
        <w:rPr>
          <w:b/>
        </w:rPr>
      </w:pPr>
      <w:r w:rsidRPr="00B63D7F">
        <w:rPr>
          <w:b/>
        </w:rPr>
        <w:t>ZDP</w:t>
      </w:r>
      <w:r w:rsidR="006A57D7">
        <w:t xml:space="preserve"> </w:t>
      </w:r>
      <w:r w:rsidR="006A57D7">
        <w:rPr>
          <w:vertAlign w:val="superscript"/>
        </w:rPr>
        <w:t xml:space="preserve">2) </w:t>
      </w:r>
      <w:r w:rsidRPr="00205147">
        <w:t>- vyhrazen</w:t>
      </w:r>
      <w:r>
        <w:t>é požárně bezpečnostní zařízení</w:t>
      </w:r>
      <w:r w:rsidR="00CF090E">
        <w:t xml:space="preserve"> </w:t>
      </w:r>
      <w:r w:rsidR="00CF090E">
        <w:rPr>
          <w:rStyle w:val="Znakapoznpodarou"/>
        </w:rPr>
        <w:footnoteReference w:customMarkFollows="1" w:id="1"/>
        <w:t>7)</w:t>
      </w:r>
      <w:r>
        <w:t>,</w:t>
      </w:r>
      <w:r w:rsidRPr="00205147">
        <w:t xml:space="preserve"> určené a typově schválené pro účely </w:t>
      </w:r>
      <w:r w:rsidR="006A57D7">
        <w:t xml:space="preserve">HZS ČR </w:t>
      </w:r>
      <w:r w:rsidRPr="00205147">
        <w:t>v konfiguraci s níže uvedeným doplňujícím zařízením</w:t>
      </w:r>
      <w:r w:rsidR="00B63D7F">
        <w:t xml:space="preserve"> </w:t>
      </w:r>
      <w:r w:rsidR="00AD34F0">
        <w:rPr>
          <w:rStyle w:val="Znakapoznpodarou"/>
        </w:rPr>
        <w:footnoteReference w:customMarkFollows="1" w:id="2"/>
        <w:t>8)</w:t>
      </w:r>
      <w:r w:rsidR="00AD34F0">
        <w:t xml:space="preserve"> </w:t>
      </w:r>
      <w:r w:rsidRPr="00205147">
        <w:t>(viz schéma):</w:t>
      </w:r>
    </w:p>
    <w:p w14:paraId="09BEE874" w14:textId="5C760B95" w:rsidR="002C7DCC" w:rsidRPr="00205147" w:rsidRDefault="002C7DCC" w:rsidP="0001595A">
      <w:pPr>
        <w:numPr>
          <w:ilvl w:val="0"/>
          <w:numId w:val="11"/>
        </w:numPr>
        <w:ind w:left="357" w:hanging="357"/>
        <w:jc w:val="both"/>
      </w:pPr>
      <w:r w:rsidRPr="00205147">
        <w:t>klíčový trezor požární ochrany (dále jen „KTPO“)</w:t>
      </w:r>
      <w:r w:rsidR="00CE1A3F">
        <w:t xml:space="preserve"> </w:t>
      </w:r>
      <w:r w:rsidR="00CE1A3F">
        <w:rPr>
          <w:rStyle w:val="Znakapoznpodarou"/>
        </w:rPr>
        <w:footnoteReference w:customMarkFollows="1" w:id="3"/>
        <w:t>9)</w:t>
      </w:r>
      <w:r w:rsidR="009B7AFB">
        <w:t>,</w:t>
      </w:r>
    </w:p>
    <w:p w14:paraId="7BE86E9F" w14:textId="52273EDA" w:rsidR="002C7DCC" w:rsidRPr="00205147" w:rsidRDefault="002C7DCC" w:rsidP="0001595A">
      <w:pPr>
        <w:numPr>
          <w:ilvl w:val="0"/>
          <w:numId w:val="11"/>
        </w:numPr>
        <w:ind w:left="357" w:hanging="357"/>
        <w:jc w:val="both"/>
      </w:pPr>
      <w:r w:rsidRPr="00205147">
        <w:t>obslužné pole požární ochrany (dále jen „OPPO“)</w:t>
      </w:r>
      <w:r w:rsidR="00811EE5">
        <w:t xml:space="preserve"> </w:t>
      </w:r>
      <w:r w:rsidR="00811EE5">
        <w:rPr>
          <w:rStyle w:val="Znakapoznpodarou"/>
        </w:rPr>
        <w:footnoteReference w:customMarkFollows="1" w:id="4"/>
        <w:t>10)</w:t>
      </w:r>
      <w:r w:rsidR="009B7AFB">
        <w:t>,</w:t>
      </w:r>
    </w:p>
    <w:p w14:paraId="1EE8CAB7" w14:textId="24EF3CD1" w:rsidR="002C7DCC" w:rsidRDefault="002C7DCC" w:rsidP="0001595A">
      <w:pPr>
        <w:numPr>
          <w:ilvl w:val="0"/>
          <w:numId w:val="11"/>
        </w:numPr>
        <w:ind w:left="357" w:hanging="357"/>
        <w:jc w:val="both"/>
      </w:pPr>
      <w:r w:rsidRPr="00205147">
        <w:t>PCO</w:t>
      </w:r>
      <w:r w:rsidR="00E21549">
        <w:t xml:space="preserve"> </w:t>
      </w:r>
      <w:r w:rsidR="00E21549">
        <w:rPr>
          <w:vertAlign w:val="superscript"/>
        </w:rPr>
        <w:t>3)</w:t>
      </w:r>
      <w:r w:rsidR="009B7AFB">
        <w:t>.</w:t>
      </w:r>
    </w:p>
    <w:p w14:paraId="08FCE1AA" w14:textId="77777777" w:rsidR="00EB05C7" w:rsidRPr="00205147" w:rsidRDefault="00EB05C7" w:rsidP="00EB05C7">
      <w:pPr>
        <w:jc w:val="both"/>
      </w:pPr>
    </w:p>
    <w:p w14:paraId="63B5992F" w14:textId="77777777" w:rsidR="002C7DCC" w:rsidRPr="00205147" w:rsidRDefault="002C7DCC" w:rsidP="002C7DCC">
      <w:pPr>
        <w:jc w:val="both"/>
      </w:pPr>
    </w:p>
    <w:p w14:paraId="48C27D96" w14:textId="6869F206" w:rsidR="002C7DCC" w:rsidRDefault="00C10970" w:rsidP="002C7DCC">
      <w:pPr>
        <w:jc w:val="center"/>
      </w:pPr>
      <w:r>
        <w:rPr>
          <w:noProof/>
        </w:rPr>
        <w:drawing>
          <wp:inline distT="0" distB="0" distL="0" distR="0" wp14:anchorId="600F87FA" wp14:editId="4EE0774F">
            <wp:extent cx="5953125" cy="2914650"/>
            <wp:effectExtent l="0" t="0" r="952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ek_PC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9780" cy="2917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6C405" w14:textId="3E4AC69D" w:rsidR="00EB05C7" w:rsidRDefault="00EB05C7" w:rsidP="002C7DCC">
      <w:pPr>
        <w:jc w:val="center"/>
      </w:pPr>
    </w:p>
    <w:p w14:paraId="55B243DC" w14:textId="77777777" w:rsidR="00EB05C7" w:rsidRPr="00205147" w:rsidRDefault="00EB05C7" w:rsidP="002C7DCC">
      <w:pPr>
        <w:jc w:val="center"/>
      </w:pPr>
    </w:p>
    <w:p w14:paraId="6858B157" w14:textId="77777777" w:rsidR="002C7DCC" w:rsidRPr="00205147" w:rsidRDefault="002C7DCC" w:rsidP="002C7DCC">
      <w:pPr>
        <w:jc w:val="both"/>
        <w:rPr>
          <w:i/>
        </w:rPr>
      </w:pPr>
      <w:r w:rsidRPr="00205147">
        <w:rPr>
          <w:i/>
        </w:rPr>
        <w:t>Legenda:</w:t>
      </w:r>
    </w:p>
    <w:p w14:paraId="2D984C3F" w14:textId="77777777" w:rsidR="002C7DCC" w:rsidRPr="00205147" w:rsidRDefault="002C7DCC" w:rsidP="002C7DCC">
      <w:pPr>
        <w:jc w:val="both"/>
        <w:rPr>
          <w:i/>
        </w:rPr>
      </w:pPr>
      <w:r w:rsidRPr="00205147">
        <w:rPr>
          <w:i/>
        </w:rPr>
        <w:t>OPPO</w:t>
      </w:r>
      <w:r w:rsidRPr="00205147">
        <w:rPr>
          <w:i/>
        </w:rPr>
        <w:tab/>
      </w:r>
      <w:r w:rsidRPr="00205147">
        <w:rPr>
          <w:i/>
        </w:rPr>
        <w:tab/>
      </w:r>
      <w:r w:rsidRPr="00205147">
        <w:rPr>
          <w:i/>
        </w:rPr>
        <w:tab/>
        <w:t>obslužné pole požární ochrany – doplňující zařízení</w:t>
      </w:r>
    </w:p>
    <w:p w14:paraId="46B1C71B" w14:textId="77777777" w:rsidR="002C7DCC" w:rsidRPr="00205147" w:rsidRDefault="002C7DCC" w:rsidP="002C7DCC">
      <w:pPr>
        <w:jc w:val="both"/>
        <w:rPr>
          <w:i/>
        </w:rPr>
      </w:pPr>
      <w:r w:rsidRPr="00205147">
        <w:rPr>
          <w:i/>
        </w:rPr>
        <w:t>KTPO</w:t>
      </w:r>
      <w:r w:rsidRPr="00205147">
        <w:rPr>
          <w:i/>
        </w:rPr>
        <w:tab/>
      </w:r>
      <w:r w:rsidRPr="00205147">
        <w:rPr>
          <w:i/>
        </w:rPr>
        <w:tab/>
      </w:r>
      <w:r w:rsidRPr="00205147">
        <w:rPr>
          <w:i/>
        </w:rPr>
        <w:tab/>
        <w:t>klíčový trezor požární ochrany – doplňující zařízení</w:t>
      </w:r>
    </w:p>
    <w:p w14:paraId="2D3035D2" w14:textId="77777777" w:rsidR="002C7DCC" w:rsidRPr="00205147" w:rsidRDefault="002C7DCC" w:rsidP="002C7DCC">
      <w:pPr>
        <w:jc w:val="both"/>
        <w:rPr>
          <w:i/>
        </w:rPr>
      </w:pPr>
      <w:r w:rsidRPr="00205147">
        <w:rPr>
          <w:i/>
        </w:rPr>
        <w:t>ZDP VČ/PČ</w:t>
      </w:r>
      <w:r w:rsidRPr="00205147">
        <w:rPr>
          <w:i/>
        </w:rPr>
        <w:tab/>
      </w:r>
      <w:r w:rsidRPr="00205147">
        <w:rPr>
          <w:i/>
        </w:rPr>
        <w:tab/>
        <w:t>zařízení dálkového přenosu – vysílací část/př</w:t>
      </w:r>
      <w:r w:rsidR="00C70A95">
        <w:rPr>
          <w:i/>
        </w:rPr>
        <w:t>i</w:t>
      </w:r>
      <w:r w:rsidRPr="00205147">
        <w:rPr>
          <w:i/>
        </w:rPr>
        <w:t>jímací část</w:t>
      </w:r>
    </w:p>
    <w:p w14:paraId="2D8D790E" w14:textId="77777777" w:rsidR="002C7DCC" w:rsidRPr="00205147" w:rsidRDefault="002C7DCC" w:rsidP="002C7DCC">
      <w:pPr>
        <w:jc w:val="both"/>
        <w:rPr>
          <w:i/>
        </w:rPr>
      </w:pPr>
      <w:r w:rsidRPr="00205147">
        <w:rPr>
          <w:i/>
        </w:rPr>
        <w:t>P1, P2</w:t>
      </w:r>
      <w:r w:rsidRPr="00205147">
        <w:rPr>
          <w:i/>
        </w:rPr>
        <w:tab/>
      </w:r>
      <w:r w:rsidRPr="00205147">
        <w:rPr>
          <w:i/>
        </w:rPr>
        <w:tab/>
      </w:r>
      <w:r w:rsidRPr="00205147">
        <w:rPr>
          <w:i/>
        </w:rPr>
        <w:tab/>
        <w:t>zařízení dálkového přenosu – nezávislé poplachové přenosové cesty</w:t>
      </w:r>
    </w:p>
    <w:p w14:paraId="2769D7AB" w14:textId="77777777" w:rsidR="002C7DCC" w:rsidRPr="00205147" w:rsidRDefault="002C7DCC" w:rsidP="002C7DCC">
      <w:pPr>
        <w:jc w:val="both"/>
        <w:rPr>
          <w:i/>
        </w:rPr>
      </w:pPr>
      <w:r w:rsidRPr="00205147">
        <w:rPr>
          <w:i/>
        </w:rPr>
        <w:t>PCO</w:t>
      </w:r>
      <w:r w:rsidRPr="00205147">
        <w:rPr>
          <w:i/>
        </w:rPr>
        <w:tab/>
      </w:r>
      <w:r w:rsidRPr="00205147">
        <w:rPr>
          <w:i/>
        </w:rPr>
        <w:tab/>
      </w:r>
      <w:r w:rsidRPr="00205147">
        <w:rPr>
          <w:i/>
        </w:rPr>
        <w:tab/>
        <w:t>pult centralizované ochrany – doplňující zařízení</w:t>
      </w:r>
    </w:p>
    <w:p w14:paraId="22837CD6" w14:textId="77777777" w:rsidR="002C7DCC" w:rsidRDefault="002C7DCC" w:rsidP="002C7DCC">
      <w:pPr>
        <w:ind w:left="2127" w:hanging="2127"/>
        <w:jc w:val="both"/>
        <w:rPr>
          <w:i/>
        </w:rPr>
      </w:pPr>
      <w:r w:rsidRPr="00205147">
        <w:rPr>
          <w:i/>
        </w:rPr>
        <w:t>KOPIS HZS kraje</w:t>
      </w:r>
      <w:r w:rsidRPr="00205147">
        <w:rPr>
          <w:i/>
        </w:rPr>
        <w:tab/>
        <w:t>krajské operační a informační středisko hasičského záchranného sboru kraje</w:t>
      </w:r>
    </w:p>
    <w:p w14:paraId="2958DCAF" w14:textId="77777777" w:rsidR="00671BEA" w:rsidRPr="00205147" w:rsidRDefault="00671BEA" w:rsidP="002C7DCC">
      <w:pPr>
        <w:ind w:left="2127" w:hanging="2127"/>
        <w:jc w:val="both"/>
        <w:rPr>
          <w:i/>
        </w:rPr>
      </w:pPr>
      <w:r>
        <w:rPr>
          <w:i/>
        </w:rPr>
        <w:t>IS OŘ</w:t>
      </w:r>
      <w:r>
        <w:rPr>
          <w:i/>
        </w:rPr>
        <w:tab/>
        <w:t>informační systém operačního řízení</w:t>
      </w:r>
    </w:p>
    <w:p w14:paraId="5116EF3A" w14:textId="32E22C0F" w:rsidR="002C7DCC" w:rsidRDefault="002C7DCC" w:rsidP="002C7DCC">
      <w:pPr>
        <w:jc w:val="both"/>
        <w:rPr>
          <w:i/>
        </w:rPr>
      </w:pPr>
      <w:r w:rsidRPr="00205147">
        <w:rPr>
          <w:i/>
        </w:rPr>
        <w:t>Šedou barvou je zvýrazněno samotné ZDP.</w:t>
      </w:r>
    </w:p>
    <w:p w14:paraId="29C10CD3" w14:textId="6E15B82A" w:rsidR="00EB05C7" w:rsidRDefault="00EB05C7" w:rsidP="002C7DCC">
      <w:pPr>
        <w:jc w:val="both"/>
        <w:rPr>
          <w:i/>
        </w:rPr>
      </w:pPr>
    </w:p>
    <w:p w14:paraId="52472854" w14:textId="0EE30F23" w:rsidR="00EB05C7" w:rsidRDefault="00EB05C7" w:rsidP="002C7DCC">
      <w:pPr>
        <w:jc w:val="both"/>
        <w:rPr>
          <w:i/>
        </w:rPr>
      </w:pPr>
    </w:p>
    <w:p w14:paraId="37C8656B" w14:textId="1DE77A16" w:rsidR="00EB05C7" w:rsidRDefault="00EB05C7" w:rsidP="002C7DCC">
      <w:pPr>
        <w:jc w:val="both"/>
        <w:rPr>
          <w:i/>
        </w:rPr>
      </w:pPr>
    </w:p>
    <w:p w14:paraId="54436B04" w14:textId="77777777" w:rsidR="00EB05C7" w:rsidRPr="00205147" w:rsidRDefault="00EB05C7" w:rsidP="002C7DCC">
      <w:pPr>
        <w:jc w:val="both"/>
        <w:rPr>
          <w:i/>
        </w:rPr>
      </w:pPr>
    </w:p>
    <w:p w14:paraId="77E4731C" w14:textId="77777777" w:rsidR="002C7DCC" w:rsidRPr="00205147" w:rsidRDefault="002C7DCC" w:rsidP="002C7DCC">
      <w:pPr>
        <w:jc w:val="both"/>
      </w:pPr>
    </w:p>
    <w:p w14:paraId="122100B8" w14:textId="72305A9B" w:rsidR="002C7DCC" w:rsidRPr="00E21549" w:rsidRDefault="002C7DCC" w:rsidP="002C7DCC">
      <w:pPr>
        <w:jc w:val="both"/>
      </w:pPr>
      <w:r w:rsidRPr="00D655EF">
        <w:rPr>
          <w:b/>
        </w:rPr>
        <w:lastRenderedPageBreak/>
        <w:t xml:space="preserve">Provozovatel </w:t>
      </w:r>
      <w:r w:rsidR="00692273" w:rsidRPr="00D655EF">
        <w:rPr>
          <w:b/>
        </w:rPr>
        <w:t>EPS</w:t>
      </w:r>
      <w:r w:rsidR="00EA04BF">
        <w:rPr>
          <w:b/>
          <w:color w:val="FF0000"/>
        </w:rPr>
        <w:t xml:space="preserve"> </w:t>
      </w:r>
      <w:r w:rsidRPr="00205147">
        <w:t xml:space="preserve">– </w:t>
      </w:r>
      <w:r w:rsidRPr="00E21549">
        <w:rPr>
          <w:spacing w:val="-2"/>
        </w:rPr>
        <w:t>subjekt provozující systém EPS</w:t>
      </w:r>
      <w:r w:rsidR="00EA04BF" w:rsidRPr="00E21549">
        <w:rPr>
          <w:spacing w:val="-2"/>
        </w:rPr>
        <w:t xml:space="preserve"> </w:t>
      </w:r>
      <w:r w:rsidR="00E21549" w:rsidRPr="00E21549">
        <w:rPr>
          <w:spacing w:val="-2"/>
          <w:vertAlign w:val="superscript"/>
        </w:rPr>
        <w:t>1)</w:t>
      </w:r>
      <w:r w:rsidRPr="00E21549">
        <w:rPr>
          <w:spacing w:val="-2"/>
        </w:rPr>
        <w:t xml:space="preserve"> včetně doplňujících zařízení v objektu,</w:t>
      </w:r>
      <w:r w:rsidRPr="00205147">
        <w:t xml:space="preserve"> </w:t>
      </w:r>
      <w:r w:rsidRPr="00E21549">
        <w:rPr>
          <w:spacing w:val="-2"/>
        </w:rPr>
        <w:t>včetně zajištění její provozuschopnosti, který má nebo bude mít uzavřenou smlouvu</w:t>
      </w:r>
      <w:r w:rsidR="00EA04BF" w:rsidRPr="00E21549">
        <w:rPr>
          <w:spacing w:val="-2"/>
        </w:rPr>
        <w:t xml:space="preserve"> o připojení</w:t>
      </w:r>
      <w:r w:rsidR="00EA04BF" w:rsidRPr="00E21549">
        <w:t xml:space="preserve"> EPS</w:t>
      </w:r>
      <w:r w:rsidRPr="00E21549">
        <w:t xml:space="preserve"> s příslušným HZS</w:t>
      </w:r>
      <w:r w:rsidR="00EA04BF" w:rsidRPr="00E21549">
        <w:t xml:space="preserve"> </w:t>
      </w:r>
      <w:r w:rsidRPr="00E21549">
        <w:t xml:space="preserve">kraje. </w:t>
      </w:r>
    </w:p>
    <w:p w14:paraId="17255CF3" w14:textId="19BCF712" w:rsidR="002C7DCC" w:rsidRPr="0077725F" w:rsidRDefault="002C7DCC" w:rsidP="002C7DCC">
      <w:pPr>
        <w:jc w:val="both"/>
      </w:pPr>
      <w:r w:rsidRPr="00205147">
        <w:rPr>
          <w:b/>
        </w:rPr>
        <w:t>Provozovatel přenosové cesty</w:t>
      </w:r>
      <w:r w:rsidRPr="00205147">
        <w:t xml:space="preserve"> - subjekt disponující příslušnou infrastrukturou, splňující požadavky příslušných technických předpisů </w:t>
      </w:r>
      <w:r w:rsidR="00F96421">
        <w:t>-</w:t>
      </w:r>
      <w:r w:rsidRPr="00205147">
        <w:t xml:space="preserve"> požadavky na spolehlivost DP4 a dalších </w:t>
      </w:r>
      <w:r w:rsidRPr="0077725F">
        <w:rPr>
          <w:spacing w:val="-2"/>
        </w:rPr>
        <w:t>podmínek</w:t>
      </w:r>
      <w:r w:rsidR="00EA04BF" w:rsidRPr="0077725F">
        <w:rPr>
          <w:spacing w:val="-2"/>
        </w:rPr>
        <w:t xml:space="preserve"> </w:t>
      </w:r>
      <w:r w:rsidR="0059263F" w:rsidRPr="0077725F">
        <w:rPr>
          <w:spacing w:val="-2"/>
        </w:rPr>
        <w:t>stanovených generálním ředitelstvím</w:t>
      </w:r>
      <w:r w:rsidRPr="0077725F">
        <w:rPr>
          <w:spacing w:val="-2"/>
        </w:rPr>
        <w:t>, kt</w:t>
      </w:r>
      <w:r w:rsidR="0077725F" w:rsidRPr="0077725F">
        <w:rPr>
          <w:spacing w:val="-2"/>
        </w:rPr>
        <w:t xml:space="preserve">erý zajištuje přenos signálů od </w:t>
      </w:r>
      <w:r w:rsidRPr="0077725F">
        <w:rPr>
          <w:spacing w:val="-2"/>
        </w:rPr>
        <w:t>provozovatele</w:t>
      </w:r>
      <w:r w:rsidRPr="0077725F">
        <w:t xml:space="preserve"> EPS na PCO HZS kraje. Provozovatel přenosové cesty je vlastníkem přijímací části ZDP </w:t>
      </w:r>
      <w:r w:rsidR="00FB3A09">
        <w:br/>
      </w:r>
      <w:r w:rsidRPr="0077725F">
        <w:t>a zpravidla i vysílací části ZDP</w:t>
      </w:r>
      <w:r w:rsidR="00E75B56" w:rsidRPr="0077725F">
        <w:t>.</w:t>
      </w:r>
    </w:p>
    <w:p w14:paraId="0F6BA268" w14:textId="0F609520" w:rsidR="002C7DCC" w:rsidRPr="00205147" w:rsidRDefault="002C7DCC" w:rsidP="002C7DCC">
      <w:pPr>
        <w:jc w:val="both"/>
      </w:pPr>
      <w:r w:rsidRPr="0077725F">
        <w:rPr>
          <w:b/>
        </w:rPr>
        <w:t>Určený subjekt</w:t>
      </w:r>
      <w:r w:rsidRPr="0077725F">
        <w:t xml:space="preserve"> – subjekt určený</w:t>
      </w:r>
      <w:r w:rsidR="00EA04BF" w:rsidRPr="0077725F">
        <w:t xml:space="preserve"> </w:t>
      </w:r>
      <w:r w:rsidR="0059263F" w:rsidRPr="0077725F">
        <w:t>generálním ředit</w:t>
      </w:r>
      <w:r w:rsidR="005D0CAF" w:rsidRPr="0077725F">
        <w:t>e</w:t>
      </w:r>
      <w:r w:rsidR="0059263F" w:rsidRPr="0077725F">
        <w:t>lstvím</w:t>
      </w:r>
      <w:r w:rsidRPr="0077725F">
        <w:t>, který pro</w:t>
      </w:r>
      <w:r w:rsidRPr="00205147">
        <w:t xml:space="preserve"> něj zajišťuje posouzení splnění podmínek ze strany provozovatele přenosové cesty.  </w:t>
      </w:r>
    </w:p>
    <w:p w14:paraId="2F42383D" w14:textId="77777777" w:rsidR="002C7DCC" w:rsidRPr="005D0CAF" w:rsidRDefault="002C7DCC" w:rsidP="002C7DCC">
      <w:pPr>
        <w:jc w:val="both"/>
        <w:rPr>
          <w:color w:val="FF0000"/>
        </w:rPr>
      </w:pPr>
      <w:r w:rsidRPr="005D0CAF">
        <w:rPr>
          <w:b/>
        </w:rPr>
        <w:t>Provozovatel PCO</w:t>
      </w:r>
      <w:r w:rsidRPr="005D0CAF">
        <w:t xml:space="preserve"> – územně příslušný HZS kraje.</w:t>
      </w:r>
    </w:p>
    <w:p w14:paraId="1A744871" w14:textId="77777777" w:rsidR="002C7DCC" w:rsidRPr="00205147" w:rsidRDefault="002C7DCC" w:rsidP="00EA04BF">
      <w:pPr>
        <w:jc w:val="both"/>
      </w:pPr>
    </w:p>
    <w:p w14:paraId="7A0BC714" w14:textId="77777777" w:rsidR="002C7DCC" w:rsidRPr="00B90CC5" w:rsidRDefault="002C7DCC" w:rsidP="003D0147">
      <w:pPr>
        <w:pStyle w:val="Nadpis1"/>
        <w:numPr>
          <w:ilvl w:val="0"/>
          <w:numId w:val="38"/>
        </w:numPr>
        <w:spacing w:before="240"/>
        <w:ind w:left="714" w:hanging="357"/>
        <w:jc w:val="both"/>
        <w:rPr>
          <w:sz w:val="28"/>
          <w:szCs w:val="28"/>
        </w:rPr>
      </w:pPr>
      <w:r w:rsidRPr="00B90CC5">
        <w:rPr>
          <w:sz w:val="28"/>
          <w:szCs w:val="28"/>
        </w:rPr>
        <w:t>Obecné podmínky pro připojení EPS</w:t>
      </w:r>
    </w:p>
    <w:p w14:paraId="30E134AA" w14:textId="6ECB930D" w:rsidR="002C7DCC" w:rsidRPr="00FB3A09" w:rsidRDefault="002C7DCC" w:rsidP="002E31E5">
      <w:pPr>
        <w:numPr>
          <w:ilvl w:val="0"/>
          <w:numId w:val="26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HZS kraje provozuje systémy PCO ve </w:t>
      </w:r>
      <w:r w:rsidRPr="00FB3A09">
        <w:t xml:space="preserve">standardech určených </w:t>
      </w:r>
      <w:r w:rsidR="000627B8" w:rsidRPr="00FB3A09">
        <w:t>generálním ředitelstvím</w:t>
      </w:r>
      <w:r w:rsidRPr="00FB3A09">
        <w:t>.</w:t>
      </w:r>
    </w:p>
    <w:p w14:paraId="4AAE34E6" w14:textId="00B9EE2C" w:rsidR="002C7DCC" w:rsidRPr="00A56679" w:rsidRDefault="002C7DCC" w:rsidP="002E31E5">
      <w:pPr>
        <w:numPr>
          <w:ilvl w:val="0"/>
          <w:numId w:val="26"/>
        </w:numPr>
        <w:tabs>
          <w:tab w:val="left" w:pos="426"/>
        </w:tabs>
        <w:spacing w:after="120"/>
        <w:ind w:left="0" w:firstLine="0"/>
        <w:jc w:val="both"/>
      </w:pPr>
      <w:r w:rsidRPr="00FB3A09">
        <w:t xml:space="preserve">HZS kraje </w:t>
      </w:r>
      <w:r w:rsidR="00633D81" w:rsidRPr="00FB3A09">
        <w:t>může připojit</w:t>
      </w:r>
      <w:r w:rsidRPr="00FB3A09">
        <w:t xml:space="preserve"> EPS provozovatel</w:t>
      </w:r>
      <w:r w:rsidR="00EA04BF" w:rsidRPr="00FB3A09">
        <w:t>e</w:t>
      </w:r>
      <w:r w:rsidRPr="00FB3A09">
        <w:t xml:space="preserve"> EPS prostřednictvím ZDP a provozovatele přenosové cesty na PCO HZS kraje, a to po splnění podmínek pro připojení na základě uzavřené smlouvy o připoj</w:t>
      </w:r>
      <w:r w:rsidR="00EA04BF" w:rsidRPr="00FB3A09">
        <w:t>en</w:t>
      </w:r>
      <w:r w:rsidRPr="00FB3A09">
        <w:t xml:space="preserve">í EPS a předloženého </w:t>
      </w:r>
      <w:r w:rsidR="0059263F" w:rsidRPr="00FB3A09">
        <w:t>p</w:t>
      </w:r>
      <w:r w:rsidRPr="00FB3A09">
        <w:t>ožárně bezpečnostního</w:t>
      </w:r>
      <w:r w:rsidRPr="00A56679">
        <w:t xml:space="preserve"> řešení (dále jen „PBŘ“)</w:t>
      </w:r>
      <w:r w:rsidR="00633D81">
        <w:t>.</w:t>
      </w:r>
    </w:p>
    <w:p w14:paraId="18303EEA" w14:textId="46173D93" w:rsidR="002C7DCC" w:rsidRPr="00A56679" w:rsidRDefault="002C7DCC" w:rsidP="002E31E5">
      <w:pPr>
        <w:numPr>
          <w:ilvl w:val="0"/>
          <w:numId w:val="26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Na PCO HZS kraje se připojují: </w:t>
      </w:r>
    </w:p>
    <w:p w14:paraId="0DEA44F1" w14:textId="29389236" w:rsidR="002C7DCC" w:rsidRPr="00A56679" w:rsidRDefault="002C7DCC" w:rsidP="0001595A">
      <w:pPr>
        <w:numPr>
          <w:ilvl w:val="0"/>
          <w:numId w:val="27"/>
        </w:numPr>
        <w:tabs>
          <w:tab w:val="left" w:pos="426"/>
        </w:tabs>
        <w:ind w:left="357" w:hanging="357"/>
        <w:jc w:val="both"/>
      </w:pPr>
      <w:r w:rsidRPr="00A56679">
        <w:t>objekty uvedené v § 8 odst. 1 písm. a) zákona č. 133/1985 Sb., o požární ochraně</w:t>
      </w:r>
      <w:r w:rsidR="0059263F">
        <w:rPr>
          <w:color w:val="FF0000"/>
        </w:rPr>
        <w:t>,</w:t>
      </w:r>
      <w:r w:rsidRPr="00A56679">
        <w:t xml:space="preserve"> ve znění pozdějších</w:t>
      </w:r>
      <w:r w:rsidR="00CB2F27">
        <w:t xml:space="preserve"> předpisů</w:t>
      </w:r>
      <w:r w:rsidRPr="00A56679">
        <w:t xml:space="preserve"> (dále jen „zákon o požární ochraně“),</w:t>
      </w:r>
    </w:p>
    <w:p w14:paraId="6F639249" w14:textId="77777777" w:rsidR="002C7DCC" w:rsidRPr="00A56679" w:rsidRDefault="002C7DCC" w:rsidP="0001595A">
      <w:pPr>
        <w:numPr>
          <w:ilvl w:val="0"/>
          <w:numId w:val="27"/>
        </w:numPr>
        <w:tabs>
          <w:tab w:val="left" w:pos="426"/>
        </w:tabs>
        <w:ind w:left="357" w:hanging="357"/>
        <w:jc w:val="both"/>
      </w:pPr>
      <w:r w:rsidRPr="00A56679">
        <w:t>objekty uvedené v § 9 zákona o požární ochraně,</w:t>
      </w:r>
    </w:p>
    <w:p w14:paraId="59EFF853" w14:textId="77777777" w:rsidR="002C7DCC" w:rsidRPr="00A56679" w:rsidRDefault="002C7DCC" w:rsidP="0001595A">
      <w:pPr>
        <w:numPr>
          <w:ilvl w:val="0"/>
          <w:numId w:val="27"/>
        </w:numPr>
        <w:tabs>
          <w:tab w:val="left" w:pos="426"/>
        </w:tabs>
        <w:spacing w:after="120"/>
        <w:ind w:left="357" w:hanging="357"/>
        <w:jc w:val="both"/>
      </w:pPr>
      <w:r w:rsidRPr="00A56679">
        <w:t>objekty, u nichž toto vyplývá z</w:t>
      </w:r>
      <w:r>
        <w:t xml:space="preserve"> PBŘ objektu dle požadavků čl. </w:t>
      </w:r>
      <w:r w:rsidRPr="00A56679">
        <w:t>4.2.3 ČSN 73 0875</w:t>
      </w:r>
    </w:p>
    <w:p w14:paraId="66166117" w14:textId="1F76FB6C" w:rsidR="00424E15" w:rsidRDefault="002C7DCC" w:rsidP="0001595A">
      <w:pPr>
        <w:numPr>
          <w:ilvl w:val="1"/>
          <w:numId w:val="27"/>
        </w:numPr>
        <w:tabs>
          <w:tab w:val="left" w:pos="426"/>
        </w:tabs>
        <w:ind w:left="714" w:hanging="357"/>
        <w:jc w:val="both"/>
      </w:pPr>
      <w:r w:rsidRPr="00A56679">
        <w:t xml:space="preserve">objekty, u nichž toto vyplývá z PBŘ objektu dle požadavků čl. 4.2.3 </w:t>
      </w:r>
      <w:r w:rsidR="0001595A">
        <w:t xml:space="preserve">písm. </w:t>
      </w:r>
      <w:r w:rsidRPr="00A56679">
        <w:t xml:space="preserve">a) </w:t>
      </w:r>
      <w:r w:rsidR="0001595A">
        <w:t>až</w:t>
      </w:r>
      <w:r w:rsidRPr="00A56679">
        <w:t xml:space="preserve"> d) </w:t>
      </w:r>
      <w:r w:rsidR="00D01849">
        <w:br/>
      </w:r>
      <w:r w:rsidRPr="00A56679">
        <w:t>ČSN 73 0875,</w:t>
      </w:r>
    </w:p>
    <w:p w14:paraId="0397A080" w14:textId="5ED84923" w:rsidR="009D1A76" w:rsidRDefault="002C7DCC" w:rsidP="0001595A">
      <w:pPr>
        <w:numPr>
          <w:ilvl w:val="1"/>
          <w:numId w:val="27"/>
        </w:numPr>
        <w:tabs>
          <w:tab w:val="left" w:pos="426"/>
        </w:tabs>
        <w:spacing w:after="120"/>
        <w:ind w:left="714" w:hanging="357"/>
        <w:jc w:val="both"/>
      </w:pPr>
      <w:r w:rsidRPr="00A56679">
        <w:t xml:space="preserve">objekty, kde je přenos pomocí ZDP navrhován z důvodu náhrady trvalé obsluhy ústředny EPS dle čl. 4.2.3 </w:t>
      </w:r>
      <w:r w:rsidR="005137C5">
        <w:t xml:space="preserve">písm. </w:t>
      </w:r>
      <w:r w:rsidRPr="00A56679">
        <w:t>e) ČSN 73 0875</w:t>
      </w:r>
      <w:r w:rsidR="00AC5619">
        <w:t>, je-li to technicky</w:t>
      </w:r>
      <w:r w:rsidR="008E5A53">
        <w:t xml:space="preserve"> možné</w:t>
      </w:r>
      <w:r w:rsidR="004143F0">
        <w:t xml:space="preserve"> s ohledem na kapacitní možnosti </w:t>
      </w:r>
      <w:r w:rsidR="00D33186">
        <w:t xml:space="preserve">provozovatele </w:t>
      </w:r>
      <w:r w:rsidR="004143F0">
        <w:t>PCO</w:t>
      </w:r>
      <w:r w:rsidR="00680CA2">
        <w:t>.</w:t>
      </w:r>
    </w:p>
    <w:p w14:paraId="6AF50C9D" w14:textId="145AB32E" w:rsidR="002C7DCC" w:rsidRPr="00A56679" w:rsidRDefault="002C7DCC" w:rsidP="009D1A76">
      <w:pPr>
        <w:numPr>
          <w:ilvl w:val="0"/>
          <w:numId w:val="26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HZS kraje připojí objekty </w:t>
      </w:r>
      <w:r w:rsidRPr="0001595A">
        <w:t>dle odst</w:t>
      </w:r>
      <w:r w:rsidR="00795E31" w:rsidRPr="0001595A">
        <w:t xml:space="preserve">avce </w:t>
      </w:r>
      <w:r w:rsidRPr="0001595A">
        <w:t>3 v</w:t>
      </w:r>
      <w:r w:rsidRPr="00A56679">
        <w:t xml:space="preserve"> případě, že jsou vybaveny EPS dle </w:t>
      </w:r>
      <w:r w:rsidR="0001595A" w:rsidRPr="00AA4B00">
        <w:t xml:space="preserve">souboru norem požární bezpečnosti řady ČSN 73 08xx a </w:t>
      </w:r>
      <w:r w:rsidR="00AA4B00" w:rsidRPr="00AA4B00">
        <w:t xml:space="preserve">norem </w:t>
      </w:r>
      <w:r w:rsidR="0001595A" w:rsidRPr="00AA4B00">
        <w:t>souvisejících</w:t>
      </w:r>
      <w:r w:rsidRPr="00A56679">
        <w:t xml:space="preserve"> a provozovatel EPS o to požádal.</w:t>
      </w:r>
    </w:p>
    <w:p w14:paraId="55F1D320" w14:textId="64F841C2" w:rsidR="002C7DCC" w:rsidRPr="00A56679" w:rsidRDefault="002C7DCC" w:rsidP="009D1A76">
      <w:pPr>
        <w:numPr>
          <w:ilvl w:val="0"/>
          <w:numId w:val="26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Funkční vlastnosti a provedení </w:t>
      </w:r>
      <w:r w:rsidR="00202A22">
        <w:t>EPS</w:t>
      </w:r>
      <w:r w:rsidR="00B63D7F">
        <w:t xml:space="preserve"> </w:t>
      </w:r>
      <w:r w:rsidRPr="00A56679">
        <w:t>musí odpovídat technickým podmínkám podle ČSN EN 50131-1 ed. 2 a ČSN CLC/TS 50136-4</w:t>
      </w:r>
      <w:r w:rsidR="00550280">
        <w:t xml:space="preserve"> </w:t>
      </w:r>
      <w:r w:rsidR="00550280">
        <w:rPr>
          <w:rStyle w:val="Znakapoznpodarou"/>
        </w:rPr>
        <w:footnoteReference w:customMarkFollows="1" w:id="5"/>
        <w:t>11)</w:t>
      </w:r>
      <w:r w:rsidR="00B90CC5">
        <w:t>.</w:t>
      </w:r>
    </w:p>
    <w:p w14:paraId="393D68A3" w14:textId="226D1C1E" w:rsidR="002C7DCC" w:rsidRPr="00A56679" w:rsidRDefault="002C7DCC" w:rsidP="002E31E5">
      <w:pPr>
        <w:numPr>
          <w:ilvl w:val="0"/>
          <w:numId w:val="26"/>
        </w:numPr>
        <w:tabs>
          <w:tab w:val="left" w:pos="426"/>
        </w:tabs>
        <w:spacing w:after="120"/>
        <w:ind w:left="0" w:firstLine="0"/>
        <w:jc w:val="both"/>
      </w:pPr>
      <w:r w:rsidRPr="00A56679">
        <w:t>Rozdělení odpovědnosti při připojení EPS na PCO HZS kraje definované na základě smluvního vztahu:</w:t>
      </w:r>
    </w:p>
    <w:p w14:paraId="03E41248" w14:textId="59ECCBC5" w:rsidR="002C7DCC" w:rsidRPr="00205147" w:rsidRDefault="002C7DCC" w:rsidP="00B522B5">
      <w:pPr>
        <w:numPr>
          <w:ilvl w:val="0"/>
          <w:numId w:val="12"/>
        </w:numPr>
        <w:tabs>
          <w:tab w:val="left" w:pos="426"/>
        </w:tabs>
        <w:ind w:left="357" w:hanging="357"/>
        <w:jc w:val="both"/>
      </w:pPr>
      <w:r w:rsidRPr="00A56679">
        <w:t>provozovatel EPS odpovídá za provoz EPS a přenos signálu z EPS na PCO HZS kraje</w:t>
      </w:r>
      <w:r w:rsidR="002613DB">
        <w:t xml:space="preserve"> </w:t>
      </w:r>
      <w:r w:rsidR="00C802E8">
        <w:br/>
      </w:r>
      <w:r w:rsidR="002613DB">
        <w:t>a</w:t>
      </w:r>
      <w:r w:rsidRPr="00A56679">
        <w:t xml:space="preserve"> za účelem zajištění přenosu signálu si sám vybírá provozovatele přenosové cesty</w:t>
      </w:r>
      <w:r w:rsidR="002613DB">
        <w:t xml:space="preserve">; </w:t>
      </w:r>
      <w:r w:rsidRPr="00205147">
        <w:t xml:space="preserve">provozovatel přenosové cesty zajišťuje přenos informace pomocí ZDP z ústředny EPS provozovatele EPS na PCO HZS kraje, </w:t>
      </w:r>
    </w:p>
    <w:p w14:paraId="5F9DF832" w14:textId="66430E0D" w:rsidR="002C7DCC" w:rsidRPr="0020031A" w:rsidRDefault="002C7DCC" w:rsidP="00C802E8">
      <w:pPr>
        <w:numPr>
          <w:ilvl w:val="0"/>
          <w:numId w:val="12"/>
        </w:numPr>
        <w:tabs>
          <w:tab w:val="left" w:pos="426"/>
        </w:tabs>
        <w:spacing w:after="120"/>
        <w:ind w:left="357" w:hanging="357"/>
        <w:jc w:val="both"/>
      </w:pPr>
      <w:r w:rsidRPr="00205147">
        <w:t>provozovatel PCO vyhodnocuje informace přijaté na PCO</w:t>
      </w:r>
      <w:r w:rsidR="00B95EEA">
        <w:t xml:space="preserve"> </w:t>
      </w:r>
      <w:r w:rsidR="00C802E8" w:rsidRPr="0020031A">
        <w:t xml:space="preserve">HZS kraje </w:t>
      </w:r>
      <w:r w:rsidRPr="0020031A">
        <w:t xml:space="preserve">a v případě </w:t>
      </w:r>
      <w:r w:rsidR="002B7708" w:rsidRPr="0020031A">
        <w:t xml:space="preserve">přijetí signálu „VŠEOBECNÝ POPLACH“ </w:t>
      </w:r>
      <w:r w:rsidRPr="0020031A">
        <w:t xml:space="preserve">vysílá síly a prostředky, případně činí další úkony </w:t>
      </w:r>
      <w:r w:rsidR="00B522B5">
        <w:br/>
      </w:r>
      <w:r w:rsidRPr="00B522B5">
        <w:rPr>
          <w:spacing w:val="-4"/>
        </w:rPr>
        <w:t>v rozsahu uzavřené smlouvy</w:t>
      </w:r>
      <w:r w:rsidR="00D728CF" w:rsidRPr="00B522B5">
        <w:rPr>
          <w:spacing w:val="-4"/>
        </w:rPr>
        <w:t xml:space="preserve"> o připojení EPS</w:t>
      </w:r>
      <w:r w:rsidRPr="00B522B5">
        <w:rPr>
          <w:spacing w:val="-4"/>
        </w:rPr>
        <w:t>. Rozhraním odpovědnosti mezi provozovatelem</w:t>
      </w:r>
      <w:r w:rsidRPr="0020031A">
        <w:t xml:space="preserve"> přenosové cesty a HZS kraje je výstup z přijímací části ZDP a vstup do vyhodnocovací části PCO</w:t>
      </w:r>
      <w:r w:rsidR="00B95EEA" w:rsidRPr="0020031A">
        <w:t xml:space="preserve"> </w:t>
      </w:r>
      <w:r w:rsidR="00795E31" w:rsidRPr="0020031A">
        <w:t>HZS kraje</w:t>
      </w:r>
      <w:r w:rsidRPr="0020031A">
        <w:t>.</w:t>
      </w:r>
    </w:p>
    <w:p w14:paraId="4A477E2A" w14:textId="2D68D316" w:rsidR="002C7DCC" w:rsidRPr="00205147" w:rsidRDefault="002C7DCC" w:rsidP="002E31E5">
      <w:pPr>
        <w:numPr>
          <w:ilvl w:val="0"/>
          <w:numId w:val="26"/>
        </w:numPr>
        <w:tabs>
          <w:tab w:val="left" w:pos="426"/>
        </w:tabs>
        <w:spacing w:after="120"/>
        <w:jc w:val="both"/>
      </w:pPr>
      <w:r w:rsidRPr="00205147">
        <w:lastRenderedPageBreak/>
        <w:t xml:space="preserve">Provozovatel EPS předkládá na územně příslušný HZS kraje písemnou žádost o připojení EPS prostřednictvím ZDP na </w:t>
      </w:r>
      <w:r w:rsidRPr="00B522B5">
        <w:t>PCO</w:t>
      </w:r>
      <w:r w:rsidR="00B95EEA" w:rsidRPr="00B522B5">
        <w:t xml:space="preserve"> </w:t>
      </w:r>
      <w:r w:rsidR="00795E31" w:rsidRPr="00B522B5">
        <w:t>HZS kraje</w:t>
      </w:r>
      <w:r w:rsidRPr="00B522B5">
        <w:t xml:space="preserve"> spolu</w:t>
      </w:r>
      <w:r w:rsidRPr="00205147">
        <w:t xml:space="preserve"> s informací, prostřednictvím jakého provozovatele přenosové cesty zajistí přenos informací na PCO HZS kraje</w:t>
      </w:r>
      <w:r w:rsidR="002613DB">
        <w:t>.</w:t>
      </w:r>
    </w:p>
    <w:p w14:paraId="33BFEF98" w14:textId="77777777" w:rsidR="002C7DCC" w:rsidRPr="00205147" w:rsidRDefault="002C7DCC" w:rsidP="002E31E5">
      <w:pPr>
        <w:numPr>
          <w:ilvl w:val="0"/>
          <w:numId w:val="26"/>
        </w:numPr>
        <w:tabs>
          <w:tab w:val="left" w:pos="426"/>
        </w:tabs>
        <w:spacing w:after="120"/>
        <w:jc w:val="both"/>
      </w:pPr>
      <w:r w:rsidRPr="00205147">
        <w:t>Žádost provozovatele EPS o připojení obsahuje minimálně tyto informace:</w:t>
      </w:r>
    </w:p>
    <w:p w14:paraId="655767FE" w14:textId="77777777" w:rsidR="002C7DCC" w:rsidRPr="00B522B5" w:rsidRDefault="002C7DCC" w:rsidP="00B522B5">
      <w:pPr>
        <w:numPr>
          <w:ilvl w:val="0"/>
          <w:numId w:val="13"/>
        </w:numPr>
        <w:tabs>
          <w:tab w:val="left" w:pos="426"/>
        </w:tabs>
        <w:ind w:left="357" w:hanging="357"/>
        <w:jc w:val="both"/>
      </w:pPr>
      <w:r w:rsidRPr="00B522B5">
        <w:t>identifikační údaje nezbytné pro uzavření smluvního vztahu,</w:t>
      </w:r>
    </w:p>
    <w:p w14:paraId="653D69F1" w14:textId="77777777" w:rsidR="002C7DCC" w:rsidRPr="00B522B5" w:rsidRDefault="002C7DCC" w:rsidP="00B522B5">
      <w:pPr>
        <w:numPr>
          <w:ilvl w:val="0"/>
          <w:numId w:val="13"/>
        </w:numPr>
        <w:tabs>
          <w:tab w:val="left" w:pos="426"/>
        </w:tabs>
        <w:ind w:left="357" w:hanging="357"/>
        <w:jc w:val="both"/>
      </w:pPr>
      <w:r w:rsidRPr="00B522B5">
        <w:t>popis objektu a prostor, které jsou zabezpečeny EPS,</w:t>
      </w:r>
    </w:p>
    <w:p w14:paraId="00162742" w14:textId="77777777" w:rsidR="002C7DCC" w:rsidRPr="00B522B5" w:rsidRDefault="002C7DCC" w:rsidP="00B522B5">
      <w:pPr>
        <w:numPr>
          <w:ilvl w:val="0"/>
          <w:numId w:val="13"/>
        </w:numPr>
        <w:tabs>
          <w:tab w:val="left" w:pos="426"/>
        </w:tabs>
        <w:ind w:left="357" w:hanging="357"/>
        <w:jc w:val="both"/>
      </w:pPr>
      <w:r w:rsidRPr="00B522B5">
        <w:t xml:space="preserve">seznam prostor, do kterých není umožněn přístup zasahujících </w:t>
      </w:r>
      <w:r w:rsidR="00795E31" w:rsidRPr="00B522B5">
        <w:t xml:space="preserve">předurčených jednotek </w:t>
      </w:r>
      <w:r w:rsidRPr="00B522B5">
        <w:t>PO v případě signalizace „VŠEOBECNÝ POPLACH“,</w:t>
      </w:r>
    </w:p>
    <w:p w14:paraId="6CECC73F" w14:textId="77777777" w:rsidR="002C7DCC" w:rsidRPr="00B522B5" w:rsidRDefault="002C7DCC" w:rsidP="00B522B5">
      <w:pPr>
        <w:numPr>
          <w:ilvl w:val="0"/>
          <w:numId w:val="13"/>
        </w:numPr>
        <w:tabs>
          <w:tab w:val="left" w:pos="426"/>
        </w:tabs>
        <w:ind w:left="357" w:hanging="357"/>
        <w:jc w:val="both"/>
      </w:pPr>
      <w:r w:rsidRPr="00B522B5">
        <w:t xml:space="preserve">seznam kontaktních osob ve věci konkrétních podmínek připojení, včetně telefonních kontaktů spojení, zástupců provozovatele EPS seznámených s obsluhou ústředny EPS, které jsou oprávněny zajišťovat úkony provozovatele objektu v případě zásahu </w:t>
      </w:r>
      <w:r w:rsidR="00795E31" w:rsidRPr="00B522B5">
        <w:t xml:space="preserve">předurčené jednotky </w:t>
      </w:r>
      <w:r w:rsidRPr="00B522B5">
        <w:t xml:space="preserve">PO v objektu (převzetí objektu, zajištění objektu po vstupu </w:t>
      </w:r>
      <w:r w:rsidR="00795E31" w:rsidRPr="00B522B5">
        <w:t xml:space="preserve">předurčené jednotky </w:t>
      </w:r>
      <w:r w:rsidRPr="00B522B5">
        <w:t>PO). Kontaktní osoby jsou zároveň „osoby odpovědné za provoz EPS“ nebo „osoby pověřené obsluhou EPS“ ve smyslu ČSN 34 2710,</w:t>
      </w:r>
    </w:p>
    <w:p w14:paraId="52A4A589" w14:textId="77777777" w:rsidR="002C7DCC" w:rsidRPr="00B522B5" w:rsidRDefault="002C7DCC" w:rsidP="00B522B5">
      <w:pPr>
        <w:numPr>
          <w:ilvl w:val="0"/>
          <w:numId w:val="13"/>
        </w:numPr>
        <w:tabs>
          <w:tab w:val="left" w:pos="426"/>
        </w:tabs>
        <w:spacing w:after="60"/>
        <w:ind w:left="357" w:hanging="357"/>
        <w:jc w:val="both"/>
      </w:pPr>
      <w:r w:rsidRPr="00B522B5">
        <w:t>do</w:t>
      </w:r>
      <w:r w:rsidR="00795E31" w:rsidRPr="00B522B5">
        <w:t>kumenty, minimálně v rozsahu</w:t>
      </w:r>
    </w:p>
    <w:p w14:paraId="116F64BF" w14:textId="77777777" w:rsidR="00424E15" w:rsidRDefault="002C7DCC" w:rsidP="00033A4E">
      <w:pPr>
        <w:numPr>
          <w:ilvl w:val="1"/>
          <w:numId w:val="27"/>
        </w:numPr>
        <w:tabs>
          <w:tab w:val="left" w:pos="426"/>
        </w:tabs>
        <w:ind w:left="782" w:hanging="425"/>
        <w:jc w:val="both"/>
      </w:pPr>
      <w:r w:rsidRPr="00205147">
        <w:t>PBŘ, včetně závazného stanoviska u staveb kategorie II a III podle § 39 odst. 1 zákona o požární ochraně,</w:t>
      </w:r>
    </w:p>
    <w:p w14:paraId="79789D0B" w14:textId="77777777" w:rsidR="00A97BBC" w:rsidRDefault="002C7DCC" w:rsidP="00033A4E">
      <w:pPr>
        <w:numPr>
          <w:ilvl w:val="1"/>
          <w:numId w:val="27"/>
        </w:numPr>
        <w:tabs>
          <w:tab w:val="left" w:pos="426"/>
        </w:tabs>
        <w:spacing w:after="60"/>
        <w:ind w:left="782" w:hanging="425"/>
        <w:jc w:val="both"/>
      </w:pPr>
      <w:r w:rsidRPr="00205147">
        <w:t>projekt EPS – technická zpráva EPS</w:t>
      </w:r>
      <w:r w:rsidR="00120427">
        <w:t xml:space="preserve"> a výkresová část EPS</w:t>
      </w:r>
      <w:r w:rsidR="00A97BBC">
        <w:t>,</w:t>
      </w:r>
    </w:p>
    <w:p w14:paraId="232DAEE7" w14:textId="1FBA1180" w:rsidR="00A97BBC" w:rsidRPr="00205147" w:rsidRDefault="00A97BBC" w:rsidP="00033A4E">
      <w:pPr>
        <w:pStyle w:val="Odstavecseseznamem"/>
        <w:numPr>
          <w:ilvl w:val="0"/>
          <w:numId w:val="13"/>
        </w:numPr>
        <w:tabs>
          <w:tab w:val="left" w:pos="426"/>
        </w:tabs>
        <w:spacing w:before="0" w:after="120"/>
        <w:ind w:left="357" w:hanging="357"/>
        <w:contextualSpacing w:val="0"/>
        <w:jc w:val="both"/>
      </w:pPr>
      <w:r w:rsidRPr="00205147">
        <w:t xml:space="preserve">přílohou žádosti je HZS kraje schválená dokumentace zdolávání požáru (dále jen „DZP“), je-li povinnost tuto dokumentaci zpracovat dle zákona o požární ochraně, nebo dokument pro prvotní zásah </w:t>
      </w:r>
      <w:r w:rsidRPr="00B522B5">
        <w:t>jednotek</w:t>
      </w:r>
      <w:r w:rsidR="00B95EEA" w:rsidRPr="00B522B5">
        <w:t xml:space="preserve"> </w:t>
      </w:r>
      <w:r w:rsidR="00795E31" w:rsidRPr="00B522B5">
        <w:t>PO</w:t>
      </w:r>
      <w:r w:rsidR="00B63D7F" w:rsidRPr="00B522B5">
        <w:t xml:space="preserve"> </w:t>
      </w:r>
      <w:r w:rsidRPr="00B522B5">
        <w:t>v</w:t>
      </w:r>
      <w:r>
        <w:t xml:space="preserve"> rozsahu operativní karty DZP; t</w:t>
      </w:r>
      <w:r w:rsidRPr="00205147">
        <w:t>ato dokumentace musí být doplněna schématem umístění smyček a jednotlivých hlásičů, aby byla možná ry</w:t>
      </w:r>
      <w:r w:rsidR="00B522B5">
        <w:t>chlá detekce míst vzniku požáru.</w:t>
      </w:r>
      <w:r>
        <w:t xml:space="preserve"> </w:t>
      </w:r>
      <w:r w:rsidR="00B522B5">
        <w:t>V</w:t>
      </w:r>
      <w:r>
        <w:t xml:space="preserve"> případě, že není ukončen ze strany HZS kraje ke dni předložení žádosti schvalovací proces DZP, je předložena schválená DZP nejpozději před uzavřením smlouvy o připojení EPS. </w:t>
      </w:r>
    </w:p>
    <w:p w14:paraId="2A9B89CB" w14:textId="77777777" w:rsidR="002C7DCC" w:rsidRPr="003938FA" w:rsidRDefault="002C7DCC" w:rsidP="003D0147">
      <w:pPr>
        <w:pStyle w:val="Nadpis1"/>
        <w:numPr>
          <w:ilvl w:val="0"/>
          <w:numId w:val="38"/>
        </w:numPr>
        <w:spacing w:before="240"/>
        <w:ind w:left="714" w:hanging="357"/>
        <w:jc w:val="both"/>
        <w:rPr>
          <w:sz w:val="28"/>
          <w:szCs w:val="28"/>
        </w:rPr>
      </w:pPr>
      <w:r w:rsidRPr="003938FA">
        <w:rPr>
          <w:sz w:val="28"/>
          <w:szCs w:val="28"/>
        </w:rPr>
        <w:t>Technické podmínky pro připojení EPS</w:t>
      </w:r>
    </w:p>
    <w:p w14:paraId="2C01FB3A" w14:textId="58B0481E" w:rsidR="002C7DCC" w:rsidRPr="00205147" w:rsidRDefault="002C7DCC" w:rsidP="002E31E5">
      <w:pPr>
        <w:numPr>
          <w:ilvl w:val="0"/>
          <w:numId w:val="14"/>
        </w:numPr>
        <w:tabs>
          <w:tab w:val="left" w:pos="426"/>
        </w:tabs>
        <w:spacing w:after="120"/>
        <w:ind w:left="0" w:firstLine="0"/>
        <w:jc w:val="both"/>
      </w:pPr>
      <w:r w:rsidRPr="00205147">
        <w:t xml:space="preserve">Připojit lze pouze certifikovanou EPS s ústřednou EPS </w:t>
      </w:r>
      <w:r w:rsidRPr="000F544A">
        <w:t>kompatibilní</w:t>
      </w:r>
      <w:r w:rsidR="00B95EEA" w:rsidRPr="000F544A">
        <w:t xml:space="preserve"> </w:t>
      </w:r>
      <w:r w:rsidR="00397300" w:rsidRPr="000F544A">
        <w:t>s</w:t>
      </w:r>
      <w:r w:rsidR="00B95EEA" w:rsidRPr="000F544A">
        <w:t xml:space="preserve"> </w:t>
      </w:r>
      <w:r w:rsidRPr="000F544A">
        <w:t>PCO</w:t>
      </w:r>
      <w:r w:rsidRPr="00205147">
        <w:t xml:space="preserve"> HZS kraje, která zaručuje svým provedením v maximální míře eliminaci nežádoucích hlášení v podobě planých a technických poplachů.</w:t>
      </w:r>
    </w:p>
    <w:p w14:paraId="630FA8AD" w14:textId="0832FD9B" w:rsidR="002C7DCC" w:rsidRPr="00205147" w:rsidRDefault="002C7DCC" w:rsidP="002E31E5">
      <w:pPr>
        <w:numPr>
          <w:ilvl w:val="0"/>
          <w:numId w:val="14"/>
        </w:numPr>
        <w:tabs>
          <w:tab w:val="left" w:pos="426"/>
        </w:tabs>
        <w:spacing w:after="120"/>
        <w:ind w:left="0" w:firstLine="0"/>
        <w:jc w:val="both"/>
      </w:pPr>
      <w:r w:rsidRPr="00205147">
        <w:t>Připojení ústředny EPS podle předchozího odstavce lze realizovat výlučně prostřednictvím certifikovaného</w:t>
      </w:r>
      <w:r w:rsidR="00B95EEA">
        <w:t xml:space="preserve"> </w:t>
      </w:r>
      <w:r w:rsidR="00E251EA">
        <w:rPr>
          <w:rStyle w:val="Znakapoznpodarou"/>
        </w:rPr>
        <w:footnoteReference w:customMarkFollows="1" w:id="6"/>
        <w:t>12)</w:t>
      </w:r>
      <w:r w:rsidRPr="00205147">
        <w:t xml:space="preserve"> ZDP, které:</w:t>
      </w:r>
    </w:p>
    <w:p w14:paraId="6AC6CF0F" w14:textId="0886AB5A" w:rsidR="002C7DCC" w:rsidRPr="00C83E57" w:rsidRDefault="002C7DCC" w:rsidP="00C83E57">
      <w:pPr>
        <w:numPr>
          <w:ilvl w:val="0"/>
          <w:numId w:val="15"/>
        </w:numPr>
        <w:tabs>
          <w:tab w:val="left" w:pos="426"/>
        </w:tabs>
        <w:ind w:left="357" w:hanging="357"/>
        <w:jc w:val="both"/>
      </w:pPr>
      <w:r w:rsidRPr="00205147">
        <w:t xml:space="preserve">je typově </w:t>
      </w:r>
      <w:r w:rsidRPr="00C83E57">
        <w:t>schváleno</w:t>
      </w:r>
      <w:r w:rsidR="00B95EEA" w:rsidRPr="00C83E57">
        <w:t xml:space="preserve"> </w:t>
      </w:r>
      <w:r w:rsidR="00397300" w:rsidRPr="00C83E57">
        <w:t>generálním ředitelstvím</w:t>
      </w:r>
      <w:r w:rsidR="009B0557">
        <w:t xml:space="preserve"> </w:t>
      </w:r>
      <w:r w:rsidR="009B0557">
        <w:rPr>
          <w:rStyle w:val="Znakapoznpodarou"/>
        </w:rPr>
        <w:footnoteReference w:customMarkFollows="1" w:id="7"/>
        <w:t>13)</w:t>
      </w:r>
      <w:r w:rsidR="003938FA" w:rsidRPr="00C83E57">
        <w:t>,</w:t>
      </w:r>
    </w:p>
    <w:p w14:paraId="680266F6" w14:textId="7EE9550C" w:rsidR="002C7DCC" w:rsidRPr="00205147" w:rsidRDefault="002C7DCC" w:rsidP="00C83E57">
      <w:pPr>
        <w:numPr>
          <w:ilvl w:val="0"/>
          <w:numId w:val="15"/>
        </w:numPr>
        <w:tabs>
          <w:tab w:val="left" w:pos="426"/>
        </w:tabs>
        <w:ind w:left="357" w:hanging="357"/>
        <w:jc w:val="both"/>
      </w:pPr>
      <w:r w:rsidRPr="00205147">
        <w:t>je navrženo v s</w:t>
      </w:r>
      <w:r w:rsidR="00B41634">
        <w:t xml:space="preserve">ouladu s čl. 4.6 </w:t>
      </w:r>
      <w:r w:rsidRPr="00205147">
        <w:t>ČSN 73 0875,</w:t>
      </w:r>
    </w:p>
    <w:p w14:paraId="3F34D697" w14:textId="77777777" w:rsidR="002C7DCC" w:rsidRPr="00205147" w:rsidRDefault="002C7DCC" w:rsidP="00C83E57">
      <w:pPr>
        <w:numPr>
          <w:ilvl w:val="0"/>
          <w:numId w:val="15"/>
        </w:numPr>
        <w:tabs>
          <w:tab w:val="left" w:pos="426"/>
        </w:tabs>
        <w:ind w:left="357" w:hanging="357"/>
        <w:jc w:val="both"/>
      </w:pPr>
      <w:r w:rsidRPr="00205147">
        <w:t>provedením odpovídá čl. 6.7.2.3 ČSN 34 2710,</w:t>
      </w:r>
    </w:p>
    <w:p w14:paraId="691935EC" w14:textId="77777777" w:rsidR="002C7DCC" w:rsidRPr="00205147" w:rsidRDefault="002C7DCC" w:rsidP="00C83E57">
      <w:pPr>
        <w:numPr>
          <w:ilvl w:val="0"/>
          <w:numId w:val="15"/>
        </w:numPr>
        <w:tabs>
          <w:tab w:val="left" w:pos="426"/>
        </w:tabs>
        <w:spacing w:after="120"/>
        <w:ind w:left="357" w:hanging="357"/>
        <w:jc w:val="both"/>
      </w:pPr>
      <w:r w:rsidRPr="00205147">
        <w:t>odpovídá dalším technickým podmínkám podle této metodiky.</w:t>
      </w:r>
    </w:p>
    <w:p w14:paraId="07367B20" w14:textId="006F10B4" w:rsidR="002C7DCC" w:rsidRPr="00205147" w:rsidRDefault="002C7DCC" w:rsidP="002E31E5">
      <w:pPr>
        <w:numPr>
          <w:ilvl w:val="0"/>
          <w:numId w:val="14"/>
        </w:numPr>
        <w:tabs>
          <w:tab w:val="left" w:pos="426"/>
        </w:tabs>
        <w:spacing w:after="120"/>
        <w:ind w:left="0" w:firstLine="0"/>
        <w:jc w:val="both"/>
      </w:pPr>
      <w:r w:rsidRPr="00205147">
        <w:t xml:space="preserve">ZDP musí umožňovat přenos informací z ústředny připojené EPS minimálně dvěma nezávislými poplachovými přenosovými cestami kategorie DP4 v konfiguraci podle čl. 5.2.1 - </w:t>
      </w:r>
      <w:r w:rsidRPr="008613D3">
        <w:rPr>
          <w:spacing w:val="-4"/>
        </w:rPr>
        <w:t>tabulka 1 a čl. 6.3.3.3.2 ČSN EN 50136-1</w:t>
      </w:r>
      <w:r w:rsidR="008135E5">
        <w:rPr>
          <w:spacing w:val="-4"/>
        </w:rPr>
        <w:t xml:space="preserve"> </w:t>
      </w:r>
      <w:r w:rsidR="008135E5">
        <w:rPr>
          <w:rStyle w:val="Znakapoznpodarou"/>
          <w:spacing w:val="-4"/>
        </w:rPr>
        <w:footnoteReference w:customMarkFollows="1" w:id="8"/>
        <w:t>14)</w:t>
      </w:r>
      <w:r w:rsidR="00B43E72" w:rsidRPr="008613D3">
        <w:rPr>
          <w:spacing w:val="-4"/>
        </w:rPr>
        <w:t>.</w:t>
      </w:r>
      <w:r w:rsidR="008135E5" w:rsidRPr="008135E5">
        <w:rPr>
          <w:rStyle w:val="Znakapoznpodarou"/>
          <w:spacing w:val="-4"/>
        </w:rPr>
        <w:t xml:space="preserve"> </w:t>
      </w:r>
      <w:r w:rsidRPr="008613D3">
        <w:rPr>
          <w:spacing w:val="-4"/>
        </w:rPr>
        <w:t>Za dvě</w:t>
      </w:r>
      <w:r w:rsidR="008613D3" w:rsidRPr="008613D3">
        <w:rPr>
          <w:spacing w:val="-4"/>
        </w:rPr>
        <w:t xml:space="preserve"> nezávislé přenosové cesty se v </w:t>
      </w:r>
      <w:r w:rsidRPr="008613D3">
        <w:rPr>
          <w:spacing w:val="-4"/>
        </w:rPr>
        <w:t>podmínkách</w:t>
      </w:r>
      <w:r w:rsidRPr="00205147">
        <w:t xml:space="preserve"> HZS kraje považuje minimálně:</w:t>
      </w:r>
    </w:p>
    <w:p w14:paraId="501E2CAD" w14:textId="77777777" w:rsidR="002C7DCC" w:rsidRPr="00205147" w:rsidRDefault="002C7DCC" w:rsidP="008613D3">
      <w:pPr>
        <w:numPr>
          <w:ilvl w:val="0"/>
          <w:numId w:val="16"/>
        </w:numPr>
        <w:tabs>
          <w:tab w:val="left" w:pos="426"/>
        </w:tabs>
        <w:ind w:left="357" w:hanging="357"/>
        <w:jc w:val="both"/>
      </w:pPr>
      <w:r w:rsidRPr="00205147">
        <w:lastRenderedPageBreak/>
        <w:t>připojení pomocí radiové sítě v kombinaci s datovou sítí připojením nebo GPRS/LTE připojením,</w:t>
      </w:r>
    </w:p>
    <w:p w14:paraId="30A4CF93" w14:textId="77777777" w:rsidR="002C7DCC" w:rsidRPr="00205147" w:rsidRDefault="002C7DCC" w:rsidP="008613D3">
      <w:pPr>
        <w:numPr>
          <w:ilvl w:val="0"/>
          <w:numId w:val="16"/>
        </w:numPr>
        <w:tabs>
          <w:tab w:val="left" w:pos="426"/>
        </w:tabs>
        <w:spacing w:after="120"/>
        <w:ind w:left="357" w:hanging="357"/>
        <w:jc w:val="both"/>
      </w:pPr>
      <w:r w:rsidRPr="00205147">
        <w:t>připojení pomocí datové sítě v kombinaci s GPRS/LTE připojením, kde pro připojení datové sítě není využito GPRS/LTE.</w:t>
      </w:r>
    </w:p>
    <w:p w14:paraId="3DBC155E" w14:textId="0E541CF8" w:rsidR="002C7DCC" w:rsidRPr="00205147" w:rsidRDefault="002C7DCC" w:rsidP="002E31E5">
      <w:pPr>
        <w:numPr>
          <w:ilvl w:val="0"/>
          <w:numId w:val="14"/>
        </w:numPr>
        <w:tabs>
          <w:tab w:val="left" w:pos="426"/>
        </w:tabs>
        <w:spacing w:after="120"/>
        <w:ind w:left="0" w:firstLine="0"/>
        <w:jc w:val="both"/>
      </w:pPr>
      <w:r w:rsidRPr="00205147">
        <w:t xml:space="preserve">ZDP musí ve smyslu čl. 6.7.2.3.1 ČSN 34 2710 zajistit minimálně samočinný přenos následujících signálů a informací z ústředny </w:t>
      </w:r>
      <w:r w:rsidRPr="00446468">
        <w:t>připojené</w:t>
      </w:r>
      <w:r w:rsidRPr="00205147">
        <w:t xml:space="preserve"> EPS:</w:t>
      </w:r>
    </w:p>
    <w:p w14:paraId="738C7E41" w14:textId="4CD38B25" w:rsidR="002C7DCC" w:rsidRPr="00A56679" w:rsidRDefault="002C7DCC" w:rsidP="008613D3">
      <w:pPr>
        <w:numPr>
          <w:ilvl w:val="0"/>
          <w:numId w:val="17"/>
        </w:numPr>
        <w:tabs>
          <w:tab w:val="left" w:pos="426"/>
        </w:tabs>
        <w:ind w:left="357" w:hanging="357"/>
        <w:jc w:val="both"/>
      </w:pPr>
      <w:r w:rsidRPr="00205147">
        <w:t>signál „VŠEOBECNÝ POPLACH“ (viz čl. 3.19 ČSN</w:t>
      </w:r>
      <w:r w:rsidRPr="00A56679">
        <w:t xml:space="preserve"> 34 27</w:t>
      </w:r>
      <w:r w:rsidR="00811EE5">
        <w:t xml:space="preserve"> </w:t>
      </w:r>
      <w:r w:rsidR="00811EE5">
        <w:rPr>
          <w:vertAlign w:val="superscript"/>
        </w:rPr>
        <w:t>9</w:t>
      </w:r>
      <w:r w:rsidRPr="00811EE5">
        <w:rPr>
          <w:vertAlign w:val="superscript"/>
        </w:rPr>
        <w:t>)</w:t>
      </w:r>
      <w:r w:rsidRPr="00A56679">
        <w:t>,</w:t>
      </w:r>
    </w:p>
    <w:p w14:paraId="6FD46BE9" w14:textId="77777777" w:rsidR="002C7DCC" w:rsidRPr="00A56679" w:rsidRDefault="002C7DCC" w:rsidP="008613D3">
      <w:pPr>
        <w:numPr>
          <w:ilvl w:val="0"/>
          <w:numId w:val="17"/>
        </w:numPr>
        <w:tabs>
          <w:tab w:val="left" w:pos="426"/>
        </w:tabs>
        <w:spacing w:after="120"/>
        <w:ind w:left="357" w:hanging="357"/>
        <w:jc w:val="both"/>
      </w:pPr>
      <w:r w:rsidRPr="00A56679">
        <w:t xml:space="preserve">signál porucha (bez rozlišení druhu poruchy), </w:t>
      </w:r>
    </w:p>
    <w:p w14:paraId="433CC3DA" w14:textId="5BE1DEB7" w:rsidR="002C7DCC" w:rsidRPr="00D30A31" w:rsidRDefault="002C7DCC" w:rsidP="002C7DCC">
      <w:pPr>
        <w:tabs>
          <w:tab w:val="left" w:pos="426"/>
        </w:tabs>
        <w:spacing w:after="120"/>
        <w:jc w:val="both"/>
      </w:pPr>
      <w:r w:rsidRPr="008613D3">
        <w:rPr>
          <w:spacing w:val="-2"/>
        </w:rPr>
        <w:t>a zpravidla i informaci o adrese místa signalizace v objektu, např. konkrétní skupinu místností,</w:t>
      </w:r>
      <w:r w:rsidRPr="00D30A31">
        <w:t xml:space="preserve"> místnost nebo hlásič apod</w:t>
      </w:r>
      <w:r w:rsidRPr="007632DD">
        <w:t xml:space="preserve">. </w:t>
      </w:r>
      <w:r w:rsidRPr="0012358D">
        <w:t xml:space="preserve">U </w:t>
      </w:r>
      <w:r w:rsidR="0012358D" w:rsidRPr="008613D3">
        <w:t xml:space="preserve">EPS připojované na PCO HZS kraje po dni účinnosti tohoto pokynu </w:t>
      </w:r>
      <w:r w:rsidRPr="008613D3">
        <w:t>je podle složitosti objektu</w:t>
      </w:r>
      <w:r w:rsidRPr="00D30A31">
        <w:t xml:space="preserve"> vždy vyžadován přenos adresace místa vzniku požáru alespoň v rozlišení na skupiny hlásících linek (požární smyčky), skupiny stavebně ohraničených prostor, podla</w:t>
      </w:r>
      <w:r>
        <w:t>ží nebo obdobné stavební celky.</w:t>
      </w:r>
    </w:p>
    <w:p w14:paraId="0D3265EE" w14:textId="133165D2" w:rsidR="002C7DCC" w:rsidRPr="00A56679" w:rsidRDefault="002C7DCC" w:rsidP="002E31E5">
      <w:pPr>
        <w:numPr>
          <w:ilvl w:val="0"/>
          <w:numId w:val="14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Pro umožnění nenásilného, rychlého a systémového vstupu </w:t>
      </w:r>
      <w:r w:rsidRPr="0061441B">
        <w:t xml:space="preserve">předurčené </w:t>
      </w:r>
      <w:r w:rsidR="00446468" w:rsidRPr="0061441B">
        <w:t xml:space="preserve">jednotky </w:t>
      </w:r>
      <w:r w:rsidRPr="0061441B">
        <w:t xml:space="preserve">PO do </w:t>
      </w:r>
      <w:r w:rsidRPr="0061441B">
        <w:rPr>
          <w:spacing w:val="-2"/>
        </w:rPr>
        <w:t xml:space="preserve">všech střežených prostor objektu připojených EPS v případě </w:t>
      </w:r>
      <w:r w:rsidR="00574874" w:rsidRPr="0061441B">
        <w:rPr>
          <w:spacing w:val="-2"/>
        </w:rPr>
        <w:t xml:space="preserve">signalizace </w:t>
      </w:r>
      <w:r w:rsidRPr="0061441B">
        <w:rPr>
          <w:spacing w:val="-2"/>
        </w:rPr>
        <w:t>požáru, je požadována</w:t>
      </w:r>
      <w:r w:rsidRPr="0061441B">
        <w:t xml:space="preserve"> </w:t>
      </w:r>
      <w:r w:rsidR="0024359A">
        <w:br/>
      </w:r>
      <w:r w:rsidRPr="0061441B">
        <w:t xml:space="preserve">v blízkosti místa, od kterého se předpokládá nástup předurčené </w:t>
      </w:r>
      <w:r w:rsidR="00446468" w:rsidRPr="0061441B">
        <w:t xml:space="preserve">jednotky </w:t>
      </w:r>
      <w:r w:rsidRPr="0061441B">
        <w:t>PO k provedení požárního zásahu, instalace a připojení certifikovaného KTPO</w:t>
      </w:r>
      <w:r w:rsidR="0061441B">
        <w:t xml:space="preserve"> </w:t>
      </w:r>
      <w:r w:rsidR="00811EE5">
        <w:rPr>
          <w:vertAlign w:val="superscript"/>
        </w:rPr>
        <w:t>9</w:t>
      </w:r>
      <w:r w:rsidR="0061441B">
        <w:rPr>
          <w:vertAlign w:val="superscript"/>
        </w:rPr>
        <w:t>)</w:t>
      </w:r>
      <w:r w:rsidR="00B43E72" w:rsidRPr="0061441B">
        <w:t xml:space="preserve">, </w:t>
      </w:r>
      <w:r w:rsidRPr="0061441B">
        <w:t xml:space="preserve">v jehož vnitřní schránce je uložen generální klíč (viz čl. 3.25 ČSN 73 0875), umožňující vstup do těchto prostor </w:t>
      </w:r>
      <w:r w:rsidR="0061441B">
        <w:br/>
      </w:r>
      <w:r w:rsidRPr="0061441B">
        <w:t>(v případě kdy není technicky nebo organizačně možný vstup do všech prostor objektu</w:t>
      </w:r>
      <w:r w:rsidR="009C2E2F" w:rsidRPr="0061441B">
        <w:t xml:space="preserve"> střežených</w:t>
      </w:r>
      <w:r w:rsidRPr="0061441B">
        <w:t xml:space="preserve"> připojen</w:t>
      </w:r>
      <w:r w:rsidR="009C2E2F" w:rsidRPr="0061441B">
        <w:t>ou</w:t>
      </w:r>
      <w:r w:rsidRPr="0061441B">
        <w:t xml:space="preserve"> EPS, je toto upraveno ve smlouvě o připojení EPS). KTPO je odemykatelný pouze při aktivaci ústřednou připojené EPS. Každá taková aktivace musí být pro lepší orientaci předurčené </w:t>
      </w:r>
      <w:r w:rsidR="00446468" w:rsidRPr="0061441B">
        <w:t xml:space="preserve">jednotky </w:t>
      </w:r>
      <w:r w:rsidRPr="0061441B">
        <w:t>PO signalizována optickým výstražným zařízením kategorie B (pro venkovní provedení) provedeným podle ČSN EN 54-23</w:t>
      </w:r>
      <w:r w:rsidR="008135E5">
        <w:t xml:space="preserve"> </w:t>
      </w:r>
      <w:r w:rsidR="008135E5">
        <w:rPr>
          <w:rStyle w:val="Znakapoznpodarou"/>
        </w:rPr>
        <w:footnoteReference w:customMarkFollows="1" w:id="9"/>
        <w:t>15)</w:t>
      </w:r>
      <w:r w:rsidR="00B43E72">
        <w:t>,</w:t>
      </w:r>
      <w:r w:rsidRPr="00A56679">
        <w:t xml:space="preserve"> umístěným nad KTPO zpravidla ve výšce 3 m nad zemí tak, aby byl optický výstražný signál spolehlivě viditelný z přístupové komunikace.</w:t>
      </w:r>
    </w:p>
    <w:p w14:paraId="617D05DE" w14:textId="59FA881E" w:rsidR="002C7DCC" w:rsidRPr="00A56679" w:rsidRDefault="002C7DCC" w:rsidP="002E31E5">
      <w:pPr>
        <w:numPr>
          <w:ilvl w:val="0"/>
          <w:numId w:val="14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Funkční vlastnosti a provedení KTPO musí odpovídat technickým podmínkám podle </w:t>
      </w:r>
      <w:r w:rsidR="00B41634">
        <w:br/>
      </w:r>
      <w:r w:rsidRPr="00A56679">
        <w:t xml:space="preserve">čl. 6.7.2.2 a přílohy F ČSN 34 2710. Umístění KTPO musí být ve výšce cca. 1 </w:t>
      </w:r>
      <w:r w:rsidR="0061441B">
        <w:t>až</w:t>
      </w:r>
      <w:r w:rsidRPr="00A56679">
        <w:t xml:space="preserve"> 1.50 m nad zemí, pokud to podmínky umožní. </w:t>
      </w:r>
    </w:p>
    <w:p w14:paraId="14570E83" w14:textId="40D66CA5" w:rsidR="002C7DCC" w:rsidRPr="0061441B" w:rsidRDefault="002C7DCC" w:rsidP="002E31E5">
      <w:pPr>
        <w:numPr>
          <w:ilvl w:val="0"/>
          <w:numId w:val="14"/>
        </w:numPr>
        <w:tabs>
          <w:tab w:val="left" w:pos="426"/>
        </w:tabs>
        <w:spacing w:after="120"/>
        <w:ind w:left="0" w:firstLine="0"/>
        <w:jc w:val="both"/>
      </w:pPr>
      <w:r w:rsidRPr="00BC494F">
        <w:rPr>
          <w:spacing w:val="-2"/>
        </w:rPr>
        <w:t xml:space="preserve">Pro umožnění jednoduché externí obsluhy ústředny připojené EPS předurčenou </w:t>
      </w:r>
      <w:r w:rsidR="00446468" w:rsidRPr="00BC494F">
        <w:rPr>
          <w:spacing w:val="-2"/>
        </w:rPr>
        <w:t xml:space="preserve">jednotkou </w:t>
      </w:r>
      <w:r w:rsidRPr="00BC494F">
        <w:rPr>
          <w:spacing w:val="-2"/>
        </w:rPr>
        <w:t>PO</w:t>
      </w:r>
      <w:r w:rsidRPr="0061441B">
        <w:t xml:space="preserve"> v případě požáru je požadována instalace a připojení certifikovaného OPPO</w:t>
      </w:r>
      <w:r w:rsidR="00B43C09">
        <w:t xml:space="preserve"> </w:t>
      </w:r>
      <w:r w:rsidR="00B43C09">
        <w:rPr>
          <w:rStyle w:val="Znakapoznpodarou"/>
        </w:rPr>
        <w:footnoteReference w:customMarkFollows="1" w:id="10"/>
        <w:t>16)</w:t>
      </w:r>
      <w:r w:rsidR="00CF3867" w:rsidRPr="0061441B">
        <w:t>,</w:t>
      </w:r>
      <w:r w:rsidRPr="0061441B">
        <w:t xml:space="preserve"> které se umisťuje uvnitř střeženého objektu v blízkosti vstupu, na snadno přístupném místě s dobrou viditelností, od kterého se předpokládá nástup předurčené </w:t>
      </w:r>
      <w:r w:rsidR="00446468" w:rsidRPr="0061441B">
        <w:t xml:space="preserve">jednotky </w:t>
      </w:r>
      <w:r w:rsidRPr="0061441B">
        <w:t>PO k provedení požárního zásahu.</w:t>
      </w:r>
    </w:p>
    <w:p w14:paraId="6AD46A8A" w14:textId="37EDE0F7" w:rsidR="002C7DCC" w:rsidRPr="00A56679" w:rsidRDefault="002C7DCC" w:rsidP="002E31E5">
      <w:pPr>
        <w:numPr>
          <w:ilvl w:val="0"/>
          <w:numId w:val="14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Funkční vlastnosti a provedení OPPO musí odpovídat technickým podmínkám podle </w:t>
      </w:r>
      <w:r w:rsidR="00EC45CF">
        <w:br/>
      </w:r>
      <w:r w:rsidRPr="00A56679">
        <w:t>čl. 6.7.2.1 a přílohy E ČSN 34 2710.</w:t>
      </w:r>
    </w:p>
    <w:p w14:paraId="72081DC0" w14:textId="77777777" w:rsidR="002C7DCC" w:rsidRPr="00A56679" w:rsidRDefault="002C7DCC" w:rsidP="002E31E5">
      <w:pPr>
        <w:numPr>
          <w:ilvl w:val="0"/>
          <w:numId w:val="14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U zvláštních druhů staveb či dispozičně složitých objektů (např. památkově chráněné objekty, oplocené areály, rozlehlé objekty) lze použít i alternativní umístění KTPO a OPPO, </w:t>
      </w:r>
      <w:r w:rsidRPr="00EC45CF">
        <w:rPr>
          <w:spacing w:val="-2"/>
        </w:rPr>
        <w:t>případně instalovat tato zařízení na různých místech tak, aby nebyla ohrožena zásahová činnost</w:t>
      </w:r>
      <w:r w:rsidRPr="00A56679">
        <w:t xml:space="preserve"> </w:t>
      </w:r>
      <w:r w:rsidRPr="00EC45CF">
        <w:t xml:space="preserve">předurčené </w:t>
      </w:r>
      <w:r w:rsidR="00446468" w:rsidRPr="00EC45CF">
        <w:t xml:space="preserve">jednotky </w:t>
      </w:r>
      <w:r w:rsidRPr="00EC45CF">
        <w:t>PO</w:t>
      </w:r>
      <w:r w:rsidRPr="00A56679">
        <w:t xml:space="preserve"> a aby bylo technickým opatřením zabráněno protichůdnému ovládání ústředny připojené EPS z různých míst.</w:t>
      </w:r>
    </w:p>
    <w:p w14:paraId="3C6A4510" w14:textId="77777777" w:rsidR="002C7DCC" w:rsidRPr="00A56679" w:rsidRDefault="002C7DCC" w:rsidP="002E31E5">
      <w:pPr>
        <w:numPr>
          <w:ilvl w:val="0"/>
          <w:numId w:val="14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Zábrany na vjezdu do areálů (posuvné nebo otočné brány, sloupky, závory apod.) musí být otevírány signálem od EPS (otevření brány/závory musí být funkční i v případě výpadku </w:t>
      </w:r>
      <w:r w:rsidRPr="00EC45CF">
        <w:rPr>
          <w:spacing w:val="-2"/>
        </w:rPr>
        <w:t>elektrické energie z rozvodné sítě) nebo musí být u vjezdu do areálu (např. ve sloupku oplocení)</w:t>
      </w:r>
      <w:r w:rsidRPr="00A56679">
        <w:t xml:space="preserve"> </w:t>
      </w:r>
      <w:r w:rsidRPr="00A56679">
        <w:lastRenderedPageBreak/>
        <w:t>umístěn KTPO se zábleskovým majákem umožňující otevření zábrany na vjezdu prostřednictvím generálního klíče</w:t>
      </w:r>
      <w:r w:rsidR="00C260FE">
        <w:t>, pokud je to technicky možné.</w:t>
      </w:r>
    </w:p>
    <w:p w14:paraId="53E84975" w14:textId="1F0BCF12" w:rsidR="002C7DCC" w:rsidRPr="00A56679" w:rsidRDefault="002C7DCC" w:rsidP="002E31E5">
      <w:pPr>
        <w:numPr>
          <w:ilvl w:val="0"/>
          <w:numId w:val="14"/>
        </w:numPr>
        <w:tabs>
          <w:tab w:val="left" w:pos="426"/>
        </w:tabs>
        <w:spacing w:after="120"/>
        <w:ind w:left="0" w:firstLine="0"/>
        <w:jc w:val="both"/>
      </w:pPr>
      <w:r w:rsidRPr="00EC45CF">
        <w:rPr>
          <w:spacing w:val="-2"/>
        </w:rPr>
        <w:t>Vyhodnocovací část PCO HZS kraje</w:t>
      </w:r>
      <w:r w:rsidR="000B4A6C" w:rsidRPr="00EC45CF">
        <w:rPr>
          <w:spacing w:val="-2"/>
        </w:rPr>
        <w:t xml:space="preserve"> se umisťuje</w:t>
      </w:r>
      <w:r w:rsidR="00EC45CF" w:rsidRPr="00EC45CF">
        <w:rPr>
          <w:spacing w:val="-2"/>
        </w:rPr>
        <w:t xml:space="preserve"> tak, aby datové propojení s </w:t>
      </w:r>
      <w:r w:rsidRPr="00EC45CF">
        <w:rPr>
          <w:spacing w:val="-2"/>
        </w:rPr>
        <w:t>univerzálním</w:t>
      </w:r>
      <w:r w:rsidRPr="00A56679">
        <w:t xml:space="preserve"> </w:t>
      </w:r>
      <w:r w:rsidRPr="00EC45CF">
        <w:rPr>
          <w:spacing w:val="-2"/>
        </w:rPr>
        <w:t>rozhraním informačního systému operačního řízení (dále jen „IS OŘ“) HZS kraje bylo v úrovni</w:t>
      </w:r>
      <w:r w:rsidRPr="00A56679">
        <w:t xml:space="preserve"> lokální počítačové sítě.</w:t>
      </w:r>
    </w:p>
    <w:p w14:paraId="1156F4C2" w14:textId="03FA4FE3" w:rsidR="002C7DCC" w:rsidRPr="00A56679" w:rsidRDefault="002C7DCC" w:rsidP="002E31E5">
      <w:pPr>
        <w:numPr>
          <w:ilvl w:val="0"/>
          <w:numId w:val="14"/>
        </w:numPr>
        <w:tabs>
          <w:tab w:val="left" w:pos="426"/>
        </w:tabs>
        <w:spacing w:after="120"/>
        <w:ind w:left="0" w:firstLine="0"/>
        <w:jc w:val="both"/>
      </w:pPr>
      <w:r w:rsidRPr="00EC45CF">
        <w:rPr>
          <w:spacing w:val="-2"/>
        </w:rPr>
        <w:t>HZS kraje má výstupy z vyhodnocovací části PCO implementovány do IS OŘ. Na KOPIS</w:t>
      </w:r>
      <w:r w:rsidRPr="00A56679">
        <w:t xml:space="preserve"> HZS kraje je umístěn plnohodnotný samostatný přístup do vyhodnocovací části </w:t>
      </w:r>
      <w:r w:rsidRPr="00EC45CF">
        <w:t>PCO</w:t>
      </w:r>
      <w:r w:rsidR="000B4A6C" w:rsidRPr="00EC45CF">
        <w:t xml:space="preserve"> HZS </w:t>
      </w:r>
      <w:r w:rsidR="000B4A6C" w:rsidRPr="00EC45CF">
        <w:rPr>
          <w:spacing w:val="-2"/>
        </w:rPr>
        <w:t>kraje</w:t>
      </w:r>
      <w:r w:rsidRPr="00EC45CF">
        <w:rPr>
          <w:spacing w:val="-2"/>
        </w:rPr>
        <w:t>, který umožňuje provádět případnou verifikaci doručených signálů nebo odbavovat přijaté</w:t>
      </w:r>
      <w:r w:rsidRPr="00A56679">
        <w:t xml:space="preserve"> signály v případě poruchy IS OŘ. </w:t>
      </w:r>
    </w:p>
    <w:p w14:paraId="4FF8757E" w14:textId="77777777" w:rsidR="002C7DCC" w:rsidRPr="004647EE" w:rsidRDefault="002C7DCC" w:rsidP="00AB3D62">
      <w:pPr>
        <w:pStyle w:val="Nadpis1"/>
        <w:numPr>
          <w:ilvl w:val="0"/>
          <w:numId w:val="38"/>
        </w:numPr>
        <w:spacing w:before="240"/>
        <w:ind w:left="714" w:hanging="357"/>
        <w:jc w:val="both"/>
        <w:rPr>
          <w:sz w:val="28"/>
          <w:szCs w:val="28"/>
        </w:rPr>
      </w:pPr>
      <w:r w:rsidRPr="004647EE">
        <w:rPr>
          <w:sz w:val="28"/>
          <w:szCs w:val="28"/>
        </w:rPr>
        <w:t>Provozní podmínky</w:t>
      </w:r>
    </w:p>
    <w:p w14:paraId="09C03366" w14:textId="001AB7EF" w:rsidR="00770CEC" w:rsidRPr="00770CEC" w:rsidRDefault="002C7DCC" w:rsidP="003C7694">
      <w:pPr>
        <w:pStyle w:val="Odstavecseseznamem"/>
        <w:numPr>
          <w:ilvl w:val="0"/>
          <w:numId w:val="24"/>
        </w:numPr>
        <w:tabs>
          <w:tab w:val="left" w:pos="426"/>
        </w:tabs>
        <w:spacing w:before="100" w:beforeAutospacing="1" w:after="120"/>
        <w:ind w:left="0" w:firstLine="0"/>
        <w:contextualSpacing w:val="0"/>
        <w:jc w:val="both"/>
        <w:rPr>
          <w:szCs w:val="20"/>
        </w:rPr>
      </w:pPr>
      <w:r w:rsidRPr="00A14B5D">
        <w:rPr>
          <w:szCs w:val="20"/>
        </w:rPr>
        <w:t xml:space="preserve">Při zpracování objektového poplachového plánu se vychází zejména z požárního poplachového plánu kraje, </w:t>
      </w:r>
      <w:r>
        <w:rPr>
          <w:szCs w:val="20"/>
        </w:rPr>
        <w:t>DZP</w:t>
      </w:r>
      <w:r w:rsidRPr="00A14B5D">
        <w:rPr>
          <w:szCs w:val="20"/>
        </w:rPr>
        <w:t>, je-li zpracována, a posouzení dalších okolno</w:t>
      </w:r>
      <w:r>
        <w:rPr>
          <w:szCs w:val="20"/>
        </w:rPr>
        <w:t xml:space="preserve">stí ve vazbě na </w:t>
      </w:r>
      <w:r w:rsidRPr="00607EA7">
        <w:rPr>
          <w:szCs w:val="20"/>
        </w:rPr>
        <w:t xml:space="preserve">dojezd </w:t>
      </w:r>
      <w:r w:rsidR="000B4A6C" w:rsidRPr="00607EA7">
        <w:rPr>
          <w:szCs w:val="20"/>
        </w:rPr>
        <w:t xml:space="preserve">předurčených </w:t>
      </w:r>
      <w:r w:rsidR="00AB3D62" w:rsidRPr="00607EA7">
        <w:rPr>
          <w:szCs w:val="20"/>
        </w:rPr>
        <w:t xml:space="preserve">jednotek </w:t>
      </w:r>
      <w:r w:rsidRPr="00607EA7">
        <w:rPr>
          <w:szCs w:val="20"/>
        </w:rPr>
        <w:t xml:space="preserve">PO. Do objektového poplachového plánu se primárně zařazují jednotky HZS kraje; jednotky sboru dobrovolných hasičů obcí nebo HZS podniku se zařazují tehdy, jestliže jejich dojezdový čas je významně kratší než dojezdový čas jednotek HZS kraje a byla uzavřena dohoda mezi provozovatelem EPS a zřizovatelem </w:t>
      </w:r>
      <w:r w:rsidR="00AB3D62" w:rsidRPr="00607EA7">
        <w:rPr>
          <w:szCs w:val="20"/>
        </w:rPr>
        <w:t xml:space="preserve">této </w:t>
      </w:r>
      <w:r w:rsidRPr="00607EA7">
        <w:rPr>
          <w:szCs w:val="20"/>
        </w:rPr>
        <w:t xml:space="preserve">jednotky. Objektový poplachový plán obsahuje i techniku </w:t>
      </w:r>
      <w:r w:rsidR="00AB3D62" w:rsidRPr="00607EA7">
        <w:rPr>
          <w:szCs w:val="20"/>
        </w:rPr>
        <w:t xml:space="preserve">předurčených jednotek </w:t>
      </w:r>
      <w:r w:rsidRPr="00607EA7">
        <w:rPr>
          <w:szCs w:val="20"/>
        </w:rPr>
        <w:t>PO, která je vysílána</w:t>
      </w:r>
      <w:r w:rsidRPr="00A14B5D">
        <w:rPr>
          <w:szCs w:val="20"/>
        </w:rPr>
        <w:t xml:space="preserve"> při signálu „VŠEOBECNÝ POPLACH“ a vychází z požadavků dokumentace zdolávání požáru, je-li zpracována.</w:t>
      </w:r>
    </w:p>
    <w:p w14:paraId="2D80949E" w14:textId="4DB5ACC1" w:rsidR="002C7DCC" w:rsidRPr="00607EA7" w:rsidRDefault="002C7DCC" w:rsidP="002E31E5">
      <w:pPr>
        <w:numPr>
          <w:ilvl w:val="0"/>
          <w:numId w:val="24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Ústředna připojené EPS v režimu „TRVALÝ PROVOZ“ nemusí být trvale obsluhována. </w:t>
      </w:r>
      <w:r w:rsidRPr="00607EA7">
        <w:rPr>
          <w:spacing w:val="-2"/>
        </w:rPr>
        <w:t xml:space="preserve">Musí však být </w:t>
      </w:r>
      <w:r w:rsidR="00574874" w:rsidRPr="00607EA7">
        <w:rPr>
          <w:spacing w:val="-2"/>
        </w:rPr>
        <w:t xml:space="preserve">trvale </w:t>
      </w:r>
      <w:r w:rsidRPr="00607EA7">
        <w:rPr>
          <w:spacing w:val="-2"/>
        </w:rPr>
        <w:t>obsluhována alespoň dvěma proškolenými osobami</w:t>
      </w:r>
      <w:r w:rsidR="000B4A6C" w:rsidRPr="00607EA7">
        <w:rPr>
          <w:spacing w:val="-2"/>
        </w:rPr>
        <w:t xml:space="preserve"> </w:t>
      </w:r>
      <w:r w:rsidR="00A91560">
        <w:rPr>
          <w:rStyle w:val="Znakapoznpodarou"/>
          <w:spacing w:val="-2"/>
        </w:rPr>
        <w:footnoteReference w:customMarkFollows="1" w:id="11"/>
        <w:t>17)</w:t>
      </w:r>
      <w:r w:rsidR="00607EA7" w:rsidRPr="00607EA7">
        <w:rPr>
          <w:spacing w:val="-2"/>
        </w:rPr>
        <w:t xml:space="preserve"> provozovatele </w:t>
      </w:r>
      <w:r w:rsidRPr="00607EA7">
        <w:rPr>
          <w:spacing w:val="-2"/>
        </w:rPr>
        <w:t>EPS</w:t>
      </w:r>
      <w:r w:rsidRPr="00A56679">
        <w:t xml:space="preserve"> po dobu zkoušky, poruchy, výpadku, opravy, kontroly, servisu, revize a nuceného odstavení připojené EPS, ZDP a související přenosové cesty nebo </w:t>
      </w:r>
      <w:r w:rsidRPr="00607EA7">
        <w:t>PCO</w:t>
      </w:r>
      <w:r w:rsidR="000B4A6C" w:rsidRPr="00607EA7">
        <w:t xml:space="preserve"> </w:t>
      </w:r>
      <w:r w:rsidR="00AB3D62" w:rsidRPr="00607EA7">
        <w:t>HZS kraje</w:t>
      </w:r>
      <w:r w:rsidRPr="00607EA7">
        <w:t>.</w:t>
      </w:r>
    </w:p>
    <w:p w14:paraId="38D22C98" w14:textId="77777777" w:rsidR="002C7DCC" w:rsidRPr="00A56679" w:rsidRDefault="002C7DCC" w:rsidP="002E31E5">
      <w:pPr>
        <w:numPr>
          <w:ilvl w:val="0"/>
          <w:numId w:val="24"/>
        </w:numPr>
        <w:tabs>
          <w:tab w:val="left" w:pos="426"/>
        </w:tabs>
        <w:spacing w:after="120"/>
        <w:ind w:left="0" w:firstLine="0"/>
        <w:jc w:val="both"/>
      </w:pPr>
      <w:r w:rsidRPr="00A56679">
        <w:t>V bezprostřední blízkosti ústředny připojené EPS musí být uložena dokumentace vypracovaná podle čl. 4.6.5 písm. e) ČSN 73 0875, která umožní obsluze ústředny EPS neprodleně určit místo vzniku požáru, a to pouze z informací na displeji ústředny EPS, resp. na základě údajů přenášených ZDP.</w:t>
      </w:r>
    </w:p>
    <w:p w14:paraId="720589B9" w14:textId="77777777" w:rsidR="002C7DCC" w:rsidRPr="00A56679" w:rsidRDefault="002C7DCC" w:rsidP="002E31E5">
      <w:pPr>
        <w:numPr>
          <w:ilvl w:val="0"/>
          <w:numId w:val="24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Informace o vzniku požáru, případně o místě vzniku požáru ve střeženém objektu bude přenášena přímo na </w:t>
      </w:r>
      <w:r w:rsidRPr="00607EA7">
        <w:t>PCO</w:t>
      </w:r>
      <w:r w:rsidR="000B4A6C" w:rsidRPr="00607EA7">
        <w:t xml:space="preserve"> </w:t>
      </w:r>
      <w:r w:rsidR="00AB3D62" w:rsidRPr="00607EA7">
        <w:t>HZS kraje</w:t>
      </w:r>
      <w:r w:rsidRPr="00607EA7">
        <w:t xml:space="preserve"> prostřednictvím</w:t>
      </w:r>
      <w:r w:rsidRPr="00A56679">
        <w:t xml:space="preserve"> ZDP a současně zobrazena na grafické nadstavbě systému EPS, je-li instalována. </w:t>
      </w:r>
    </w:p>
    <w:p w14:paraId="59817B7C" w14:textId="77777777" w:rsidR="002C7DCC" w:rsidRPr="00A56679" w:rsidRDefault="002C7DCC" w:rsidP="002E31E5">
      <w:pPr>
        <w:numPr>
          <w:ilvl w:val="0"/>
          <w:numId w:val="24"/>
        </w:numPr>
        <w:tabs>
          <w:tab w:val="left" w:pos="426"/>
        </w:tabs>
        <w:spacing w:after="120"/>
        <w:ind w:left="0" w:firstLine="0"/>
        <w:jc w:val="both"/>
      </w:pPr>
      <w:r w:rsidRPr="00607EA7">
        <w:rPr>
          <w:spacing w:val="-2"/>
        </w:rPr>
        <w:t>Z ústředny připojené EPS se na KOPIS HZS kraje směruje zejména signál „VŠEOBECNÝ</w:t>
      </w:r>
      <w:r w:rsidRPr="00A56679">
        <w:t xml:space="preserve"> POPLACH“. </w:t>
      </w:r>
    </w:p>
    <w:p w14:paraId="576B38DC" w14:textId="2D4BD431" w:rsidR="002C7DCC" w:rsidRPr="00607EA7" w:rsidRDefault="002C7DCC" w:rsidP="002E31E5">
      <w:pPr>
        <w:numPr>
          <w:ilvl w:val="0"/>
          <w:numId w:val="24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V případě, že je </w:t>
      </w:r>
      <w:r w:rsidRPr="00607EA7">
        <w:t>z</w:t>
      </w:r>
      <w:r w:rsidR="00AB3D62" w:rsidRPr="00607EA7">
        <w:t xml:space="preserve"> připojené </w:t>
      </w:r>
      <w:r w:rsidRPr="00607EA7">
        <w:t xml:space="preserve">EPS přijat signál „VŠEOBECNÝ POPLACH“, KOPIS HZS kraje </w:t>
      </w:r>
      <w:r w:rsidR="00E14B8B" w:rsidRPr="00607EA7">
        <w:t>informuje</w:t>
      </w:r>
      <w:r w:rsidR="000B4A6C" w:rsidRPr="00607EA7">
        <w:t xml:space="preserve"> </w:t>
      </w:r>
      <w:r w:rsidR="00530688" w:rsidRPr="00607EA7">
        <w:t>kontaktní osobu provozovatele EPS</w:t>
      </w:r>
      <w:r w:rsidRPr="00607EA7">
        <w:t xml:space="preserve">. Při kontaktování provozovatele </w:t>
      </w:r>
      <w:r w:rsidR="00F74ADD" w:rsidRPr="00607EA7">
        <w:t xml:space="preserve">EPS </w:t>
      </w:r>
      <w:r w:rsidRPr="00607EA7">
        <w:t xml:space="preserve">využívá kontaktní údaje uvedené v databázi </w:t>
      </w:r>
      <w:r w:rsidR="00F74ADD" w:rsidRPr="00607EA7">
        <w:t>IS OŘ.</w:t>
      </w:r>
    </w:p>
    <w:p w14:paraId="47713094" w14:textId="77777777" w:rsidR="002C7DCC" w:rsidRPr="00607EA7" w:rsidRDefault="00C260FE" w:rsidP="002E31E5">
      <w:pPr>
        <w:numPr>
          <w:ilvl w:val="0"/>
          <w:numId w:val="24"/>
        </w:numPr>
        <w:tabs>
          <w:tab w:val="left" w:pos="426"/>
        </w:tabs>
        <w:spacing w:after="120"/>
        <w:ind w:left="0" w:firstLine="0"/>
        <w:jc w:val="both"/>
      </w:pPr>
      <w:r w:rsidRPr="00607EA7">
        <w:t>Kontaktní osoba provozovatele EPS</w:t>
      </w:r>
      <w:r w:rsidR="002C7DCC" w:rsidRPr="00607EA7">
        <w:t xml:space="preserve"> je povinna se nejpozději do 30 minut dostavit do objektu a poskytnout součinnost veliteli zásahu.</w:t>
      </w:r>
    </w:p>
    <w:p w14:paraId="5C6183BE" w14:textId="77777777" w:rsidR="009F1CA5" w:rsidRPr="007C3EEB" w:rsidRDefault="009F1CA5" w:rsidP="007C3EEB">
      <w:pPr>
        <w:pStyle w:val="Odstavecseseznamem"/>
        <w:numPr>
          <w:ilvl w:val="0"/>
          <w:numId w:val="24"/>
        </w:numPr>
        <w:tabs>
          <w:tab w:val="left" w:pos="426"/>
        </w:tabs>
        <w:autoSpaceDE w:val="0"/>
        <w:autoSpaceDN w:val="0"/>
        <w:adjustRightInd w:val="0"/>
        <w:spacing w:after="120"/>
        <w:ind w:left="0" w:firstLine="0"/>
        <w:jc w:val="both"/>
        <w:rPr>
          <w:rFonts w:ascii="TimesNewRomanPSMT CE" w:hAnsi="TimesNewRomanPSMT CE" w:cs="TimesNewRomanPSMT CE"/>
          <w:szCs w:val="24"/>
        </w:rPr>
      </w:pPr>
      <w:r w:rsidRPr="00607EA7">
        <w:rPr>
          <w:rFonts w:ascii="TimesNewRomanPSMT CE" w:hAnsi="TimesNewRomanPSMT CE" w:cs="TimesNewRomanPSMT CE"/>
          <w:szCs w:val="24"/>
        </w:rPr>
        <w:t xml:space="preserve">Po každém vstupu </w:t>
      </w:r>
      <w:r w:rsidR="00AB3D62" w:rsidRPr="00607EA7">
        <w:rPr>
          <w:rFonts w:ascii="TimesNewRomanPSMT" w:hAnsi="TimesNewRomanPSMT" w:cs="TimesNewRomanPSMT"/>
          <w:szCs w:val="24"/>
        </w:rPr>
        <w:t xml:space="preserve">předurčené jednotky </w:t>
      </w:r>
      <w:r w:rsidRPr="00607EA7">
        <w:rPr>
          <w:rFonts w:ascii="TimesNewRomanPSMT" w:hAnsi="TimesNewRomanPSMT" w:cs="TimesNewRomanPSMT"/>
          <w:szCs w:val="24"/>
        </w:rPr>
        <w:t>PO</w:t>
      </w:r>
      <w:r w:rsidRPr="00607EA7">
        <w:rPr>
          <w:rFonts w:ascii="TimesNewRomanPSMT CE" w:hAnsi="TimesNewRomanPSMT CE" w:cs="TimesNewRomanPSMT CE"/>
          <w:szCs w:val="24"/>
        </w:rPr>
        <w:t xml:space="preserve"> do objektu střeženého připojenou EPS se objekt před jeho uzavřením předá </w:t>
      </w:r>
      <w:r w:rsidR="00530688" w:rsidRPr="00607EA7">
        <w:rPr>
          <w:rFonts w:ascii="TimesNewRomanPSMT CE" w:hAnsi="TimesNewRomanPSMT CE" w:cs="TimesNewRomanPSMT CE"/>
          <w:szCs w:val="24"/>
        </w:rPr>
        <w:t>kontaktní osobě</w:t>
      </w:r>
      <w:r w:rsidR="00530688">
        <w:rPr>
          <w:rFonts w:ascii="TimesNewRomanPSMT CE" w:hAnsi="TimesNewRomanPSMT CE" w:cs="TimesNewRomanPSMT CE"/>
          <w:szCs w:val="24"/>
        </w:rPr>
        <w:t xml:space="preserve"> provozovatele EPS</w:t>
      </w:r>
      <w:r w:rsidRPr="007C3EEB">
        <w:rPr>
          <w:rFonts w:ascii="TimesNewRomanPSMT CE" w:hAnsi="TimesNewRomanPSMT CE" w:cs="TimesNewRomanPSMT CE"/>
          <w:szCs w:val="24"/>
        </w:rPr>
        <w:t xml:space="preserve">, je-li to objektivně možné. </w:t>
      </w:r>
    </w:p>
    <w:p w14:paraId="2407F208" w14:textId="396D6E2B" w:rsidR="002C7DCC" w:rsidRDefault="002C7DCC" w:rsidP="002E31E5">
      <w:pPr>
        <w:numPr>
          <w:ilvl w:val="0"/>
          <w:numId w:val="24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V případě poruchy KTPO (např. nelze otevřít) </w:t>
      </w:r>
      <w:r w:rsidRPr="00607EA7">
        <w:t xml:space="preserve">postupuje </w:t>
      </w:r>
      <w:r w:rsidR="00AB3D62" w:rsidRPr="00607EA7">
        <w:t xml:space="preserve">předurčená jednotka </w:t>
      </w:r>
      <w:r w:rsidRPr="00607EA7">
        <w:t xml:space="preserve">PO dle příslušných metodických listů </w:t>
      </w:r>
      <w:r w:rsidR="00AB3D62" w:rsidRPr="00607EA7">
        <w:t>B</w:t>
      </w:r>
      <w:r w:rsidRPr="00607EA7">
        <w:t xml:space="preserve">ojového řádu </w:t>
      </w:r>
      <w:r w:rsidR="00AB3D62" w:rsidRPr="00607EA7">
        <w:t>jednotek PO</w:t>
      </w:r>
      <w:r w:rsidRPr="00607EA7">
        <w:t xml:space="preserve">. </w:t>
      </w:r>
    </w:p>
    <w:p w14:paraId="362828CF" w14:textId="3DB26816" w:rsidR="00EB05C7" w:rsidRDefault="00EB05C7" w:rsidP="00EB05C7">
      <w:pPr>
        <w:tabs>
          <w:tab w:val="left" w:pos="426"/>
        </w:tabs>
        <w:spacing w:after="120"/>
        <w:jc w:val="both"/>
      </w:pPr>
    </w:p>
    <w:p w14:paraId="004FFA80" w14:textId="77777777" w:rsidR="00EB05C7" w:rsidRPr="00607EA7" w:rsidRDefault="00EB05C7" w:rsidP="00EB05C7">
      <w:pPr>
        <w:tabs>
          <w:tab w:val="left" w:pos="426"/>
        </w:tabs>
        <w:spacing w:after="120"/>
        <w:jc w:val="both"/>
      </w:pPr>
    </w:p>
    <w:p w14:paraId="5FDCE6DC" w14:textId="3D2497DA" w:rsidR="002C7DCC" w:rsidRPr="006F1B16" w:rsidRDefault="002C7DCC" w:rsidP="002E31E5">
      <w:pPr>
        <w:numPr>
          <w:ilvl w:val="0"/>
          <w:numId w:val="24"/>
        </w:numPr>
        <w:tabs>
          <w:tab w:val="left" w:pos="426"/>
        </w:tabs>
        <w:spacing w:after="120"/>
        <w:ind w:left="0" w:firstLine="0"/>
        <w:jc w:val="both"/>
      </w:pPr>
      <w:r w:rsidRPr="006F1B16">
        <w:lastRenderedPageBreak/>
        <w:t xml:space="preserve">HZS kraje vede databázi kontaktních údajů provozovatele EPS v elektronické podobě </w:t>
      </w:r>
      <w:r w:rsidR="00607EA7" w:rsidRPr="006F1B16">
        <w:br/>
      </w:r>
      <w:r w:rsidRPr="006F1B16">
        <w:rPr>
          <w:spacing w:val="-2"/>
        </w:rPr>
        <w:t>a umožní přístup provozovateli EPS provádět změny v těchto kontaktních údajích. Odpovědnost</w:t>
      </w:r>
      <w:r w:rsidRPr="006F1B16">
        <w:t xml:space="preserve"> za aktualizaci údajů vedených v databázi je na provozovateli EPS a údaje uvedené v databázi se považují za platné.</w:t>
      </w:r>
    </w:p>
    <w:p w14:paraId="38916A7A" w14:textId="23450922" w:rsidR="002C7DCC" w:rsidRPr="00A56679" w:rsidRDefault="002C7DCC" w:rsidP="002E31E5">
      <w:pPr>
        <w:numPr>
          <w:ilvl w:val="0"/>
          <w:numId w:val="24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V případě přijetí signálu „PORUCHA“ </w:t>
      </w:r>
      <w:r w:rsidR="00120427">
        <w:t>nebo „</w:t>
      </w:r>
      <w:r w:rsidR="00120427" w:rsidRPr="00A56679">
        <w:t xml:space="preserve">ZTRÁTA </w:t>
      </w:r>
      <w:r w:rsidR="00120427" w:rsidRPr="00607EA7">
        <w:t xml:space="preserve">KOMUNIKACE“ </w:t>
      </w:r>
      <w:r w:rsidR="00AB3D62" w:rsidRPr="00607EA7">
        <w:t xml:space="preserve">KOPIS HZS kraje </w:t>
      </w:r>
      <w:r w:rsidRPr="00607EA7">
        <w:t xml:space="preserve">informuje </w:t>
      </w:r>
      <w:r w:rsidR="00631921" w:rsidRPr="00607EA7">
        <w:t xml:space="preserve">kontaktní </w:t>
      </w:r>
      <w:r w:rsidR="00530688" w:rsidRPr="00607EA7">
        <w:t>osobu</w:t>
      </w:r>
      <w:r w:rsidR="00631921" w:rsidRPr="00607EA7">
        <w:t xml:space="preserve"> provozovatele EPS</w:t>
      </w:r>
      <w:r w:rsidRPr="00607EA7">
        <w:t>. Za informování se</w:t>
      </w:r>
      <w:r w:rsidRPr="00A56679">
        <w:t xml:space="preserve"> považuje odeslání SMS nebo hlasové zprávy prostřednictvím interaktivního hlasového systému (např. AMDS) na kontaktní telefonní číslo poskytnuté provozovatelem EPS. Potvrzení o doručení SMS, nebo hlasové zprávy prostřednictvím interaktivního hlasového systému je prokazatelné nahlášení poruchy provozovateli EPS. Provozovatel EPS je povinen zajistit na vlastní náklady v případě poruchy EPS plnění povinností, které jsou mu uloženy právními předpisy na úseku požární ochrany např. fyzický dohled v objektu.</w:t>
      </w:r>
    </w:p>
    <w:p w14:paraId="3DAE9B05" w14:textId="77777777" w:rsidR="002C7DCC" w:rsidRPr="00377060" w:rsidRDefault="002C7DCC" w:rsidP="002E31E5">
      <w:pPr>
        <w:numPr>
          <w:ilvl w:val="0"/>
          <w:numId w:val="24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HZS kraje odpojí provozovatele EPS od </w:t>
      </w:r>
      <w:r w:rsidRPr="00377060">
        <w:t>PCO</w:t>
      </w:r>
      <w:r w:rsidR="0068080E" w:rsidRPr="00377060">
        <w:t xml:space="preserve"> HZS kraje</w:t>
      </w:r>
      <w:r w:rsidRPr="00377060">
        <w:t xml:space="preserve"> v případech:</w:t>
      </w:r>
    </w:p>
    <w:p w14:paraId="6E7DDA57" w14:textId="4A171C00" w:rsidR="002C7DCC" w:rsidRPr="00377060" w:rsidRDefault="002C7DCC" w:rsidP="00377060">
      <w:pPr>
        <w:numPr>
          <w:ilvl w:val="0"/>
          <w:numId w:val="18"/>
        </w:numPr>
        <w:tabs>
          <w:tab w:val="left" w:pos="426"/>
        </w:tabs>
        <w:ind w:left="357" w:hanging="357"/>
        <w:jc w:val="both"/>
      </w:pPr>
      <w:r w:rsidRPr="00377060">
        <w:t>kdy přichází zvýšený počet signálů „VŠEOBECNÝ POPLACH“</w:t>
      </w:r>
      <w:r w:rsidR="00105258" w:rsidRPr="00377060">
        <w:t xml:space="preserve"> (např.</w:t>
      </w:r>
      <w:r w:rsidR="003E4B24" w:rsidRPr="00377060">
        <w:t xml:space="preserve"> více než </w:t>
      </w:r>
      <w:r w:rsidR="0068080E" w:rsidRPr="00377060">
        <w:t xml:space="preserve">jeden </w:t>
      </w:r>
      <w:r w:rsidR="003E4B24" w:rsidRPr="00377060">
        <w:t xml:space="preserve">signál z objektu provozovatele EPS v průběhu </w:t>
      </w:r>
      <w:r w:rsidR="0068080E" w:rsidRPr="00377060">
        <w:t xml:space="preserve">jedné </w:t>
      </w:r>
      <w:r w:rsidR="003E4B24" w:rsidRPr="00377060">
        <w:t>hodiny)</w:t>
      </w:r>
      <w:r w:rsidRPr="00377060">
        <w:t xml:space="preserve"> u kterých je z informací poskytnutých</w:t>
      </w:r>
      <w:r w:rsidR="00727515" w:rsidRPr="00377060">
        <w:t xml:space="preserve"> </w:t>
      </w:r>
      <w:r w:rsidR="00631921" w:rsidRPr="00377060">
        <w:t>kontaktní osobou provozovatele EPS</w:t>
      </w:r>
      <w:r w:rsidRPr="00377060">
        <w:t xml:space="preserve"> zřejmé, že se jedná o poruchu nebo </w:t>
      </w:r>
      <w:r w:rsidR="00377060" w:rsidRPr="00377060">
        <w:br/>
      </w:r>
      <w:r w:rsidRPr="00377060">
        <w:t>o plané poplachy (testování a úpravy EPS), nebo</w:t>
      </w:r>
    </w:p>
    <w:p w14:paraId="6D2E3F67" w14:textId="7C71A01D" w:rsidR="002C7DCC" w:rsidRPr="00377060" w:rsidRDefault="002C7DCC" w:rsidP="00377060">
      <w:pPr>
        <w:numPr>
          <w:ilvl w:val="0"/>
          <w:numId w:val="18"/>
        </w:numPr>
        <w:tabs>
          <w:tab w:val="left" w:pos="426"/>
        </w:tabs>
        <w:ind w:left="357" w:hanging="357"/>
        <w:jc w:val="both"/>
      </w:pPr>
      <w:r w:rsidRPr="00377060">
        <w:t xml:space="preserve">kdy přichází zvýšený počet signálů „PORUCHA“ (např. více než </w:t>
      </w:r>
      <w:r w:rsidR="0068080E" w:rsidRPr="00377060">
        <w:t xml:space="preserve">jeden </w:t>
      </w:r>
      <w:r w:rsidRPr="00377060">
        <w:t xml:space="preserve">signál z objektu provozovatele EPS v průběhu </w:t>
      </w:r>
      <w:r w:rsidR="0068080E" w:rsidRPr="00377060">
        <w:t xml:space="preserve">jedné </w:t>
      </w:r>
      <w:r w:rsidRPr="00377060">
        <w:t>hodiny), nebo</w:t>
      </w:r>
    </w:p>
    <w:p w14:paraId="22433FBE" w14:textId="76F44144" w:rsidR="002C7DCC" w:rsidRPr="00377060" w:rsidRDefault="002C7DCC" w:rsidP="00377060">
      <w:pPr>
        <w:numPr>
          <w:ilvl w:val="0"/>
          <w:numId w:val="18"/>
        </w:numPr>
        <w:tabs>
          <w:tab w:val="left" w:pos="426"/>
        </w:tabs>
        <w:spacing w:after="120"/>
        <w:ind w:left="357" w:hanging="357"/>
        <w:jc w:val="both"/>
      </w:pPr>
      <w:r w:rsidRPr="00377060">
        <w:t xml:space="preserve">kdy dochází ke zvýšenému počtu signálů „ZTRÁTA KOMUNIKACE“ (např. více než </w:t>
      </w:r>
      <w:r w:rsidR="0068080E" w:rsidRPr="00377060">
        <w:t xml:space="preserve">jedna </w:t>
      </w:r>
      <w:r w:rsidRPr="00377060">
        <w:t xml:space="preserve">ztráta komunikace v průběhu </w:t>
      </w:r>
      <w:r w:rsidR="0068080E" w:rsidRPr="00377060">
        <w:t xml:space="preserve">jedné </w:t>
      </w:r>
      <w:r w:rsidRPr="00377060">
        <w:t>hodiny).</w:t>
      </w:r>
    </w:p>
    <w:p w14:paraId="08F1101A" w14:textId="7F3D59DF" w:rsidR="002C7DCC" w:rsidRPr="00E06DA2" w:rsidRDefault="002C7DCC" w:rsidP="004647EE">
      <w:pPr>
        <w:tabs>
          <w:tab w:val="left" w:pos="426"/>
        </w:tabs>
        <w:spacing w:after="120"/>
        <w:jc w:val="both"/>
      </w:pPr>
      <w:r w:rsidRPr="00A56679">
        <w:t xml:space="preserve">O odpojení provozovatele EPS z PCO HZS kraje </w:t>
      </w:r>
      <w:r w:rsidR="00BC55B2">
        <w:t xml:space="preserve">nebo </w:t>
      </w:r>
      <w:r w:rsidR="00BC55B2" w:rsidRPr="00E06DA2">
        <w:t>závadě PCO</w:t>
      </w:r>
      <w:r w:rsidR="00F7330E" w:rsidRPr="00E06DA2">
        <w:t xml:space="preserve"> </w:t>
      </w:r>
      <w:r w:rsidR="0068080E" w:rsidRPr="00E06DA2">
        <w:t>HZS kraje</w:t>
      </w:r>
      <w:r w:rsidR="00BC55B2" w:rsidRPr="00E06DA2">
        <w:t xml:space="preserve">, která </w:t>
      </w:r>
      <w:r w:rsidR="00BC55B2" w:rsidRPr="00E06DA2">
        <w:rPr>
          <w:spacing w:val="-2"/>
        </w:rPr>
        <w:t xml:space="preserve">neumožňuje přijímat signály EPS, </w:t>
      </w:r>
      <w:r w:rsidRPr="00E06DA2">
        <w:rPr>
          <w:spacing w:val="-2"/>
        </w:rPr>
        <w:t>informuje KOPIS HZS kraje</w:t>
      </w:r>
      <w:r w:rsidR="00631921" w:rsidRPr="00E06DA2">
        <w:rPr>
          <w:spacing w:val="-2"/>
        </w:rPr>
        <w:t xml:space="preserve"> kontaktní osobu provozovatele</w:t>
      </w:r>
      <w:r w:rsidR="00631921" w:rsidRPr="00E06DA2">
        <w:t xml:space="preserve"> </w:t>
      </w:r>
      <w:r w:rsidR="00631921" w:rsidRPr="00E06DA2">
        <w:rPr>
          <w:spacing w:val="-2"/>
        </w:rPr>
        <w:t>EPS</w:t>
      </w:r>
      <w:r w:rsidRPr="00E06DA2">
        <w:rPr>
          <w:spacing w:val="-2"/>
        </w:rPr>
        <w:t>.</w:t>
      </w:r>
      <w:r w:rsidR="00F7330E" w:rsidRPr="00E06DA2">
        <w:rPr>
          <w:spacing w:val="-2"/>
        </w:rPr>
        <w:t xml:space="preserve"> </w:t>
      </w:r>
      <w:r w:rsidR="00631921" w:rsidRPr="00E06DA2">
        <w:rPr>
          <w:spacing w:val="-2"/>
        </w:rPr>
        <w:t>Kontaktní osoba provozovatele EPS</w:t>
      </w:r>
      <w:r w:rsidRPr="00E06DA2">
        <w:rPr>
          <w:spacing w:val="-2"/>
        </w:rPr>
        <w:t xml:space="preserve"> je povin</w:t>
      </w:r>
      <w:r w:rsidR="00530688" w:rsidRPr="00E06DA2">
        <w:rPr>
          <w:spacing w:val="-2"/>
        </w:rPr>
        <w:t>na</w:t>
      </w:r>
      <w:r w:rsidRPr="00E06DA2">
        <w:rPr>
          <w:spacing w:val="-2"/>
        </w:rPr>
        <w:t xml:space="preserve"> při odpojení EPS z</w:t>
      </w:r>
      <w:r w:rsidR="00F7330E" w:rsidRPr="00E06DA2">
        <w:rPr>
          <w:spacing w:val="-2"/>
        </w:rPr>
        <w:t> </w:t>
      </w:r>
      <w:r w:rsidRPr="00E06DA2">
        <w:rPr>
          <w:spacing w:val="-2"/>
        </w:rPr>
        <w:t>PCO</w:t>
      </w:r>
      <w:r w:rsidR="00F7330E" w:rsidRPr="00E06DA2">
        <w:rPr>
          <w:spacing w:val="-2"/>
        </w:rPr>
        <w:t xml:space="preserve"> </w:t>
      </w:r>
      <w:r w:rsidR="00A33F14" w:rsidRPr="00E06DA2">
        <w:rPr>
          <w:spacing w:val="-2"/>
        </w:rPr>
        <w:t>HZS kraje</w:t>
      </w:r>
      <w:r w:rsidRPr="00E06DA2">
        <w:rPr>
          <w:spacing w:val="-2"/>
        </w:rPr>
        <w:t xml:space="preserve"> zajistit</w:t>
      </w:r>
      <w:r w:rsidRPr="00E06DA2">
        <w:t xml:space="preserve"> trvalou obsluhu EPS v objektu nebo dohled nad objektem dle příslušných právních předpisů na úseku požární ochrany.</w:t>
      </w:r>
      <w:r w:rsidR="00F7330E" w:rsidRPr="00E06DA2">
        <w:t xml:space="preserve"> </w:t>
      </w:r>
      <w:r w:rsidR="00BC55B2" w:rsidRPr="00E06DA2">
        <w:t xml:space="preserve">Při informování se postupuje podle </w:t>
      </w:r>
      <w:r w:rsidR="00CD2905" w:rsidRPr="00E06DA2">
        <w:t xml:space="preserve">odstavce </w:t>
      </w:r>
      <w:r w:rsidR="00BC55B2" w:rsidRPr="00E06DA2">
        <w:t>11.</w:t>
      </w:r>
    </w:p>
    <w:p w14:paraId="23037224" w14:textId="7FBCF567" w:rsidR="002C7DCC" w:rsidRPr="00F16164" w:rsidRDefault="002C7DCC" w:rsidP="002E31E5">
      <w:pPr>
        <w:pStyle w:val="Odstavecseseznamem"/>
        <w:numPr>
          <w:ilvl w:val="0"/>
          <w:numId w:val="24"/>
        </w:numPr>
        <w:tabs>
          <w:tab w:val="left" w:pos="426"/>
        </w:tabs>
        <w:spacing w:before="0" w:after="120"/>
        <w:ind w:left="0" w:firstLine="0"/>
        <w:contextualSpacing w:val="0"/>
        <w:jc w:val="both"/>
      </w:pPr>
      <w:r w:rsidRPr="00A56679">
        <w:t xml:space="preserve">Kontaktní osoba </w:t>
      </w:r>
      <w:r w:rsidR="00631921">
        <w:t>provozovatele EPS</w:t>
      </w:r>
      <w:r w:rsidRPr="00A56679">
        <w:t xml:space="preserve"> vykonává činnost v souladu s platnými předpisy na úseku požární ochrany, zejména zákonem o požární ochraně, ČSN 34 2710 a vyhlášky </w:t>
      </w:r>
      <w:r w:rsidR="00F16164">
        <w:br/>
      </w:r>
      <w:r w:rsidRPr="00F16164">
        <w:rPr>
          <w:spacing w:val="-2"/>
        </w:rPr>
        <w:t>č. 246/2001 Sb., o stanovení podmínek požární bezpečnosti a výkonu státního požárního dozoru</w:t>
      </w:r>
      <w:r w:rsidRPr="00A56679">
        <w:t xml:space="preserve"> (vyhláška o požární prevenci), ve znění pozdějších předpisů. Současně plní oznamovací povinnost vůči HZS kraje </w:t>
      </w:r>
      <w:r w:rsidR="00134977">
        <w:t xml:space="preserve">a zajistí, aby v případě </w:t>
      </w:r>
      <w:r w:rsidRPr="00A56679">
        <w:t>konání revize EPS, zkouš</w:t>
      </w:r>
      <w:r w:rsidR="00134977">
        <w:t>ky</w:t>
      </w:r>
      <w:r w:rsidRPr="00A56679">
        <w:t xml:space="preserve"> systému EPS, apod.</w:t>
      </w:r>
      <w:r w:rsidR="00134977">
        <w:t xml:space="preserve"> nedošlo k přenosu signálu z EPS na </w:t>
      </w:r>
      <w:r w:rsidR="00134977" w:rsidRPr="00F16164">
        <w:t>PCO</w:t>
      </w:r>
      <w:r w:rsidR="00F7330E" w:rsidRPr="00F16164">
        <w:t xml:space="preserve"> </w:t>
      </w:r>
      <w:r w:rsidR="00A33F14" w:rsidRPr="00F16164">
        <w:t>HZS kraje</w:t>
      </w:r>
      <w:r w:rsidR="00134977" w:rsidRPr="00F16164">
        <w:t>.</w:t>
      </w:r>
      <w:r w:rsidR="00B70723" w:rsidRPr="00F16164">
        <w:t> Zkoušk</w:t>
      </w:r>
      <w:r w:rsidR="00424E15" w:rsidRPr="00F16164">
        <w:t>u</w:t>
      </w:r>
      <w:r w:rsidR="00B70723" w:rsidRPr="00F16164">
        <w:t xml:space="preserve"> EPS</w:t>
      </w:r>
      <w:r w:rsidR="00F7330E" w:rsidRPr="00F16164">
        <w:t xml:space="preserve"> v objektu provozovatele EPS</w:t>
      </w:r>
      <w:r w:rsidRPr="00F16164">
        <w:t xml:space="preserve">, jejímž důsledkem je vyslání </w:t>
      </w:r>
      <w:r w:rsidR="00F7330E" w:rsidRPr="00F16164">
        <w:t>signálu „VŠEOBECNÝ POPLACH“, je kontaktní osoba provozovatele EPS</w:t>
      </w:r>
      <w:r w:rsidRPr="00F16164">
        <w:t xml:space="preserve"> povinn</w:t>
      </w:r>
      <w:r w:rsidR="00BC18E1" w:rsidRPr="00F16164">
        <w:t>a</w:t>
      </w:r>
      <w:r w:rsidRPr="00F16164">
        <w:t xml:space="preserve"> předem oznámit </w:t>
      </w:r>
      <w:r w:rsidR="00BC18E1" w:rsidRPr="00F16164">
        <w:t xml:space="preserve">na </w:t>
      </w:r>
      <w:r w:rsidRPr="00F16164">
        <w:t xml:space="preserve">KOPIS HZS kraje. </w:t>
      </w:r>
    </w:p>
    <w:p w14:paraId="563E8780" w14:textId="38F80C3B" w:rsidR="002C7DCC" w:rsidRDefault="002C7DCC" w:rsidP="002E31E5">
      <w:pPr>
        <w:pStyle w:val="Odstavecseseznamem"/>
        <w:numPr>
          <w:ilvl w:val="0"/>
          <w:numId w:val="24"/>
        </w:numPr>
        <w:tabs>
          <w:tab w:val="left" w:pos="426"/>
        </w:tabs>
        <w:spacing w:before="100" w:beforeAutospacing="1" w:after="120" w:afterAutospacing="1"/>
        <w:ind w:left="0" w:firstLine="0"/>
        <w:contextualSpacing w:val="0"/>
        <w:jc w:val="both"/>
      </w:pPr>
      <w:r w:rsidRPr="00A56679">
        <w:t>V případě planého poplachu</w:t>
      </w:r>
      <w:r w:rsidR="009A0C54">
        <w:t xml:space="preserve"> </w:t>
      </w:r>
      <w:r w:rsidR="00E0621E">
        <w:rPr>
          <w:rStyle w:val="Znakapoznpodarou"/>
        </w:rPr>
        <w:footnoteReference w:customMarkFollows="1" w:id="12"/>
        <w:t>18)</w:t>
      </w:r>
      <w:r w:rsidR="009A0C54">
        <w:t xml:space="preserve"> </w:t>
      </w:r>
      <w:r w:rsidR="00E61CD7">
        <w:t xml:space="preserve">jsou </w:t>
      </w:r>
      <w:r w:rsidRPr="00A56679">
        <w:t>účtován</w:t>
      </w:r>
      <w:r w:rsidR="00E61CD7">
        <w:t>y</w:t>
      </w:r>
      <w:r w:rsidRPr="00A56679">
        <w:t xml:space="preserve"> provozovateli EPS </w:t>
      </w:r>
      <w:r w:rsidR="00E61CD7">
        <w:t xml:space="preserve">náklady za planý výjezd </w:t>
      </w:r>
      <w:r w:rsidR="00E61CD7" w:rsidRPr="00F938EF">
        <w:t xml:space="preserve">předurčené </w:t>
      </w:r>
      <w:r w:rsidR="00A33F14" w:rsidRPr="00F938EF">
        <w:t xml:space="preserve">jednotky </w:t>
      </w:r>
      <w:r w:rsidR="00E61CD7" w:rsidRPr="00F938EF">
        <w:t>PO</w:t>
      </w:r>
      <w:r w:rsidRPr="00F938EF">
        <w:t xml:space="preserve">. Za planý poplach se nepovažuje signalizace EPS vyvolaná stavem, při kterém by mohlo bez zásahu </w:t>
      </w:r>
      <w:r w:rsidR="009A0C54" w:rsidRPr="00F938EF">
        <w:t xml:space="preserve">předurčené </w:t>
      </w:r>
      <w:r w:rsidR="00A33F14" w:rsidRPr="00F938EF">
        <w:t xml:space="preserve">jednotky </w:t>
      </w:r>
      <w:r w:rsidRPr="00F938EF">
        <w:t>PO</w:t>
      </w:r>
      <w:r w:rsidRPr="00A56679">
        <w:t xml:space="preserve"> nebo další osoby dojít k požáru, např. ponechání výkonového elektrického spotřebiče bez dozoru v zapnutém stavu, v</w:t>
      </w:r>
      <w:r w:rsidR="00F938EF">
        <w:t xml:space="preserve">znícení </w:t>
      </w:r>
      <w:r w:rsidR="00F938EF" w:rsidRPr="00E0621E">
        <w:rPr>
          <w:spacing w:val="-2"/>
        </w:rPr>
        <w:t>nebo vzplanutí potravin</w:t>
      </w:r>
      <w:r w:rsidR="00F61426">
        <w:rPr>
          <w:spacing w:val="-2"/>
        </w:rPr>
        <w:t xml:space="preserve">. </w:t>
      </w:r>
      <w:r w:rsidRPr="00E0621E">
        <w:rPr>
          <w:spacing w:val="-2"/>
        </w:rPr>
        <w:t>Za planý poplach se považují mimo jiné i stavy způsobené nevhodnou</w:t>
      </w:r>
      <w:r w:rsidRPr="00A56679">
        <w:t xml:space="preserve"> </w:t>
      </w:r>
      <w:r w:rsidRPr="00E0621E">
        <w:rPr>
          <w:spacing w:val="-2"/>
        </w:rPr>
        <w:t>instalací</w:t>
      </w:r>
      <w:r w:rsidR="00B2211D" w:rsidRPr="00E0621E">
        <w:rPr>
          <w:spacing w:val="-2"/>
        </w:rPr>
        <w:t xml:space="preserve"> hlásičů</w:t>
      </w:r>
      <w:r w:rsidRPr="00E0621E">
        <w:rPr>
          <w:spacing w:val="-2"/>
        </w:rPr>
        <w:t xml:space="preserve"> v jednotlivých prostorech nebo prováděním činností, v důsledku kterých došlo</w:t>
      </w:r>
      <w:r w:rsidRPr="00A56679">
        <w:t xml:space="preserve"> </w:t>
      </w:r>
      <w:r w:rsidR="00B41634">
        <w:br/>
      </w:r>
      <w:r w:rsidRPr="00A56679">
        <w:t xml:space="preserve">k signalizaci požáru v prostorech, kde tyto činnosti neměly být prováděny, případně po dobu provádění těchto činností měla být ze strany provozovatele EPS učiněna opatření k zabránění </w:t>
      </w:r>
      <w:r w:rsidRPr="00E0621E">
        <w:rPr>
          <w:spacing w:val="-2"/>
        </w:rPr>
        <w:t xml:space="preserve">vzniku planého poplachu (např. činnosti s </w:t>
      </w:r>
      <w:r w:rsidR="00F61426">
        <w:rPr>
          <w:spacing w:val="-2"/>
        </w:rPr>
        <w:t>vysokou prašností, vývinem páry</w:t>
      </w:r>
      <w:r w:rsidRPr="00E0621E">
        <w:rPr>
          <w:spacing w:val="-2"/>
        </w:rPr>
        <w:t xml:space="preserve">) a dále nevhodnou </w:t>
      </w:r>
      <w:r w:rsidRPr="00A56679">
        <w:t>manipulací s EPS.</w:t>
      </w:r>
    </w:p>
    <w:p w14:paraId="4E1B8CFB" w14:textId="77777777" w:rsidR="002C7DCC" w:rsidRPr="00230A87" w:rsidRDefault="002C7DCC" w:rsidP="00F61426">
      <w:pPr>
        <w:pStyle w:val="Nadpis1"/>
        <w:numPr>
          <w:ilvl w:val="0"/>
          <w:numId w:val="41"/>
        </w:numPr>
        <w:spacing w:before="240"/>
        <w:jc w:val="both"/>
        <w:rPr>
          <w:sz w:val="28"/>
          <w:szCs w:val="28"/>
        </w:rPr>
      </w:pPr>
      <w:r w:rsidRPr="00230A87">
        <w:rPr>
          <w:sz w:val="28"/>
          <w:szCs w:val="28"/>
        </w:rPr>
        <w:lastRenderedPageBreak/>
        <w:t>Stanovení podmínek pro provozování přenosové cesty</w:t>
      </w:r>
    </w:p>
    <w:p w14:paraId="11FC5A5E" w14:textId="671A1E83" w:rsidR="002C7DCC" w:rsidRPr="00A461C2" w:rsidRDefault="002C7DCC" w:rsidP="002E31E5">
      <w:pPr>
        <w:numPr>
          <w:ilvl w:val="0"/>
          <w:numId w:val="19"/>
        </w:numPr>
        <w:tabs>
          <w:tab w:val="left" w:pos="426"/>
        </w:tabs>
        <w:spacing w:after="120"/>
        <w:ind w:left="0" w:firstLine="0"/>
        <w:jc w:val="both"/>
      </w:pPr>
      <w:r w:rsidRPr="00A461C2">
        <w:t>HZS kraje umožní provozovateli přenosové cesty, který splní podmínky stanovené</w:t>
      </w:r>
      <w:r w:rsidR="00776921" w:rsidRPr="00A461C2">
        <w:t xml:space="preserve"> </w:t>
      </w:r>
      <w:r w:rsidR="00A33F14" w:rsidRPr="00A461C2">
        <w:t>generálním ředitelstvím</w:t>
      </w:r>
      <w:r w:rsidRPr="00A461C2">
        <w:t xml:space="preserve">, zajišťovat tuto činnost na území </w:t>
      </w:r>
      <w:r w:rsidR="00A33F14" w:rsidRPr="00A461C2">
        <w:t xml:space="preserve">HZS </w:t>
      </w:r>
      <w:r w:rsidRPr="00A461C2">
        <w:t xml:space="preserve">kraje, pokud je to objektivně možné. </w:t>
      </w:r>
    </w:p>
    <w:p w14:paraId="1923922E" w14:textId="77777777" w:rsidR="002C7DCC" w:rsidRPr="00A461C2" w:rsidRDefault="002C7DCC" w:rsidP="002E31E5">
      <w:pPr>
        <w:numPr>
          <w:ilvl w:val="0"/>
          <w:numId w:val="19"/>
        </w:numPr>
        <w:tabs>
          <w:tab w:val="left" w:pos="426"/>
        </w:tabs>
        <w:spacing w:after="120"/>
        <w:ind w:left="0" w:firstLine="0"/>
        <w:jc w:val="both"/>
      </w:pPr>
      <w:r w:rsidRPr="00A461C2">
        <w:t xml:space="preserve">Ověření podmínek provádí příslušný HZS kraje, v jehož působnosti má provozovatel přenosové cesty zájem provozovat přenosovou cestu. V případě pochybností může HZS kraje pro toto ověření využít určený subjekt.  </w:t>
      </w:r>
    </w:p>
    <w:p w14:paraId="04ABB3E0" w14:textId="796FAB93" w:rsidR="002C7DCC" w:rsidRPr="00A56679" w:rsidRDefault="00A33F14" w:rsidP="002E31E5">
      <w:pPr>
        <w:numPr>
          <w:ilvl w:val="0"/>
          <w:numId w:val="19"/>
        </w:numPr>
        <w:tabs>
          <w:tab w:val="left" w:pos="426"/>
        </w:tabs>
        <w:spacing w:after="120"/>
        <w:ind w:left="0" w:firstLine="0"/>
        <w:jc w:val="both"/>
      </w:pPr>
      <w:r w:rsidRPr="00A461C2">
        <w:t xml:space="preserve">Generální ředitelství </w:t>
      </w:r>
      <w:r w:rsidR="002C7DCC" w:rsidRPr="00A461C2">
        <w:t>zveřejní</w:t>
      </w:r>
      <w:r w:rsidR="002C7DCC" w:rsidRPr="00A56679">
        <w:t xml:space="preserve"> na svých internetových stránkách určený subjekt</w:t>
      </w:r>
      <w:r w:rsidR="00B2211D">
        <w:t>.</w:t>
      </w:r>
    </w:p>
    <w:p w14:paraId="4A203E97" w14:textId="77777777" w:rsidR="002C7DCC" w:rsidRPr="00A56679" w:rsidRDefault="002C7DCC" w:rsidP="002E31E5">
      <w:pPr>
        <w:numPr>
          <w:ilvl w:val="0"/>
          <w:numId w:val="19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Určený subjekt může posoudit na základě žádosti </w:t>
      </w:r>
      <w:r w:rsidR="00B2211D">
        <w:t xml:space="preserve">HZS kraje </w:t>
      </w:r>
      <w:r w:rsidRPr="00A56679">
        <w:t>splnění podmínek</w:t>
      </w:r>
      <w:r w:rsidR="00B2211D">
        <w:t xml:space="preserve"> přenosové cesty.</w:t>
      </w:r>
    </w:p>
    <w:p w14:paraId="520DF2C2" w14:textId="77777777" w:rsidR="002C7DCC" w:rsidRPr="00A56679" w:rsidRDefault="002C7DCC" w:rsidP="002E31E5">
      <w:pPr>
        <w:numPr>
          <w:ilvl w:val="0"/>
          <w:numId w:val="19"/>
        </w:numPr>
        <w:tabs>
          <w:tab w:val="left" w:pos="426"/>
        </w:tabs>
        <w:spacing w:after="120"/>
        <w:ind w:left="0" w:firstLine="0"/>
        <w:jc w:val="both"/>
      </w:pPr>
      <w:r w:rsidRPr="00A56679">
        <w:t>HZS kraje, případně určený subjekt, ověřuje splnění podmínek provozovatele přenosové cesty na základě posouzení provozovatelem přenosové cesty zpracovaného „Technického řešení přenosové cesty“ obsahujícího zejména následující části:</w:t>
      </w:r>
    </w:p>
    <w:p w14:paraId="7C26D663" w14:textId="4EFBFD7E" w:rsidR="002C7DCC" w:rsidRPr="00A56679" w:rsidRDefault="002C7DCC" w:rsidP="00A461C2">
      <w:pPr>
        <w:numPr>
          <w:ilvl w:val="0"/>
          <w:numId w:val="20"/>
        </w:numPr>
        <w:tabs>
          <w:tab w:val="left" w:pos="426"/>
        </w:tabs>
        <w:ind w:left="357" w:hanging="357"/>
        <w:jc w:val="both"/>
      </w:pPr>
      <w:r w:rsidRPr="00A461C2">
        <w:rPr>
          <w:spacing w:val="-2"/>
        </w:rPr>
        <w:t>soupis používaných zařízení (typy/popis jednotlivých komponent), umístěných u HZS kraje</w:t>
      </w:r>
      <w:r w:rsidRPr="00A56679">
        <w:t xml:space="preserve"> včetně doložení typového schválení ZDP </w:t>
      </w:r>
      <w:r w:rsidRPr="00A461C2">
        <w:t>vydaného</w:t>
      </w:r>
      <w:r w:rsidR="00776921" w:rsidRPr="00A461C2">
        <w:t xml:space="preserve"> </w:t>
      </w:r>
      <w:r w:rsidR="00A33F14" w:rsidRPr="00A461C2">
        <w:t>generálním ředitelstvím</w:t>
      </w:r>
      <w:r w:rsidR="00776921" w:rsidRPr="00A461C2">
        <w:t xml:space="preserve"> </w:t>
      </w:r>
      <w:r w:rsidRPr="00A461C2">
        <w:t>a</w:t>
      </w:r>
      <w:r w:rsidRPr="00A56679">
        <w:t xml:space="preserve"> oprávnění příslušného výrobce pro instalaci těchto komponent,</w:t>
      </w:r>
    </w:p>
    <w:p w14:paraId="78FB92F7" w14:textId="77777777" w:rsidR="002C7DCC" w:rsidRPr="00A56679" w:rsidRDefault="002C7DCC" w:rsidP="00A461C2">
      <w:pPr>
        <w:numPr>
          <w:ilvl w:val="0"/>
          <w:numId w:val="20"/>
        </w:numPr>
        <w:tabs>
          <w:tab w:val="left" w:pos="426"/>
        </w:tabs>
        <w:ind w:left="357" w:hanging="357"/>
        <w:jc w:val="both"/>
      </w:pPr>
      <w:r w:rsidRPr="00A56679">
        <w:t>použité technologie přenosové hlavní a záložní cesty a jejich předpokládanou kombinaci</w:t>
      </w:r>
      <w:r w:rsidR="005B4BF2">
        <w:t>,</w:t>
      </w:r>
    </w:p>
    <w:p w14:paraId="6642096F" w14:textId="77777777" w:rsidR="002C7DCC" w:rsidRPr="00A56679" w:rsidRDefault="002C7DCC" w:rsidP="00A461C2">
      <w:pPr>
        <w:numPr>
          <w:ilvl w:val="0"/>
          <w:numId w:val="20"/>
        </w:numPr>
        <w:tabs>
          <w:tab w:val="left" w:pos="426"/>
        </w:tabs>
        <w:ind w:left="357" w:hanging="357"/>
        <w:jc w:val="both"/>
      </w:pPr>
      <w:r w:rsidRPr="00A56679">
        <w:t>způsob zajištění nepřetržitého monitoringu přenosové cesty (kontrola funkčního stavu jednotlivých komponent, monitoring komunikace mezi jednotlivými komponenty /vysílač, přijímač/),</w:t>
      </w:r>
    </w:p>
    <w:p w14:paraId="0E70E355" w14:textId="77777777" w:rsidR="002C7DCC" w:rsidRPr="00A56679" w:rsidRDefault="002C7DCC" w:rsidP="00A461C2">
      <w:pPr>
        <w:numPr>
          <w:ilvl w:val="0"/>
          <w:numId w:val="20"/>
        </w:numPr>
        <w:tabs>
          <w:tab w:val="left" w:pos="426"/>
        </w:tabs>
        <w:ind w:left="357" w:hanging="357"/>
        <w:jc w:val="both"/>
      </w:pPr>
      <w:r w:rsidRPr="00A56679">
        <w:t>telefonní kontakt pro hlášení poruch a komunikaci se zákazníky v rozsahu dostupnosti 24/7,</w:t>
      </w:r>
    </w:p>
    <w:p w14:paraId="1BCDFEF6" w14:textId="77777777" w:rsidR="002C7DCC" w:rsidRPr="00A56679" w:rsidRDefault="002C7DCC" w:rsidP="00A461C2">
      <w:pPr>
        <w:numPr>
          <w:ilvl w:val="0"/>
          <w:numId w:val="20"/>
        </w:numPr>
        <w:tabs>
          <w:tab w:val="left" w:pos="426"/>
        </w:tabs>
        <w:spacing w:after="120"/>
        <w:ind w:left="357" w:hanging="357"/>
        <w:jc w:val="both"/>
      </w:pPr>
      <w:r w:rsidRPr="00A56679">
        <w:t>personální kapacity k zajištění spolehlivého provozu přenosové cesty tím, že k opravě nastoupí do 6 hodin od jejího nahlášení, včetně dostatečné zásoby náhradních dílů.</w:t>
      </w:r>
    </w:p>
    <w:p w14:paraId="48BAD6FE" w14:textId="77777777" w:rsidR="008E521D" w:rsidRPr="001A072A" w:rsidRDefault="008E521D" w:rsidP="008E521D">
      <w:pPr>
        <w:numPr>
          <w:ilvl w:val="0"/>
          <w:numId w:val="19"/>
        </w:numPr>
        <w:tabs>
          <w:tab w:val="left" w:pos="426"/>
        </w:tabs>
        <w:spacing w:after="120"/>
        <w:ind w:left="0" w:firstLine="0"/>
        <w:jc w:val="both"/>
        <w:rPr>
          <w:strike/>
          <w:color w:val="FF0000"/>
        </w:rPr>
      </w:pPr>
      <w:r w:rsidRPr="001A072A">
        <w:t>HZS kraje posoudí splnění podmínek provozovatele přenosové cesty určeného provozovatelem EPS a v případě splnění podmínek umožní provozovateli přenosové cesty zajištění provozu přenosové cesty. HZS kraje umožní tento provoz za podmínek stanovených zákonem o majetku České republiky a souvisejících předpisů</w:t>
      </w:r>
      <w:r w:rsidR="001A072A" w:rsidRPr="001A072A">
        <w:t>.</w:t>
      </w:r>
    </w:p>
    <w:p w14:paraId="42D6ADE2" w14:textId="60C38D6B" w:rsidR="002C7DCC" w:rsidRPr="00A56679" w:rsidRDefault="002C7DCC" w:rsidP="008E521D">
      <w:pPr>
        <w:numPr>
          <w:ilvl w:val="0"/>
          <w:numId w:val="19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V případě </w:t>
      </w:r>
      <w:r w:rsidRPr="00A461C2">
        <w:t>vzniku pochybností o tom, že provozovatel přenosové cesty již nesplňuje podmínky stanovené</w:t>
      </w:r>
      <w:r w:rsidR="00776921" w:rsidRPr="00A461C2">
        <w:t xml:space="preserve"> </w:t>
      </w:r>
      <w:r w:rsidR="005B152C" w:rsidRPr="00A461C2">
        <w:t>generálním ředitelstvím</w:t>
      </w:r>
      <w:r w:rsidRPr="00A461C2">
        <w:t xml:space="preserve">, může HZS kraje nebo </w:t>
      </w:r>
      <w:r w:rsidR="005B152C" w:rsidRPr="00A461C2">
        <w:t xml:space="preserve">generální ředitelství </w:t>
      </w:r>
      <w:r w:rsidRPr="00A461C2">
        <w:t>požádat určený subjekt o mimořádné prověření plnění podmínek ze strany provozovatele přenosové cesty. V případě zjištění, že provozovatel přenosové cesty</w:t>
      </w:r>
      <w:r w:rsidRPr="00A56679">
        <w:t xml:space="preserve"> již nesplňuje podmínky pro provozování přenosové cesty, je o tomto informován provozovatel EPS. </w:t>
      </w:r>
    </w:p>
    <w:p w14:paraId="40D98840" w14:textId="3282048D" w:rsidR="002C7DCC" w:rsidRPr="00A56679" w:rsidRDefault="005B152C" w:rsidP="002E31E5">
      <w:pPr>
        <w:numPr>
          <w:ilvl w:val="0"/>
          <w:numId w:val="19"/>
        </w:numPr>
        <w:tabs>
          <w:tab w:val="left" w:pos="426"/>
        </w:tabs>
        <w:spacing w:after="120"/>
        <w:ind w:left="0" w:firstLine="0"/>
        <w:jc w:val="both"/>
      </w:pPr>
      <w:r w:rsidRPr="00BE74BE">
        <w:t xml:space="preserve">Generální ředitelství </w:t>
      </w:r>
      <w:r w:rsidR="002C7DCC" w:rsidRPr="00BE74BE">
        <w:t>zveřejňuje</w:t>
      </w:r>
      <w:r w:rsidR="002C7DCC" w:rsidRPr="00A56679">
        <w:t xml:space="preserve"> na svých internetových stránkách seznam provozovatelů přenosové cesty, kte</w:t>
      </w:r>
      <w:r w:rsidR="00BD38F9">
        <w:t xml:space="preserve">ří zajišťují </w:t>
      </w:r>
      <w:r w:rsidR="002C7DCC" w:rsidRPr="00A56679">
        <w:t xml:space="preserve">provozování přenosové cesty </w:t>
      </w:r>
      <w:r w:rsidR="008E521D">
        <w:t>u HZS k</w:t>
      </w:r>
      <w:r w:rsidR="004C5B17">
        <w:t>rajů.</w:t>
      </w:r>
    </w:p>
    <w:p w14:paraId="744CCE39" w14:textId="77777777" w:rsidR="002C7DCC" w:rsidRPr="00A56679" w:rsidRDefault="002C7DCC" w:rsidP="002E31E5">
      <w:pPr>
        <w:keepNext/>
        <w:numPr>
          <w:ilvl w:val="0"/>
          <w:numId w:val="19"/>
        </w:numPr>
        <w:tabs>
          <w:tab w:val="left" w:pos="426"/>
        </w:tabs>
        <w:spacing w:after="120"/>
        <w:ind w:left="0" w:firstLine="0"/>
        <w:jc w:val="both"/>
      </w:pPr>
      <w:r w:rsidRPr="00BE74BE">
        <w:rPr>
          <w:spacing w:val="-2"/>
        </w:rPr>
        <w:t>Provozovatel přenosové cesty akceptuje podmínky pro zajištění provozu zařízení a přístup</w:t>
      </w:r>
      <w:r w:rsidRPr="00A56679">
        <w:t xml:space="preserve"> k zařízení umístěnému u HZS kraje. Jedná se zejména o tyto podmínky:</w:t>
      </w:r>
    </w:p>
    <w:p w14:paraId="41904BC8" w14:textId="77777777" w:rsidR="002C7DCC" w:rsidRPr="00A56679" w:rsidRDefault="002C7DCC" w:rsidP="00BE74BE">
      <w:pPr>
        <w:numPr>
          <w:ilvl w:val="0"/>
          <w:numId w:val="21"/>
        </w:numPr>
        <w:tabs>
          <w:tab w:val="left" w:pos="426"/>
        </w:tabs>
        <w:ind w:left="357" w:hanging="357"/>
        <w:jc w:val="both"/>
      </w:pPr>
      <w:r w:rsidRPr="00A56679">
        <w:t>aktualizace seznamu zařízení provozovatele přenosové cesty umístěných u HZS kraje,</w:t>
      </w:r>
    </w:p>
    <w:p w14:paraId="57B800DC" w14:textId="77777777" w:rsidR="002C7DCC" w:rsidRPr="00A56679" w:rsidRDefault="002C7DCC" w:rsidP="00BE74BE">
      <w:pPr>
        <w:numPr>
          <w:ilvl w:val="0"/>
          <w:numId w:val="21"/>
        </w:numPr>
        <w:tabs>
          <w:tab w:val="left" w:pos="426"/>
        </w:tabs>
        <w:ind w:left="357" w:hanging="357"/>
        <w:jc w:val="both"/>
      </w:pPr>
      <w:r w:rsidRPr="00A56679">
        <w:t>stanovení pravidel přístupu provozovatele přenosové cesty k zařízením umístěným u HZS kraje,</w:t>
      </w:r>
    </w:p>
    <w:p w14:paraId="4905E385" w14:textId="77777777" w:rsidR="002C7DCC" w:rsidRPr="00A56679" w:rsidRDefault="002C7DCC" w:rsidP="00BE74BE">
      <w:pPr>
        <w:numPr>
          <w:ilvl w:val="0"/>
          <w:numId w:val="21"/>
        </w:numPr>
        <w:tabs>
          <w:tab w:val="left" w:pos="426"/>
        </w:tabs>
        <w:ind w:left="357" w:hanging="357"/>
        <w:jc w:val="both"/>
      </w:pPr>
      <w:r w:rsidRPr="00A56679">
        <w:t>definici rozhraní odpovědnosti provozovatele přenosové cesty (definice konkrétních výstupů z přijímačů),</w:t>
      </w:r>
    </w:p>
    <w:p w14:paraId="01F638DE" w14:textId="1D73F2B8" w:rsidR="002C7DCC" w:rsidRPr="00A56679" w:rsidRDefault="002C7DCC" w:rsidP="00BE74BE">
      <w:pPr>
        <w:numPr>
          <w:ilvl w:val="0"/>
          <w:numId w:val="21"/>
        </w:numPr>
        <w:tabs>
          <w:tab w:val="left" w:pos="426"/>
        </w:tabs>
        <w:ind w:left="357" w:hanging="357"/>
        <w:jc w:val="both"/>
      </w:pPr>
      <w:r w:rsidRPr="00A56679">
        <w:t xml:space="preserve">způsob předávání informací o nově připojovaných objektech provozovatelů EPS a nastavení adresace objektů a prostor v příslušných systémech </w:t>
      </w:r>
      <w:r w:rsidRPr="00BE74BE">
        <w:t>PCO</w:t>
      </w:r>
      <w:r w:rsidR="00727515" w:rsidRPr="00BE74BE">
        <w:t xml:space="preserve"> </w:t>
      </w:r>
      <w:r w:rsidR="005B152C" w:rsidRPr="00BE74BE">
        <w:t>HZS kraje</w:t>
      </w:r>
      <w:r w:rsidRPr="00BE74BE">
        <w:t>, včetně</w:t>
      </w:r>
      <w:r w:rsidRPr="00A56679">
        <w:t xml:space="preserve"> postupu při ukončení přenosu pro daného provozovatele EPS nebo změnách v nastavení. Způsob předávání může být zajištěním zabezpečeného přístupu provozovatele přenosové cesty na server u HZS kraje nebo předáním konkrétních </w:t>
      </w:r>
      <w:r w:rsidR="003251C1">
        <w:t>konfiguračních</w:t>
      </w:r>
      <w:r w:rsidRPr="00A56679">
        <w:t xml:space="preserve"> souborů,</w:t>
      </w:r>
    </w:p>
    <w:p w14:paraId="5DF03E11" w14:textId="77777777" w:rsidR="002C7DCC" w:rsidRPr="00A56679" w:rsidRDefault="002C7DCC" w:rsidP="00BE74BE">
      <w:pPr>
        <w:numPr>
          <w:ilvl w:val="0"/>
          <w:numId w:val="21"/>
        </w:numPr>
        <w:tabs>
          <w:tab w:val="left" w:pos="426"/>
        </w:tabs>
        <w:ind w:left="357" w:hanging="357"/>
        <w:jc w:val="both"/>
      </w:pPr>
      <w:r w:rsidRPr="00A56679">
        <w:t>způsob provádění zkoušek přenosové cesty,</w:t>
      </w:r>
    </w:p>
    <w:p w14:paraId="6489EC77" w14:textId="77777777" w:rsidR="002C7DCC" w:rsidRPr="00A56679" w:rsidRDefault="002C7DCC" w:rsidP="00BE74BE">
      <w:pPr>
        <w:numPr>
          <w:ilvl w:val="0"/>
          <w:numId w:val="21"/>
        </w:numPr>
        <w:tabs>
          <w:tab w:val="left" w:pos="426"/>
        </w:tabs>
        <w:spacing w:after="120"/>
        <w:ind w:left="357" w:hanging="357"/>
        <w:jc w:val="both"/>
      </w:pPr>
      <w:r w:rsidRPr="00A56679">
        <w:lastRenderedPageBreak/>
        <w:t>způsob hlášení poruch vzniklých na přenosové cestě a kontaktní údaje na osoby zajišťující servis včetně jejich aktualizace.</w:t>
      </w:r>
    </w:p>
    <w:p w14:paraId="1A417D5B" w14:textId="77777777" w:rsidR="002C7DCC" w:rsidRPr="00466BEC" w:rsidRDefault="002C7DCC" w:rsidP="00BE74BE">
      <w:pPr>
        <w:pStyle w:val="Nadpis1"/>
        <w:numPr>
          <w:ilvl w:val="0"/>
          <w:numId w:val="42"/>
        </w:numPr>
        <w:spacing w:before="240"/>
        <w:jc w:val="both"/>
        <w:rPr>
          <w:sz w:val="28"/>
          <w:szCs w:val="28"/>
        </w:rPr>
      </w:pPr>
      <w:r w:rsidRPr="00466BEC">
        <w:rPr>
          <w:sz w:val="28"/>
          <w:szCs w:val="28"/>
        </w:rPr>
        <w:t>Podmínky hrazení poskytovaných služeb</w:t>
      </w:r>
    </w:p>
    <w:p w14:paraId="5D72C3A7" w14:textId="4A8EAA2C" w:rsidR="002C7DCC" w:rsidRPr="00BF3960" w:rsidRDefault="002C7DCC" w:rsidP="002E31E5">
      <w:pPr>
        <w:numPr>
          <w:ilvl w:val="0"/>
          <w:numId w:val="25"/>
        </w:numPr>
        <w:tabs>
          <w:tab w:val="left" w:pos="426"/>
        </w:tabs>
        <w:spacing w:after="120"/>
        <w:ind w:left="0" w:firstLine="0"/>
        <w:jc w:val="both"/>
        <w:rPr>
          <w:szCs w:val="24"/>
        </w:rPr>
      </w:pPr>
      <w:r w:rsidRPr="00BF3960">
        <w:t>Jednorázov</w:t>
      </w:r>
      <w:r w:rsidR="00776921" w:rsidRPr="00BF3960">
        <w:t>á</w:t>
      </w:r>
      <w:r w:rsidRPr="00BF3960">
        <w:t xml:space="preserve"> </w:t>
      </w:r>
      <w:r w:rsidR="00776921" w:rsidRPr="00BF3960">
        <w:t xml:space="preserve">úhrada za </w:t>
      </w:r>
      <w:r w:rsidRPr="00BF3960">
        <w:t>připojení</w:t>
      </w:r>
      <w:r w:rsidR="00BF3960" w:rsidRPr="00BF3960">
        <w:t xml:space="preserve"> </w:t>
      </w:r>
      <w:r w:rsidRPr="00BF3960">
        <w:t xml:space="preserve">EPS </w:t>
      </w:r>
      <w:r w:rsidR="00776921" w:rsidRPr="00BF3960">
        <w:t xml:space="preserve">na </w:t>
      </w:r>
      <w:r w:rsidRPr="00BF3960">
        <w:t>PCO</w:t>
      </w:r>
      <w:r w:rsidR="00776921" w:rsidRPr="00BF3960">
        <w:t xml:space="preserve"> </w:t>
      </w:r>
      <w:r w:rsidR="005B152C" w:rsidRPr="00BF3960">
        <w:t>HZS kraje</w:t>
      </w:r>
      <w:r w:rsidRPr="00BF3960">
        <w:t xml:space="preserve"> </w:t>
      </w:r>
      <w:r w:rsidR="00776921" w:rsidRPr="00BF3960">
        <w:t xml:space="preserve">se hradí </w:t>
      </w:r>
      <w:r w:rsidRPr="00BF3960">
        <w:t>při:</w:t>
      </w:r>
    </w:p>
    <w:p w14:paraId="16C8D555" w14:textId="3BCDF235" w:rsidR="002C7DCC" w:rsidRPr="00BF3960" w:rsidRDefault="002C7DCC" w:rsidP="00BF3960">
      <w:pPr>
        <w:numPr>
          <w:ilvl w:val="1"/>
          <w:numId w:val="23"/>
        </w:numPr>
        <w:tabs>
          <w:tab w:val="left" w:pos="426"/>
        </w:tabs>
        <w:ind w:left="357" w:hanging="357"/>
        <w:jc w:val="both"/>
        <w:rPr>
          <w:szCs w:val="24"/>
        </w:rPr>
      </w:pPr>
      <w:r w:rsidRPr="00BF3960">
        <w:t xml:space="preserve">prvním připojení EPS (EPS ještě </w:t>
      </w:r>
      <w:r w:rsidR="00776921" w:rsidRPr="00BF3960">
        <w:t xml:space="preserve">nikdy nebyla připojena na </w:t>
      </w:r>
      <w:r w:rsidRPr="00BF3960">
        <w:t>PCO</w:t>
      </w:r>
      <w:r w:rsidR="00776921" w:rsidRPr="00BF3960">
        <w:t xml:space="preserve"> </w:t>
      </w:r>
      <w:r w:rsidR="005B152C" w:rsidRPr="00BF3960">
        <w:t>HZS kraje</w:t>
      </w:r>
      <w:r w:rsidRPr="00BF3960">
        <w:t>),</w:t>
      </w:r>
    </w:p>
    <w:p w14:paraId="31ACD46E" w14:textId="772B94CC" w:rsidR="002C7DCC" w:rsidRPr="00A56679" w:rsidRDefault="009E1D0B" w:rsidP="00BF3960">
      <w:pPr>
        <w:numPr>
          <w:ilvl w:val="1"/>
          <w:numId w:val="23"/>
        </w:numPr>
        <w:tabs>
          <w:tab w:val="left" w:pos="426"/>
        </w:tabs>
        <w:ind w:left="357" w:hanging="357"/>
        <w:jc w:val="both"/>
        <w:rPr>
          <w:szCs w:val="24"/>
        </w:rPr>
      </w:pPr>
      <w:r>
        <w:t>op</w:t>
      </w:r>
      <w:r w:rsidR="00BF3960">
        <w:t xml:space="preserve">akovaném </w:t>
      </w:r>
      <w:r w:rsidR="002C7DCC" w:rsidRPr="00A56679">
        <w:t xml:space="preserve">připojení EPS bez navazujícího </w:t>
      </w:r>
      <w:r w:rsidR="00BF3960">
        <w:t xml:space="preserve">smluvního vztahu (střežení bylo </w:t>
      </w:r>
      <w:r w:rsidR="002C7DCC" w:rsidRPr="00A56679">
        <w:t>přerušeno),</w:t>
      </w:r>
    </w:p>
    <w:p w14:paraId="4E5E3C6D" w14:textId="18B837A2" w:rsidR="002C7DCC" w:rsidRPr="00A56679" w:rsidRDefault="002C7DCC" w:rsidP="00BF3960">
      <w:pPr>
        <w:numPr>
          <w:ilvl w:val="1"/>
          <w:numId w:val="23"/>
        </w:numPr>
        <w:tabs>
          <w:tab w:val="left" w:pos="426"/>
        </w:tabs>
        <w:ind w:left="357" w:hanging="357"/>
        <w:jc w:val="both"/>
        <w:rPr>
          <w:szCs w:val="24"/>
        </w:rPr>
      </w:pPr>
      <w:r w:rsidRPr="00A56679">
        <w:t xml:space="preserve">významné změně stavby (změna způsobu užívání) nebo </w:t>
      </w:r>
      <w:r w:rsidRPr="00B357FD">
        <w:t>rozšíření připojení</w:t>
      </w:r>
      <w:r w:rsidRPr="00A56679">
        <w:t xml:space="preserve"> o další objekty (např. rozšíření připojení o další objekty prostřednictvím podružné ústředny EPS),</w:t>
      </w:r>
    </w:p>
    <w:p w14:paraId="104111D8" w14:textId="77777777" w:rsidR="002C7DCC" w:rsidRPr="00A56679" w:rsidRDefault="002C7DCC" w:rsidP="00BF3960">
      <w:pPr>
        <w:numPr>
          <w:ilvl w:val="1"/>
          <w:numId w:val="23"/>
        </w:numPr>
        <w:tabs>
          <w:tab w:val="left" w:pos="426"/>
        </w:tabs>
        <w:spacing w:after="120"/>
        <w:ind w:left="357" w:hanging="357"/>
        <w:jc w:val="both"/>
        <w:rPr>
          <w:szCs w:val="24"/>
        </w:rPr>
      </w:pPr>
      <w:r w:rsidRPr="00A56679">
        <w:t xml:space="preserve">změně použité technologie přenosové hlavní </w:t>
      </w:r>
      <w:r w:rsidR="00467816">
        <w:t>nebo</w:t>
      </w:r>
      <w:r w:rsidRPr="00A56679">
        <w:t xml:space="preserve"> záložní cesty (neplatí při změně provozovatele přenosové cesty bez změny použité technologie hlavní a záložní přenosové cesty). </w:t>
      </w:r>
    </w:p>
    <w:p w14:paraId="2B5642B1" w14:textId="7F94AC4A" w:rsidR="002C7DCC" w:rsidRPr="00A56679" w:rsidRDefault="000E456C" w:rsidP="002E31E5">
      <w:pPr>
        <w:numPr>
          <w:ilvl w:val="0"/>
          <w:numId w:val="25"/>
        </w:numPr>
        <w:tabs>
          <w:tab w:val="left" w:pos="426"/>
        </w:tabs>
        <w:spacing w:after="120"/>
        <w:ind w:left="0" w:firstLine="0"/>
        <w:jc w:val="both"/>
        <w:rPr>
          <w:szCs w:val="24"/>
        </w:rPr>
      </w:pPr>
      <w:r w:rsidRPr="00BF3960">
        <w:t>S</w:t>
      </w:r>
      <w:r w:rsidR="002C7DCC" w:rsidRPr="00BF3960">
        <w:t>lužby související s připojením EPS</w:t>
      </w:r>
      <w:r w:rsidR="008273D6" w:rsidRPr="00BF3960">
        <w:t xml:space="preserve"> na</w:t>
      </w:r>
      <w:r w:rsidRPr="00BF3960">
        <w:t> </w:t>
      </w:r>
      <w:r w:rsidR="002C7DCC" w:rsidRPr="00BF3960">
        <w:t>PCO</w:t>
      </w:r>
      <w:r w:rsidRPr="00BF3960">
        <w:t xml:space="preserve"> </w:t>
      </w:r>
      <w:r w:rsidR="005B152C" w:rsidRPr="00BF3960">
        <w:t>HZS kraje</w:t>
      </w:r>
      <w:r w:rsidR="002C7DCC" w:rsidRPr="00BF3960">
        <w:t xml:space="preserve"> se poskytují za úhradu. Výše úhrady se řídí jednotným ceníkem platným v době poskytování</w:t>
      </w:r>
      <w:r w:rsidR="002C7DCC" w:rsidRPr="00A56679">
        <w:t xml:space="preserve"> služby. Specifické úpravě </w:t>
      </w:r>
      <w:r w:rsidR="002C7DCC" w:rsidRPr="00A56679">
        <w:rPr>
          <w:szCs w:val="24"/>
        </w:rPr>
        <w:t>podléhají objekty s připojenou EPS v souladu s ustanovením § 8 a § 9 zákona o požární ochraně.</w:t>
      </w:r>
    </w:p>
    <w:p w14:paraId="4353516A" w14:textId="5C42C6F3" w:rsidR="002C7DCC" w:rsidRPr="00BF3960" w:rsidRDefault="00342060" w:rsidP="00BF3960">
      <w:pPr>
        <w:pStyle w:val="Odstavecseseznamem"/>
        <w:numPr>
          <w:ilvl w:val="0"/>
          <w:numId w:val="43"/>
        </w:numPr>
        <w:tabs>
          <w:tab w:val="left" w:pos="426"/>
        </w:tabs>
        <w:spacing w:before="240" w:after="240"/>
        <w:ind w:left="714" w:hanging="357"/>
        <w:contextualSpacing w:val="0"/>
        <w:jc w:val="both"/>
        <w:rPr>
          <w:b/>
        </w:rPr>
      </w:pPr>
      <w:r w:rsidRPr="00BF3960">
        <w:rPr>
          <w:b/>
          <w:sz w:val="28"/>
          <w:szCs w:val="28"/>
        </w:rPr>
        <w:t xml:space="preserve">Závěrečná </w:t>
      </w:r>
      <w:r w:rsidR="002C7DCC" w:rsidRPr="00BF3960">
        <w:rPr>
          <w:b/>
          <w:sz w:val="28"/>
          <w:szCs w:val="28"/>
        </w:rPr>
        <w:t>ustanovení</w:t>
      </w:r>
    </w:p>
    <w:p w14:paraId="6E673076" w14:textId="32E1861F" w:rsidR="002C7DCC" w:rsidRPr="00930114" w:rsidRDefault="002C7DCC" w:rsidP="00930114">
      <w:pPr>
        <w:numPr>
          <w:ilvl w:val="0"/>
          <w:numId w:val="28"/>
        </w:numPr>
        <w:tabs>
          <w:tab w:val="left" w:pos="426"/>
        </w:tabs>
        <w:spacing w:after="120"/>
        <w:ind w:left="0" w:firstLine="0"/>
        <w:jc w:val="both"/>
        <w:rPr>
          <w:b/>
        </w:rPr>
      </w:pPr>
      <w:r w:rsidRPr="00A56679">
        <w:t xml:space="preserve">Vzorové </w:t>
      </w:r>
      <w:r w:rsidRPr="00BE74BE">
        <w:t xml:space="preserve">smlouvy </w:t>
      </w:r>
      <w:r w:rsidR="000E456C" w:rsidRPr="00BE74BE">
        <w:t>budou uveřejněny o</w:t>
      </w:r>
      <w:r w:rsidRPr="00BE74BE">
        <w:t xml:space="preserve">známením náměstka generálního ředitele pro integrovaný záchranný systém a operační řízení. </w:t>
      </w:r>
    </w:p>
    <w:p w14:paraId="4D7E58CC" w14:textId="77777777" w:rsidR="00930114" w:rsidRPr="00BE74BE" w:rsidRDefault="00930114" w:rsidP="00930114">
      <w:pPr>
        <w:tabs>
          <w:tab w:val="left" w:pos="426"/>
        </w:tabs>
        <w:spacing w:after="120"/>
        <w:jc w:val="both"/>
        <w:rPr>
          <w:b/>
        </w:rPr>
      </w:pPr>
      <w:bookmarkStart w:id="0" w:name="_GoBack"/>
      <w:bookmarkEnd w:id="0"/>
    </w:p>
    <w:p w14:paraId="07BB20B9" w14:textId="197DF267" w:rsidR="002C7DCC" w:rsidRPr="007A5A62" w:rsidRDefault="002C7DCC" w:rsidP="007A5A62">
      <w:pPr>
        <w:numPr>
          <w:ilvl w:val="0"/>
          <w:numId w:val="28"/>
        </w:numPr>
        <w:tabs>
          <w:tab w:val="left" w:pos="426"/>
        </w:tabs>
        <w:spacing w:after="120"/>
        <w:ind w:left="0" w:firstLine="0"/>
        <w:jc w:val="both"/>
        <w:rPr>
          <w:b/>
        </w:rPr>
      </w:pPr>
      <w:r w:rsidRPr="00BE74BE">
        <w:rPr>
          <w:szCs w:val="24"/>
        </w:rPr>
        <w:t>Na připojení EPS prostřednictvím ZDP na PCO</w:t>
      </w:r>
      <w:r w:rsidR="000E456C" w:rsidRPr="00BE74BE">
        <w:rPr>
          <w:szCs w:val="24"/>
        </w:rPr>
        <w:t xml:space="preserve"> </w:t>
      </w:r>
      <w:r w:rsidR="005B152C" w:rsidRPr="00BE74BE">
        <w:rPr>
          <w:szCs w:val="24"/>
        </w:rPr>
        <w:t>HZS kraje</w:t>
      </w:r>
      <w:r w:rsidRPr="00BE74BE">
        <w:rPr>
          <w:szCs w:val="24"/>
        </w:rPr>
        <w:t xml:space="preserve"> není právní nárok vyjma objektů uvedených v § 8 odst. 1 písm. a) zákona o požární ochraně. Tato služba</w:t>
      </w:r>
      <w:r w:rsidRPr="003C7694">
        <w:rPr>
          <w:szCs w:val="24"/>
        </w:rPr>
        <w:t xml:space="preserve"> je v souladu </w:t>
      </w:r>
      <w:r w:rsidR="00357FFD">
        <w:rPr>
          <w:szCs w:val="24"/>
        </w:rPr>
        <w:br/>
      </w:r>
      <w:r w:rsidRPr="003C7694">
        <w:rPr>
          <w:szCs w:val="24"/>
        </w:rPr>
        <w:t>s právním předpisem</w:t>
      </w:r>
      <w:r w:rsidR="000E456C">
        <w:rPr>
          <w:szCs w:val="24"/>
        </w:rPr>
        <w:t xml:space="preserve"> </w:t>
      </w:r>
      <w:r w:rsidR="009676EE">
        <w:rPr>
          <w:rStyle w:val="Znakapoznpodarou"/>
          <w:szCs w:val="24"/>
        </w:rPr>
        <w:footnoteReference w:customMarkFollows="1" w:id="13"/>
        <w:t>19)</w:t>
      </w:r>
      <w:r w:rsidRPr="003C7694">
        <w:rPr>
          <w:szCs w:val="24"/>
        </w:rPr>
        <w:t xml:space="preserve"> poskytována HZS kraje za úhradu.</w:t>
      </w:r>
    </w:p>
    <w:p w14:paraId="0FC91F7B" w14:textId="120319A5" w:rsidR="007A5A62" w:rsidRDefault="007A5A62" w:rsidP="007A5A62">
      <w:pPr>
        <w:tabs>
          <w:tab w:val="left" w:pos="426"/>
        </w:tabs>
        <w:jc w:val="both"/>
      </w:pPr>
    </w:p>
    <w:p w14:paraId="1BFB8890" w14:textId="7975B477" w:rsidR="007A5A62" w:rsidRDefault="007A5A62" w:rsidP="007A5A62">
      <w:pPr>
        <w:tabs>
          <w:tab w:val="left" w:pos="426"/>
        </w:tabs>
        <w:jc w:val="both"/>
      </w:pPr>
    </w:p>
    <w:p w14:paraId="3399213B" w14:textId="07CF39FD" w:rsidR="007A5A62" w:rsidRDefault="007A5A62" w:rsidP="007A5A62">
      <w:pPr>
        <w:tabs>
          <w:tab w:val="left" w:pos="426"/>
        </w:tabs>
        <w:jc w:val="both"/>
      </w:pPr>
    </w:p>
    <w:p w14:paraId="33F06232" w14:textId="3DEC13EB" w:rsidR="007A5A62" w:rsidRDefault="007A5A62" w:rsidP="007A5A62">
      <w:pPr>
        <w:tabs>
          <w:tab w:val="left" w:pos="426"/>
        </w:tabs>
        <w:jc w:val="both"/>
      </w:pPr>
    </w:p>
    <w:p w14:paraId="24C4E495" w14:textId="60090483" w:rsidR="007A5A62" w:rsidRDefault="007A5A62" w:rsidP="007A5A62">
      <w:pPr>
        <w:tabs>
          <w:tab w:val="left" w:pos="426"/>
        </w:tabs>
        <w:jc w:val="both"/>
      </w:pPr>
    </w:p>
    <w:p w14:paraId="54FEF559" w14:textId="47870B73" w:rsidR="007A5A62" w:rsidRDefault="007A5A62" w:rsidP="007A5A62">
      <w:pPr>
        <w:tabs>
          <w:tab w:val="left" w:pos="426"/>
        </w:tabs>
        <w:jc w:val="both"/>
      </w:pPr>
    </w:p>
    <w:p w14:paraId="22CF1631" w14:textId="188A643F" w:rsidR="007A5A62" w:rsidRDefault="007A5A62" w:rsidP="007A5A62">
      <w:pPr>
        <w:tabs>
          <w:tab w:val="left" w:pos="426"/>
        </w:tabs>
        <w:jc w:val="both"/>
      </w:pPr>
    </w:p>
    <w:p w14:paraId="10348F12" w14:textId="0395BFA1" w:rsidR="007A5A62" w:rsidRDefault="007A5A62" w:rsidP="007A5A62">
      <w:pPr>
        <w:tabs>
          <w:tab w:val="left" w:pos="426"/>
        </w:tabs>
        <w:jc w:val="both"/>
      </w:pPr>
    </w:p>
    <w:p w14:paraId="22E53205" w14:textId="6871FBD8" w:rsidR="007A5A62" w:rsidRDefault="007A5A62" w:rsidP="007A5A62">
      <w:pPr>
        <w:tabs>
          <w:tab w:val="left" w:pos="426"/>
        </w:tabs>
        <w:jc w:val="both"/>
      </w:pPr>
    </w:p>
    <w:p w14:paraId="77D78C2B" w14:textId="7177D383" w:rsidR="007A5A62" w:rsidRDefault="007A5A62" w:rsidP="007A5A62">
      <w:pPr>
        <w:tabs>
          <w:tab w:val="left" w:pos="426"/>
        </w:tabs>
        <w:jc w:val="both"/>
      </w:pPr>
    </w:p>
    <w:p w14:paraId="1CFA49B2" w14:textId="6EEC672F" w:rsidR="007A5A62" w:rsidRDefault="007A5A62" w:rsidP="007A5A62">
      <w:pPr>
        <w:tabs>
          <w:tab w:val="left" w:pos="426"/>
        </w:tabs>
        <w:jc w:val="both"/>
      </w:pPr>
    </w:p>
    <w:p w14:paraId="7E3F58D4" w14:textId="2FCBE185" w:rsidR="007A5A62" w:rsidRDefault="007A5A62" w:rsidP="007A5A62">
      <w:pPr>
        <w:tabs>
          <w:tab w:val="left" w:pos="426"/>
        </w:tabs>
        <w:jc w:val="both"/>
      </w:pPr>
    </w:p>
    <w:p w14:paraId="3B978588" w14:textId="619AE991" w:rsidR="007A5A62" w:rsidRDefault="007A5A62" w:rsidP="007A5A62">
      <w:pPr>
        <w:tabs>
          <w:tab w:val="left" w:pos="426"/>
        </w:tabs>
        <w:jc w:val="both"/>
      </w:pPr>
    </w:p>
    <w:p w14:paraId="0EFF49ED" w14:textId="391460DE" w:rsidR="007A5A62" w:rsidRDefault="007A5A62" w:rsidP="007A5A62">
      <w:pPr>
        <w:tabs>
          <w:tab w:val="left" w:pos="426"/>
        </w:tabs>
        <w:jc w:val="both"/>
      </w:pPr>
    </w:p>
    <w:p w14:paraId="5DD507B4" w14:textId="25878039" w:rsidR="007A5A62" w:rsidRDefault="007A5A62" w:rsidP="007A5A62">
      <w:pPr>
        <w:tabs>
          <w:tab w:val="left" w:pos="426"/>
        </w:tabs>
        <w:jc w:val="both"/>
      </w:pPr>
    </w:p>
    <w:p w14:paraId="5A4EC573" w14:textId="6DA0C44F" w:rsidR="007A5A62" w:rsidRDefault="007A5A62" w:rsidP="007A5A62">
      <w:pPr>
        <w:tabs>
          <w:tab w:val="left" w:pos="426"/>
        </w:tabs>
        <w:jc w:val="both"/>
      </w:pPr>
    </w:p>
    <w:p w14:paraId="4B9803B5" w14:textId="71697135" w:rsidR="007A5A62" w:rsidRDefault="007A5A62" w:rsidP="007A5A62">
      <w:pPr>
        <w:tabs>
          <w:tab w:val="left" w:pos="426"/>
        </w:tabs>
        <w:jc w:val="both"/>
      </w:pPr>
    </w:p>
    <w:p w14:paraId="7528FCE2" w14:textId="241F6424" w:rsidR="007A5A62" w:rsidRDefault="007A5A62" w:rsidP="007A5A62">
      <w:pPr>
        <w:tabs>
          <w:tab w:val="left" w:pos="426"/>
        </w:tabs>
        <w:jc w:val="both"/>
      </w:pPr>
    </w:p>
    <w:p w14:paraId="635184FB" w14:textId="2432EFF8" w:rsidR="007A5A62" w:rsidRDefault="007A5A62" w:rsidP="007A5A62">
      <w:pPr>
        <w:tabs>
          <w:tab w:val="left" w:pos="426"/>
        </w:tabs>
        <w:jc w:val="both"/>
      </w:pPr>
    </w:p>
    <w:p w14:paraId="512CB477" w14:textId="1F683B4E" w:rsidR="007A5A62" w:rsidRDefault="007A5A62" w:rsidP="007A5A62">
      <w:pPr>
        <w:tabs>
          <w:tab w:val="left" w:pos="426"/>
        </w:tabs>
        <w:jc w:val="both"/>
      </w:pPr>
    </w:p>
    <w:p w14:paraId="7CB7EE88" w14:textId="0F8792F4" w:rsidR="007A5A62" w:rsidRDefault="007A5A62" w:rsidP="007A5A62">
      <w:pPr>
        <w:tabs>
          <w:tab w:val="left" w:pos="426"/>
        </w:tabs>
        <w:jc w:val="both"/>
      </w:pPr>
    </w:p>
    <w:p w14:paraId="5F1D57B5" w14:textId="5A60C2CD" w:rsidR="007A5A62" w:rsidRDefault="007A5A62" w:rsidP="007A5A62">
      <w:pPr>
        <w:tabs>
          <w:tab w:val="left" w:pos="426"/>
        </w:tabs>
        <w:jc w:val="both"/>
      </w:pPr>
    </w:p>
    <w:sectPr w:rsidR="007A5A62" w:rsidSect="0086190B">
      <w:headerReference w:type="default" r:id="rId9"/>
      <w:pgSz w:w="11907" w:h="16840" w:code="9"/>
      <w:pgMar w:top="851" w:right="1418" w:bottom="1134" w:left="1418" w:header="709" w:footer="0" w:gutter="0"/>
      <w:pgNumType w:start="0"/>
      <w:cols w:space="708"/>
      <w:titlePg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071B22" w16cex:dateUtc="2023-05-11T05:43:00Z"/>
  <w16cex:commentExtensible w16cex:durableId="28071B4C" w16cex:dateUtc="2023-05-11T05:4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CCB8A1" w14:textId="77777777" w:rsidR="00FF1ACB" w:rsidRDefault="00FF1ACB" w:rsidP="0086190B">
      <w:r>
        <w:separator/>
      </w:r>
    </w:p>
  </w:endnote>
  <w:endnote w:type="continuationSeparator" w:id="0">
    <w:p w14:paraId="643B668C" w14:textId="77777777" w:rsidR="00FF1ACB" w:rsidRDefault="00FF1ACB" w:rsidP="00861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 CE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F73A1F" w14:textId="77777777" w:rsidR="00FF1ACB" w:rsidRDefault="00FF1ACB" w:rsidP="0086190B">
      <w:r>
        <w:separator/>
      </w:r>
    </w:p>
  </w:footnote>
  <w:footnote w:type="continuationSeparator" w:id="0">
    <w:p w14:paraId="6DF57DFB" w14:textId="77777777" w:rsidR="00FF1ACB" w:rsidRDefault="00FF1ACB" w:rsidP="0086190B">
      <w:r>
        <w:continuationSeparator/>
      </w:r>
    </w:p>
  </w:footnote>
  <w:footnote w:id="1">
    <w:p w14:paraId="60E4BA6F" w14:textId="3B0A07A4" w:rsidR="00CF090E" w:rsidRDefault="00CF090E" w:rsidP="00CF090E">
      <w:pPr>
        <w:pStyle w:val="Textpoznpodarou"/>
        <w:ind w:left="357" w:hanging="357"/>
        <w:jc w:val="both"/>
      </w:pPr>
      <w:r>
        <w:rPr>
          <w:rStyle w:val="Znakapoznpodarou"/>
        </w:rPr>
        <w:t>7)</w:t>
      </w:r>
      <w:r>
        <w:t xml:space="preserve">    </w:t>
      </w:r>
      <w:r w:rsidRPr="006A57D7">
        <w:rPr>
          <w:spacing w:val="-2"/>
        </w:rPr>
        <w:t>§ 1 písm. d) vyhlášky č. 246/2001 Sb., o stanovení podmínek požární bezpečnosti a výkonu státního požárního</w:t>
      </w:r>
      <w:r w:rsidRPr="007576D5">
        <w:t xml:space="preserve"> dozoru (vyhláška o požární prevenci).</w:t>
      </w:r>
    </w:p>
  </w:footnote>
  <w:footnote w:id="2">
    <w:p w14:paraId="45E17B33" w14:textId="31E7DBF6" w:rsidR="00AD34F0" w:rsidRDefault="00AD34F0" w:rsidP="00AD34F0">
      <w:pPr>
        <w:pStyle w:val="Textpoznpodarou"/>
        <w:ind w:left="357" w:hanging="357"/>
        <w:jc w:val="both"/>
      </w:pPr>
      <w:r>
        <w:rPr>
          <w:rStyle w:val="Znakapoznpodarou"/>
        </w:rPr>
        <w:t>8)</w:t>
      </w:r>
      <w:r>
        <w:t xml:space="preserve">    </w:t>
      </w:r>
      <w:r w:rsidRPr="00A7613C">
        <w:t>Čl. 3.3 ČSN 34 2710.</w:t>
      </w:r>
    </w:p>
  </w:footnote>
  <w:footnote w:id="3">
    <w:p w14:paraId="69CFD049" w14:textId="77777777" w:rsidR="00811EE5" w:rsidRDefault="00CE1A3F" w:rsidP="00811EE5">
      <w:pPr>
        <w:pStyle w:val="Textpoznpodarou"/>
        <w:ind w:left="357" w:hanging="357"/>
        <w:jc w:val="both"/>
        <w:rPr>
          <w:spacing w:val="-2"/>
        </w:rPr>
      </w:pPr>
      <w:r>
        <w:rPr>
          <w:rStyle w:val="Znakapoznpodarou"/>
        </w:rPr>
        <w:t>9)</w:t>
      </w:r>
      <w:r>
        <w:t xml:space="preserve">   </w:t>
      </w:r>
      <w:r w:rsidR="00811EE5">
        <w:t xml:space="preserve">ČSN 91 6012 Bezpečnostní úschovné objekty - Požadavky, klasifikace a metody zkoušení odolnosti proti  </w:t>
      </w:r>
      <w:r w:rsidR="00811EE5" w:rsidRPr="009B7AFB">
        <w:rPr>
          <w:spacing w:val="-2"/>
        </w:rPr>
        <w:t>vloupání - Trezory se</w:t>
      </w:r>
      <w:r w:rsidR="00811EE5">
        <w:rPr>
          <w:spacing w:val="-2"/>
        </w:rPr>
        <w:t xml:space="preserve"> základní bezpečností.</w:t>
      </w:r>
    </w:p>
    <w:p w14:paraId="64766765" w14:textId="77777777" w:rsidR="00811EE5" w:rsidRDefault="00811EE5" w:rsidP="00811EE5">
      <w:pPr>
        <w:pStyle w:val="Textpoznpodarou"/>
        <w:ind w:left="357" w:hanging="357"/>
        <w:jc w:val="both"/>
        <w:rPr>
          <w:spacing w:val="-2"/>
        </w:rPr>
      </w:pPr>
      <w:r>
        <w:rPr>
          <w:spacing w:val="-2"/>
        </w:rPr>
        <w:t xml:space="preserve">       Čl. 3.22 ČSN 73 0875.</w:t>
      </w:r>
    </w:p>
    <w:p w14:paraId="37A7307E" w14:textId="5E9CA8E9" w:rsidR="00CE1A3F" w:rsidRPr="00811EE5" w:rsidRDefault="00811EE5" w:rsidP="00811EE5">
      <w:pPr>
        <w:pStyle w:val="Textpoznpodarou"/>
        <w:ind w:left="357" w:hanging="357"/>
        <w:jc w:val="both"/>
        <w:rPr>
          <w:spacing w:val="-2"/>
        </w:rPr>
      </w:pPr>
      <w:r>
        <w:rPr>
          <w:spacing w:val="-2"/>
        </w:rPr>
        <w:t xml:space="preserve">      </w:t>
      </w:r>
      <w:r w:rsidRPr="009B7AFB">
        <w:rPr>
          <w:spacing w:val="-2"/>
        </w:rPr>
        <w:t xml:space="preserve"> </w:t>
      </w:r>
      <w:r>
        <w:rPr>
          <w:spacing w:val="-2"/>
        </w:rPr>
        <w:t>Č</w:t>
      </w:r>
      <w:r w:rsidRPr="009B7AFB">
        <w:rPr>
          <w:spacing w:val="-2"/>
        </w:rPr>
        <w:t>l. 3.30, čl. 6.7.2.2 a příloha F ČSN 34 2710.</w:t>
      </w:r>
    </w:p>
  </w:footnote>
  <w:footnote w:id="4">
    <w:p w14:paraId="6FAD1E07" w14:textId="77777777" w:rsidR="00811EE5" w:rsidRDefault="00811EE5" w:rsidP="00811EE5">
      <w:pPr>
        <w:pStyle w:val="Textpoznpodarou"/>
        <w:ind w:left="357" w:hanging="357"/>
        <w:jc w:val="both"/>
      </w:pPr>
      <w:r>
        <w:rPr>
          <w:rStyle w:val="Znakapoznpodarou"/>
        </w:rPr>
        <w:t>10)</w:t>
      </w:r>
      <w:r>
        <w:t xml:space="preserve">   </w:t>
      </w:r>
      <w:r w:rsidRPr="009B2848">
        <w:t>Čl. 3.</w:t>
      </w:r>
      <w:r>
        <w:t>25 ČSN EN 54-1.</w:t>
      </w:r>
      <w:r w:rsidRPr="009B2848">
        <w:t xml:space="preserve"> </w:t>
      </w:r>
    </w:p>
    <w:p w14:paraId="46A30989" w14:textId="78A0F7BE" w:rsidR="00811EE5" w:rsidRDefault="00811EE5" w:rsidP="00811EE5">
      <w:pPr>
        <w:pStyle w:val="Textpoznpodarou"/>
        <w:ind w:left="357" w:hanging="357"/>
        <w:jc w:val="both"/>
      </w:pPr>
      <w:r>
        <w:t xml:space="preserve">       Č</w:t>
      </w:r>
      <w:r w:rsidRPr="009B2848">
        <w:t>l. 6.7.2.1 a příloha E ČSN 34 2710.</w:t>
      </w:r>
    </w:p>
  </w:footnote>
  <w:footnote w:id="5">
    <w:p w14:paraId="3E34F47C" w14:textId="7E430B3C" w:rsidR="00550280" w:rsidRDefault="00550280" w:rsidP="00550280">
      <w:pPr>
        <w:pStyle w:val="Textpoznpodarou"/>
        <w:ind w:left="357" w:hanging="357"/>
        <w:jc w:val="both"/>
      </w:pPr>
      <w:r>
        <w:rPr>
          <w:rStyle w:val="Znakapoznpodarou"/>
        </w:rPr>
        <w:t>11)</w:t>
      </w:r>
      <w:r>
        <w:t xml:space="preserve">  </w:t>
      </w:r>
      <w:r w:rsidRPr="00C802E8">
        <w:t>ČSN EN 50131-1 ed. 2 Poplachové systémy - Poplachové zabezpečovací a tísňové systémy - Část 1: Systémové</w:t>
      </w:r>
      <w:r>
        <w:rPr>
          <w:spacing w:val="-2"/>
        </w:rPr>
        <w:t xml:space="preserve"> </w:t>
      </w:r>
      <w:r>
        <w:t>požadavky.</w:t>
      </w:r>
    </w:p>
    <w:p w14:paraId="22FF8D70" w14:textId="010C9BCC" w:rsidR="00550280" w:rsidRDefault="00550280" w:rsidP="00550280">
      <w:pPr>
        <w:pStyle w:val="Textpoznpodarou"/>
        <w:ind w:left="357" w:hanging="357"/>
        <w:jc w:val="both"/>
      </w:pPr>
      <w:r>
        <w:t xml:space="preserve">       ČSN CLC/TS 50136-4 Poplachové systémy - Poplachové přenosové systémy a zařízení - Část 4: Indikační </w:t>
      </w:r>
      <w:r>
        <w:br/>
        <w:t>a ovládací zařízení používaná v poplachových přijímacích centrech.</w:t>
      </w:r>
    </w:p>
  </w:footnote>
  <w:footnote w:id="6">
    <w:p w14:paraId="47B439FE" w14:textId="69F55C1C" w:rsidR="00E251EA" w:rsidRDefault="00E251EA" w:rsidP="00E251EA">
      <w:pPr>
        <w:pStyle w:val="Textpoznpodarou"/>
        <w:ind w:left="357" w:hanging="357"/>
        <w:jc w:val="both"/>
      </w:pPr>
      <w:r>
        <w:rPr>
          <w:rStyle w:val="Znakapoznpodarou"/>
        </w:rPr>
        <w:t>12)</w:t>
      </w:r>
      <w:r>
        <w:t xml:space="preserve">  Nařízení Evropského parlamentu a Rady (EU) č. 305/2011 ze dne 9. března 2011, kterým se stanoví harmonizované podmínky pro uvádění stavebních výrobků na trh a kterým se zrušuje směrnice Rady 89/106/EHS.</w:t>
      </w:r>
    </w:p>
    <w:p w14:paraId="2737E5EC" w14:textId="0DA66717" w:rsidR="00E251EA" w:rsidRDefault="00E251EA" w:rsidP="00E251EA">
      <w:pPr>
        <w:pStyle w:val="Textpoznpodarou"/>
        <w:ind w:left="357" w:hanging="357"/>
        <w:jc w:val="both"/>
      </w:pPr>
      <w:r>
        <w:t xml:space="preserve">       Nařízení vlády č. 163/2002 Sb., kterým se stanoví technické požadavky na vybrané stavební výrobky, ve znění pozdějších předpisů</w:t>
      </w:r>
    </w:p>
  </w:footnote>
  <w:footnote w:id="7">
    <w:p w14:paraId="316853F8" w14:textId="7B258182" w:rsidR="009B0557" w:rsidRDefault="009B0557" w:rsidP="009B0557">
      <w:pPr>
        <w:pStyle w:val="Textpoznpodarou"/>
        <w:ind w:left="357" w:hanging="357"/>
        <w:jc w:val="both"/>
      </w:pPr>
      <w:r>
        <w:rPr>
          <w:rStyle w:val="Znakapoznpodarou"/>
        </w:rPr>
        <w:t>13)</w:t>
      </w:r>
      <w:r>
        <w:t xml:space="preserve">   </w:t>
      </w:r>
      <w:r w:rsidRPr="009C2E2F">
        <w:rPr>
          <w:spacing w:val="-2"/>
        </w:rPr>
        <w:t>§ 32 písm. c) a § 31 odst. 1 písm. d) zákona č. 133/1985 Sb., ve znění pozdějších předpisů.</w:t>
      </w:r>
    </w:p>
  </w:footnote>
  <w:footnote w:id="8">
    <w:p w14:paraId="3FE08BB4" w14:textId="07A97AEB" w:rsidR="008135E5" w:rsidRDefault="008135E5" w:rsidP="008135E5">
      <w:pPr>
        <w:pStyle w:val="Textpoznpodarou"/>
        <w:ind w:left="357" w:hanging="357"/>
        <w:jc w:val="both"/>
      </w:pPr>
      <w:r>
        <w:rPr>
          <w:rStyle w:val="Znakapoznpodarou"/>
        </w:rPr>
        <w:t>14)</w:t>
      </w:r>
      <w:r>
        <w:t xml:space="preserve">  ČSN EN 50136-1 Poplachové systémy - Poplachové přenosové systémy a zařízení - Část 1: Obecné požadavky na poplachové přenosové systémy.</w:t>
      </w:r>
    </w:p>
  </w:footnote>
  <w:footnote w:id="9">
    <w:p w14:paraId="47C02005" w14:textId="633B24FB" w:rsidR="008135E5" w:rsidRDefault="008135E5" w:rsidP="008135E5">
      <w:pPr>
        <w:pStyle w:val="Textpoznpodarou"/>
        <w:ind w:left="357" w:hanging="357"/>
        <w:jc w:val="both"/>
      </w:pPr>
      <w:r>
        <w:rPr>
          <w:rStyle w:val="Znakapoznpodarou"/>
        </w:rPr>
        <w:t>15)</w:t>
      </w:r>
      <w:r>
        <w:t xml:space="preserve">   ČSN EN 54-23 Elektrická požární signalizace - Část 23: Požární poplachová zařízení - Optická výstražná zařízení.</w:t>
      </w:r>
    </w:p>
  </w:footnote>
  <w:footnote w:id="10">
    <w:p w14:paraId="6CA36445" w14:textId="77777777" w:rsidR="00B43C09" w:rsidRDefault="00B43C09" w:rsidP="00B43C09">
      <w:pPr>
        <w:pStyle w:val="Textpoznpodarou"/>
        <w:ind w:left="357" w:hanging="357"/>
        <w:jc w:val="both"/>
      </w:pPr>
      <w:r>
        <w:rPr>
          <w:rStyle w:val="Znakapoznpodarou"/>
        </w:rPr>
        <w:t>16)</w:t>
      </w:r>
      <w:r>
        <w:t xml:space="preserve">   Čl. 3.1.19 ČSN EN 54-1.</w:t>
      </w:r>
    </w:p>
    <w:p w14:paraId="7D12C48A" w14:textId="5AC74F36" w:rsidR="00B43C09" w:rsidRDefault="00B43C09" w:rsidP="00B43C09">
      <w:pPr>
        <w:pStyle w:val="Textpoznpodarou"/>
        <w:ind w:left="357" w:hanging="357"/>
        <w:jc w:val="both"/>
      </w:pPr>
      <w:r>
        <w:t xml:space="preserve">      </w:t>
      </w:r>
      <w:r w:rsidRPr="00ED01A2">
        <w:t xml:space="preserve"> </w:t>
      </w:r>
      <w:r>
        <w:t>Č</w:t>
      </w:r>
      <w:r w:rsidRPr="00ED01A2">
        <w:t>l. 6.7.2.1 a příloha E ČSN 34 2710.</w:t>
      </w:r>
    </w:p>
  </w:footnote>
  <w:footnote w:id="11">
    <w:p w14:paraId="4DB152F6" w14:textId="298A77FD" w:rsidR="00A91560" w:rsidRDefault="00A91560" w:rsidP="00A91560">
      <w:pPr>
        <w:pStyle w:val="Textpoznpodarou"/>
        <w:ind w:left="357" w:hanging="357"/>
        <w:jc w:val="both"/>
      </w:pPr>
      <w:r>
        <w:rPr>
          <w:rStyle w:val="Znakapoznpodarou"/>
        </w:rPr>
        <w:t>17)</w:t>
      </w:r>
      <w:r>
        <w:t xml:space="preserve">   Čl. 4.14 ČSN 73 0875.</w:t>
      </w:r>
    </w:p>
  </w:footnote>
  <w:footnote w:id="12">
    <w:p w14:paraId="52DAD1E8" w14:textId="372B2BBC" w:rsidR="00E0621E" w:rsidRDefault="00E0621E" w:rsidP="00E0621E">
      <w:pPr>
        <w:pStyle w:val="Textpoznpodarou"/>
        <w:ind w:left="357" w:hanging="357"/>
        <w:jc w:val="both"/>
      </w:pPr>
      <w:r>
        <w:rPr>
          <w:rStyle w:val="Znakapoznpodarou"/>
        </w:rPr>
        <w:t>18)</w:t>
      </w:r>
      <w:r>
        <w:t xml:space="preserve">   Čl. 3.13 a příloha A </w:t>
      </w:r>
      <w:r w:rsidRPr="00D06FB1">
        <w:t>ČSN 34 2710</w:t>
      </w:r>
      <w:r>
        <w:t>.</w:t>
      </w:r>
    </w:p>
  </w:footnote>
  <w:footnote w:id="13">
    <w:p w14:paraId="55108F15" w14:textId="3CA9F2B0" w:rsidR="009676EE" w:rsidRDefault="009676EE" w:rsidP="009676EE">
      <w:pPr>
        <w:pStyle w:val="Textpoznpodarou"/>
        <w:ind w:left="357" w:hanging="357"/>
        <w:jc w:val="both"/>
      </w:pPr>
      <w:r>
        <w:rPr>
          <w:rStyle w:val="Znakapoznpodarou"/>
        </w:rPr>
        <w:t>19)</w:t>
      </w:r>
      <w:r>
        <w:t xml:space="preserve">   </w:t>
      </w:r>
      <w:r w:rsidRPr="007D288C">
        <w:t>§ 97 zákona č. 133/1985 Sb., ve znění pozdějších předpisů.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3922E4" w14:textId="77777777" w:rsidR="00BC494F" w:rsidRPr="00811201" w:rsidRDefault="00BC494F" w:rsidP="00C47EBE">
    <w:pPr>
      <w:pStyle w:val="Zhlav"/>
      <w:ind w:right="-1"/>
      <w:jc w:val="righ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45A7C"/>
    <w:multiLevelType w:val="hybridMultilevel"/>
    <w:tmpl w:val="99A83ACC"/>
    <w:lvl w:ilvl="0" w:tplc="19CE3E34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91C8B"/>
    <w:multiLevelType w:val="hybridMultilevel"/>
    <w:tmpl w:val="BC9C43F8"/>
    <w:lvl w:ilvl="0" w:tplc="F224EB7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333F3"/>
    <w:multiLevelType w:val="hybridMultilevel"/>
    <w:tmpl w:val="BB04F8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6332F264">
      <w:start w:val="1"/>
      <w:numFmt w:val="bullet"/>
      <w:lvlText w:val="­"/>
      <w:lvlJc w:val="left"/>
      <w:pPr>
        <w:ind w:left="1440" w:hanging="360"/>
      </w:pPr>
      <w:rPr>
        <w:rFonts w:ascii="Times New Roman" w:hAnsi="Times New Roman" w:cs="Times New Roman" w:hint="default"/>
        <w:b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73085"/>
    <w:multiLevelType w:val="hybridMultilevel"/>
    <w:tmpl w:val="7ECCFACE"/>
    <w:lvl w:ilvl="0" w:tplc="BD005676">
      <w:start w:val="2"/>
      <w:numFmt w:val="decimal"/>
      <w:lvlText w:val="%1."/>
      <w:lvlJc w:val="left"/>
      <w:pPr>
        <w:ind w:left="1211" w:hanging="360"/>
      </w:pPr>
      <w:rPr>
        <w:rFonts w:hint="default"/>
        <w:b/>
        <w:i w:val="0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95711CA"/>
    <w:multiLevelType w:val="hybridMultilevel"/>
    <w:tmpl w:val="540EF5B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842A56"/>
    <w:multiLevelType w:val="singleLevel"/>
    <w:tmpl w:val="9DA0B31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</w:abstractNum>
  <w:abstractNum w:abstractNumId="6" w15:restartNumberingAfterBreak="0">
    <w:nsid w:val="235100ED"/>
    <w:multiLevelType w:val="hybridMultilevel"/>
    <w:tmpl w:val="0F00D666"/>
    <w:lvl w:ilvl="0" w:tplc="A1863D7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831EF5"/>
    <w:multiLevelType w:val="hybridMultilevel"/>
    <w:tmpl w:val="B66CE0D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483D5C"/>
    <w:multiLevelType w:val="hybridMultilevel"/>
    <w:tmpl w:val="ADD8E3EE"/>
    <w:lvl w:ilvl="0" w:tplc="B5727F52">
      <w:start w:val="1"/>
      <w:numFmt w:val="decimal"/>
      <w:lvlText w:val="(%1)"/>
      <w:lvlJc w:val="left"/>
      <w:pPr>
        <w:ind w:left="786" w:hanging="360"/>
      </w:pPr>
      <w:rPr>
        <w:rFonts w:cs="Times New Roman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D530929"/>
    <w:multiLevelType w:val="hybridMultilevel"/>
    <w:tmpl w:val="C028624C"/>
    <w:lvl w:ilvl="0" w:tplc="E30CDAE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C62ACA"/>
    <w:multiLevelType w:val="hybridMultilevel"/>
    <w:tmpl w:val="A6FC83C2"/>
    <w:lvl w:ilvl="0" w:tplc="280E159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057AF"/>
    <w:multiLevelType w:val="hybridMultilevel"/>
    <w:tmpl w:val="57CCC79C"/>
    <w:lvl w:ilvl="0" w:tplc="E30CDA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8169E3"/>
    <w:multiLevelType w:val="hybridMultilevel"/>
    <w:tmpl w:val="0A54937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938B7"/>
    <w:multiLevelType w:val="hybridMultilevel"/>
    <w:tmpl w:val="C3669AE0"/>
    <w:lvl w:ilvl="0" w:tplc="A2EE111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0A005D"/>
    <w:multiLevelType w:val="hybridMultilevel"/>
    <w:tmpl w:val="4B22E138"/>
    <w:lvl w:ilvl="0" w:tplc="007A965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455FB5"/>
    <w:multiLevelType w:val="hybridMultilevel"/>
    <w:tmpl w:val="C49ABE1C"/>
    <w:lvl w:ilvl="0" w:tplc="E30CDA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B2EBD"/>
    <w:multiLevelType w:val="hybridMultilevel"/>
    <w:tmpl w:val="75BE8F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AA097C"/>
    <w:multiLevelType w:val="hybridMultilevel"/>
    <w:tmpl w:val="1620358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CF6481E"/>
    <w:multiLevelType w:val="hybridMultilevel"/>
    <w:tmpl w:val="3E84D39C"/>
    <w:lvl w:ilvl="0" w:tplc="A2EE1118">
      <w:start w:val="1"/>
      <w:numFmt w:val="decimal"/>
      <w:lvlText w:val="(%1)"/>
      <w:lvlJc w:val="left"/>
      <w:pPr>
        <w:ind w:left="7447" w:hanging="360"/>
      </w:pPr>
      <w:rPr>
        <w:rFonts w:cs="Times New Roman" w:hint="default"/>
        <w:color w:val="auto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E240BB5"/>
    <w:multiLevelType w:val="hybridMultilevel"/>
    <w:tmpl w:val="8F40290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9A2EC6"/>
    <w:multiLevelType w:val="hybridMultilevel"/>
    <w:tmpl w:val="CF3A7A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5578E5"/>
    <w:multiLevelType w:val="hybridMultilevel"/>
    <w:tmpl w:val="AA089290"/>
    <w:lvl w:ilvl="0" w:tplc="FFFFFFFF">
      <w:start w:val="1"/>
      <w:numFmt w:val="lowerLetter"/>
      <w:lvlText w:val="%1)"/>
      <w:lvlJc w:val="left"/>
      <w:pPr>
        <w:ind w:left="4188" w:hanging="360"/>
      </w:pPr>
      <w:rPr>
        <w:rFonts w:cs="Times New Roman" w:hint="default"/>
        <w:color w:val="auto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1D7752F"/>
    <w:multiLevelType w:val="hybridMultilevel"/>
    <w:tmpl w:val="B274A4D0"/>
    <w:lvl w:ilvl="0" w:tplc="E30CDA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3A1476"/>
    <w:multiLevelType w:val="hybridMultilevel"/>
    <w:tmpl w:val="850A4330"/>
    <w:lvl w:ilvl="0" w:tplc="E30CDA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E83243"/>
    <w:multiLevelType w:val="hybridMultilevel"/>
    <w:tmpl w:val="08C6D2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88401C"/>
    <w:multiLevelType w:val="hybridMultilevel"/>
    <w:tmpl w:val="4FBE8C0E"/>
    <w:lvl w:ilvl="0" w:tplc="9212405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252FE6"/>
    <w:multiLevelType w:val="hybridMultilevel"/>
    <w:tmpl w:val="76786B4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B10F6A"/>
    <w:multiLevelType w:val="hybridMultilevel"/>
    <w:tmpl w:val="ADD8E3EE"/>
    <w:lvl w:ilvl="0" w:tplc="B5727F5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D16AFD"/>
    <w:multiLevelType w:val="hybridMultilevel"/>
    <w:tmpl w:val="E588380A"/>
    <w:lvl w:ilvl="0" w:tplc="A2EE1118">
      <w:start w:val="1"/>
      <w:numFmt w:val="decimal"/>
      <w:lvlText w:val="(%1)"/>
      <w:lvlJc w:val="left"/>
      <w:pPr>
        <w:ind w:left="4755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944D49"/>
    <w:multiLevelType w:val="hybridMultilevel"/>
    <w:tmpl w:val="5A3AF2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115916"/>
    <w:multiLevelType w:val="hybridMultilevel"/>
    <w:tmpl w:val="F9501F5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C05BE2"/>
    <w:multiLevelType w:val="hybridMultilevel"/>
    <w:tmpl w:val="6F52333C"/>
    <w:lvl w:ilvl="0" w:tplc="F6EECF68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0D011D"/>
    <w:multiLevelType w:val="hybridMultilevel"/>
    <w:tmpl w:val="9C8C4398"/>
    <w:lvl w:ilvl="0" w:tplc="76B2EC0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5C4B43"/>
    <w:multiLevelType w:val="hybridMultilevel"/>
    <w:tmpl w:val="639A93E4"/>
    <w:lvl w:ilvl="0" w:tplc="A2EE111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827DD0"/>
    <w:multiLevelType w:val="hybridMultilevel"/>
    <w:tmpl w:val="DB48ECFA"/>
    <w:lvl w:ilvl="0" w:tplc="78C81B9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BF0CF4"/>
    <w:multiLevelType w:val="hybridMultilevel"/>
    <w:tmpl w:val="13BEA1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254394"/>
    <w:multiLevelType w:val="hybridMultilevel"/>
    <w:tmpl w:val="8C923B52"/>
    <w:lvl w:ilvl="0" w:tplc="9DA0B31A">
      <w:start w:val="1"/>
      <w:numFmt w:val="decimal"/>
      <w:lvlText w:val="%1."/>
      <w:lvlJc w:val="left"/>
      <w:pPr>
        <w:ind w:left="1077" w:hanging="360"/>
      </w:pPr>
      <w:rPr>
        <w:rFonts w:hint="default"/>
        <w:b/>
        <w:i w:val="0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7" w15:restartNumberingAfterBreak="0">
    <w:nsid w:val="75BA3365"/>
    <w:multiLevelType w:val="hybridMultilevel"/>
    <w:tmpl w:val="B25297D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8758ED"/>
    <w:multiLevelType w:val="hybridMultilevel"/>
    <w:tmpl w:val="66683ED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9349A8"/>
    <w:multiLevelType w:val="hybridMultilevel"/>
    <w:tmpl w:val="F99210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207878"/>
    <w:multiLevelType w:val="hybridMultilevel"/>
    <w:tmpl w:val="7DC2E4B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CC7521"/>
    <w:multiLevelType w:val="hybridMultilevel"/>
    <w:tmpl w:val="677439FA"/>
    <w:lvl w:ilvl="0" w:tplc="A2EE111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  <w:color w:val="auto"/>
      </w:rPr>
    </w:lvl>
    <w:lvl w:ilvl="1" w:tplc="04050017">
      <w:start w:val="1"/>
      <w:numFmt w:val="lowerLetter"/>
      <w:lvlText w:val="%2)"/>
      <w:lvlJc w:val="left"/>
      <w:pPr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2" w15:restartNumberingAfterBreak="0">
    <w:nsid w:val="7F6642B2"/>
    <w:multiLevelType w:val="hybridMultilevel"/>
    <w:tmpl w:val="CFB6F68A"/>
    <w:lvl w:ilvl="0" w:tplc="E30CDA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24"/>
  </w:num>
  <w:num w:numId="4">
    <w:abstractNumId w:val="17"/>
  </w:num>
  <w:num w:numId="5">
    <w:abstractNumId w:val="13"/>
  </w:num>
  <w:num w:numId="6">
    <w:abstractNumId w:val="28"/>
  </w:num>
  <w:num w:numId="7">
    <w:abstractNumId w:val="6"/>
  </w:num>
  <w:num w:numId="8">
    <w:abstractNumId w:val="41"/>
  </w:num>
  <w:num w:numId="9">
    <w:abstractNumId w:val="21"/>
  </w:num>
  <w:num w:numId="10">
    <w:abstractNumId w:val="8"/>
  </w:num>
  <w:num w:numId="11">
    <w:abstractNumId w:val="26"/>
  </w:num>
  <w:num w:numId="12">
    <w:abstractNumId w:val="39"/>
  </w:num>
  <w:num w:numId="13">
    <w:abstractNumId w:val="40"/>
  </w:num>
  <w:num w:numId="14">
    <w:abstractNumId w:val="42"/>
  </w:num>
  <w:num w:numId="15">
    <w:abstractNumId w:val="16"/>
  </w:num>
  <w:num w:numId="16">
    <w:abstractNumId w:val="4"/>
  </w:num>
  <w:num w:numId="17">
    <w:abstractNumId w:val="37"/>
  </w:num>
  <w:num w:numId="18">
    <w:abstractNumId w:val="38"/>
  </w:num>
  <w:num w:numId="19">
    <w:abstractNumId w:val="0"/>
  </w:num>
  <w:num w:numId="20">
    <w:abstractNumId w:val="7"/>
  </w:num>
  <w:num w:numId="21">
    <w:abstractNumId w:val="30"/>
  </w:num>
  <w:num w:numId="22">
    <w:abstractNumId w:val="20"/>
  </w:num>
  <w:num w:numId="23">
    <w:abstractNumId w:val="11"/>
  </w:num>
  <w:num w:numId="24">
    <w:abstractNumId w:val="15"/>
  </w:num>
  <w:num w:numId="25">
    <w:abstractNumId w:val="23"/>
  </w:num>
  <w:num w:numId="26">
    <w:abstractNumId w:val="9"/>
  </w:num>
  <w:num w:numId="27">
    <w:abstractNumId w:val="2"/>
  </w:num>
  <w:num w:numId="28">
    <w:abstractNumId w:val="32"/>
  </w:num>
  <w:num w:numId="29">
    <w:abstractNumId w:val="25"/>
  </w:num>
  <w:num w:numId="30">
    <w:abstractNumId w:val="1"/>
  </w:num>
  <w:num w:numId="31">
    <w:abstractNumId w:val="31"/>
  </w:num>
  <w:num w:numId="32">
    <w:abstractNumId w:val="27"/>
  </w:num>
  <w:num w:numId="33">
    <w:abstractNumId w:val="12"/>
  </w:num>
  <w:num w:numId="34">
    <w:abstractNumId w:val="19"/>
  </w:num>
  <w:num w:numId="35">
    <w:abstractNumId w:val="35"/>
  </w:num>
  <w:num w:numId="36">
    <w:abstractNumId w:val="22"/>
  </w:num>
  <w:num w:numId="37">
    <w:abstractNumId w:val="33"/>
  </w:num>
  <w:num w:numId="38">
    <w:abstractNumId w:val="3"/>
  </w:num>
  <w:num w:numId="39">
    <w:abstractNumId w:val="36"/>
  </w:num>
  <w:num w:numId="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4"/>
  </w:num>
  <w:num w:numId="42">
    <w:abstractNumId w:val="10"/>
  </w:num>
  <w:num w:numId="43">
    <w:abstractNumId w:val="34"/>
  </w:num>
  <w:num w:numId="44">
    <w:abstractNumId w:val="29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90B"/>
    <w:rsid w:val="00010876"/>
    <w:rsid w:val="00012555"/>
    <w:rsid w:val="00014B1E"/>
    <w:rsid w:val="0001595A"/>
    <w:rsid w:val="00020FC0"/>
    <w:rsid w:val="000243CD"/>
    <w:rsid w:val="000276DF"/>
    <w:rsid w:val="00033A4E"/>
    <w:rsid w:val="00033F9F"/>
    <w:rsid w:val="0003468B"/>
    <w:rsid w:val="000362B1"/>
    <w:rsid w:val="00036E6E"/>
    <w:rsid w:val="00042627"/>
    <w:rsid w:val="00046B50"/>
    <w:rsid w:val="0005015E"/>
    <w:rsid w:val="00050564"/>
    <w:rsid w:val="00051B67"/>
    <w:rsid w:val="000530FF"/>
    <w:rsid w:val="00054D75"/>
    <w:rsid w:val="000550CB"/>
    <w:rsid w:val="00061960"/>
    <w:rsid w:val="000627B8"/>
    <w:rsid w:val="000659C1"/>
    <w:rsid w:val="0007115B"/>
    <w:rsid w:val="00077F51"/>
    <w:rsid w:val="000978BB"/>
    <w:rsid w:val="000A3D05"/>
    <w:rsid w:val="000A5440"/>
    <w:rsid w:val="000A71B4"/>
    <w:rsid w:val="000B062C"/>
    <w:rsid w:val="000B4A6C"/>
    <w:rsid w:val="000B6707"/>
    <w:rsid w:val="000C480E"/>
    <w:rsid w:val="000C5E66"/>
    <w:rsid w:val="000D0069"/>
    <w:rsid w:val="000D10D8"/>
    <w:rsid w:val="000D1C72"/>
    <w:rsid w:val="000D4549"/>
    <w:rsid w:val="000E312C"/>
    <w:rsid w:val="000E3A8D"/>
    <w:rsid w:val="000E456C"/>
    <w:rsid w:val="000E4F31"/>
    <w:rsid w:val="000E7AFF"/>
    <w:rsid w:val="000F09A6"/>
    <w:rsid w:val="000F2D3E"/>
    <w:rsid w:val="000F3731"/>
    <w:rsid w:val="000F46A1"/>
    <w:rsid w:val="000F50DD"/>
    <w:rsid w:val="000F544A"/>
    <w:rsid w:val="001001A6"/>
    <w:rsid w:val="001042A7"/>
    <w:rsid w:val="00105258"/>
    <w:rsid w:val="00120427"/>
    <w:rsid w:val="001214D5"/>
    <w:rsid w:val="0012201D"/>
    <w:rsid w:val="0012358D"/>
    <w:rsid w:val="00125657"/>
    <w:rsid w:val="00131D89"/>
    <w:rsid w:val="00132ACC"/>
    <w:rsid w:val="00133C0C"/>
    <w:rsid w:val="00134977"/>
    <w:rsid w:val="0013760B"/>
    <w:rsid w:val="00141151"/>
    <w:rsid w:val="001459E7"/>
    <w:rsid w:val="0015007B"/>
    <w:rsid w:val="0015408D"/>
    <w:rsid w:val="001709E7"/>
    <w:rsid w:val="00175D36"/>
    <w:rsid w:val="00182054"/>
    <w:rsid w:val="00182C3E"/>
    <w:rsid w:val="00183FBB"/>
    <w:rsid w:val="00184FA2"/>
    <w:rsid w:val="00186A25"/>
    <w:rsid w:val="00187AC1"/>
    <w:rsid w:val="00197140"/>
    <w:rsid w:val="001A072A"/>
    <w:rsid w:val="001A3889"/>
    <w:rsid w:val="001A5DC7"/>
    <w:rsid w:val="001A68CC"/>
    <w:rsid w:val="001A6F2A"/>
    <w:rsid w:val="001A6FF2"/>
    <w:rsid w:val="001B05A8"/>
    <w:rsid w:val="001B07D7"/>
    <w:rsid w:val="001B3E8D"/>
    <w:rsid w:val="001B3EF2"/>
    <w:rsid w:val="001B4BBB"/>
    <w:rsid w:val="001B6676"/>
    <w:rsid w:val="001C02EA"/>
    <w:rsid w:val="001C1F37"/>
    <w:rsid w:val="001C4AB1"/>
    <w:rsid w:val="001C565A"/>
    <w:rsid w:val="001C6F0D"/>
    <w:rsid w:val="001D7976"/>
    <w:rsid w:val="001E19AD"/>
    <w:rsid w:val="001E5240"/>
    <w:rsid w:val="001E5810"/>
    <w:rsid w:val="001E58C0"/>
    <w:rsid w:val="001F0FE6"/>
    <w:rsid w:val="001F6B4E"/>
    <w:rsid w:val="0020031A"/>
    <w:rsid w:val="00200CDF"/>
    <w:rsid w:val="00202A22"/>
    <w:rsid w:val="00202B09"/>
    <w:rsid w:val="00203445"/>
    <w:rsid w:val="00205AE9"/>
    <w:rsid w:val="002104FB"/>
    <w:rsid w:val="002148F8"/>
    <w:rsid w:val="00215920"/>
    <w:rsid w:val="0021595C"/>
    <w:rsid w:val="00220174"/>
    <w:rsid w:val="00226CFA"/>
    <w:rsid w:val="00230A87"/>
    <w:rsid w:val="0023327C"/>
    <w:rsid w:val="00233FC6"/>
    <w:rsid w:val="0023660F"/>
    <w:rsid w:val="002411FA"/>
    <w:rsid w:val="00241204"/>
    <w:rsid w:val="00242A1B"/>
    <w:rsid w:val="00242B47"/>
    <w:rsid w:val="0024359A"/>
    <w:rsid w:val="002443B4"/>
    <w:rsid w:val="00245F57"/>
    <w:rsid w:val="00254CA7"/>
    <w:rsid w:val="00255A8D"/>
    <w:rsid w:val="00257B4D"/>
    <w:rsid w:val="002613DB"/>
    <w:rsid w:val="00262B61"/>
    <w:rsid w:val="002735E4"/>
    <w:rsid w:val="00275198"/>
    <w:rsid w:val="00280661"/>
    <w:rsid w:val="00281F32"/>
    <w:rsid w:val="00285386"/>
    <w:rsid w:val="0028672A"/>
    <w:rsid w:val="00295360"/>
    <w:rsid w:val="002971E3"/>
    <w:rsid w:val="002978CD"/>
    <w:rsid w:val="002A10B2"/>
    <w:rsid w:val="002A1A9D"/>
    <w:rsid w:val="002A5AE8"/>
    <w:rsid w:val="002B0443"/>
    <w:rsid w:val="002B1F40"/>
    <w:rsid w:val="002B7708"/>
    <w:rsid w:val="002C583A"/>
    <w:rsid w:val="002C7DCC"/>
    <w:rsid w:val="002D2E62"/>
    <w:rsid w:val="002D5B33"/>
    <w:rsid w:val="002D6C79"/>
    <w:rsid w:val="002E31E5"/>
    <w:rsid w:val="002F1DDA"/>
    <w:rsid w:val="002F47DA"/>
    <w:rsid w:val="002F6BA1"/>
    <w:rsid w:val="00300B15"/>
    <w:rsid w:val="003020A7"/>
    <w:rsid w:val="00306A9E"/>
    <w:rsid w:val="00311BDC"/>
    <w:rsid w:val="00311DBB"/>
    <w:rsid w:val="003120D6"/>
    <w:rsid w:val="00314496"/>
    <w:rsid w:val="00323506"/>
    <w:rsid w:val="00323624"/>
    <w:rsid w:val="003251C1"/>
    <w:rsid w:val="0032535E"/>
    <w:rsid w:val="0032662D"/>
    <w:rsid w:val="003315A0"/>
    <w:rsid w:val="00337C2C"/>
    <w:rsid w:val="003417CE"/>
    <w:rsid w:val="00342060"/>
    <w:rsid w:val="00344D38"/>
    <w:rsid w:val="00351187"/>
    <w:rsid w:val="00352C42"/>
    <w:rsid w:val="003534B6"/>
    <w:rsid w:val="003541C2"/>
    <w:rsid w:val="00355F50"/>
    <w:rsid w:val="00356DF1"/>
    <w:rsid w:val="00357FFD"/>
    <w:rsid w:val="0036517C"/>
    <w:rsid w:val="00377060"/>
    <w:rsid w:val="003804C1"/>
    <w:rsid w:val="0038399E"/>
    <w:rsid w:val="00384ED2"/>
    <w:rsid w:val="003938FA"/>
    <w:rsid w:val="00397300"/>
    <w:rsid w:val="003A0765"/>
    <w:rsid w:val="003A53F3"/>
    <w:rsid w:val="003B1D02"/>
    <w:rsid w:val="003B2FE2"/>
    <w:rsid w:val="003B7712"/>
    <w:rsid w:val="003C018A"/>
    <w:rsid w:val="003C4F0E"/>
    <w:rsid w:val="003C5967"/>
    <w:rsid w:val="003C7694"/>
    <w:rsid w:val="003C76AC"/>
    <w:rsid w:val="003C79B4"/>
    <w:rsid w:val="003D0147"/>
    <w:rsid w:val="003D48F6"/>
    <w:rsid w:val="003D5802"/>
    <w:rsid w:val="003D7484"/>
    <w:rsid w:val="003E4B24"/>
    <w:rsid w:val="003E6DAD"/>
    <w:rsid w:val="0040330A"/>
    <w:rsid w:val="0040652E"/>
    <w:rsid w:val="004116DD"/>
    <w:rsid w:val="004131B0"/>
    <w:rsid w:val="004143F0"/>
    <w:rsid w:val="00424565"/>
    <w:rsid w:val="00424E15"/>
    <w:rsid w:val="00427B8F"/>
    <w:rsid w:val="00427CE4"/>
    <w:rsid w:val="00432DB7"/>
    <w:rsid w:val="00433C37"/>
    <w:rsid w:val="00433FC2"/>
    <w:rsid w:val="004370C2"/>
    <w:rsid w:val="0044027E"/>
    <w:rsid w:val="004408CB"/>
    <w:rsid w:val="004424C2"/>
    <w:rsid w:val="00445412"/>
    <w:rsid w:val="00446468"/>
    <w:rsid w:val="00446CE0"/>
    <w:rsid w:val="00447E0D"/>
    <w:rsid w:val="00461AC5"/>
    <w:rsid w:val="004647EE"/>
    <w:rsid w:val="00464A3B"/>
    <w:rsid w:val="00465FE7"/>
    <w:rsid w:val="00466BEC"/>
    <w:rsid w:val="00467816"/>
    <w:rsid w:val="00490167"/>
    <w:rsid w:val="00495ABB"/>
    <w:rsid w:val="004A3E1E"/>
    <w:rsid w:val="004A5EE8"/>
    <w:rsid w:val="004A7193"/>
    <w:rsid w:val="004B14AD"/>
    <w:rsid w:val="004B20E7"/>
    <w:rsid w:val="004B24F9"/>
    <w:rsid w:val="004B7847"/>
    <w:rsid w:val="004C2FA9"/>
    <w:rsid w:val="004C4ACA"/>
    <w:rsid w:val="004C5B17"/>
    <w:rsid w:val="004C60B2"/>
    <w:rsid w:val="004D1430"/>
    <w:rsid w:val="004D1AB6"/>
    <w:rsid w:val="004D20FE"/>
    <w:rsid w:val="004D534E"/>
    <w:rsid w:val="004E0CAA"/>
    <w:rsid w:val="004E3DEE"/>
    <w:rsid w:val="004E6237"/>
    <w:rsid w:val="004F2CAA"/>
    <w:rsid w:val="004F4126"/>
    <w:rsid w:val="004F45E8"/>
    <w:rsid w:val="004F5F28"/>
    <w:rsid w:val="004F6062"/>
    <w:rsid w:val="004F60F7"/>
    <w:rsid w:val="00501958"/>
    <w:rsid w:val="00503F89"/>
    <w:rsid w:val="00505FD3"/>
    <w:rsid w:val="005137C5"/>
    <w:rsid w:val="00516714"/>
    <w:rsid w:val="005204A4"/>
    <w:rsid w:val="00520775"/>
    <w:rsid w:val="0052081C"/>
    <w:rsid w:val="00520D08"/>
    <w:rsid w:val="0052495C"/>
    <w:rsid w:val="00530688"/>
    <w:rsid w:val="00532873"/>
    <w:rsid w:val="0053455B"/>
    <w:rsid w:val="00536479"/>
    <w:rsid w:val="00541202"/>
    <w:rsid w:val="00543086"/>
    <w:rsid w:val="00546AAB"/>
    <w:rsid w:val="00550280"/>
    <w:rsid w:val="005605AC"/>
    <w:rsid w:val="005639AC"/>
    <w:rsid w:val="0057199E"/>
    <w:rsid w:val="0057412A"/>
    <w:rsid w:val="00574874"/>
    <w:rsid w:val="00575406"/>
    <w:rsid w:val="00575545"/>
    <w:rsid w:val="0057729F"/>
    <w:rsid w:val="00580321"/>
    <w:rsid w:val="00587883"/>
    <w:rsid w:val="00587B29"/>
    <w:rsid w:val="0059263F"/>
    <w:rsid w:val="00595882"/>
    <w:rsid w:val="00597333"/>
    <w:rsid w:val="005A2008"/>
    <w:rsid w:val="005A3644"/>
    <w:rsid w:val="005A6A16"/>
    <w:rsid w:val="005A76F0"/>
    <w:rsid w:val="005B152C"/>
    <w:rsid w:val="005B26B0"/>
    <w:rsid w:val="005B4BF2"/>
    <w:rsid w:val="005B5FD3"/>
    <w:rsid w:val="005C4E5D"/>
    <w:rsid w:val="005C5390"/>
    <w:rsid w:val="005D0CAF"/>
    <w:rsid w:val="005D1354"/>
    <w:rsid w:val="005D3C95"/>
    <w:rsid w:val="005D5740"/>
    <w:rsid w:val="005E05BB"/>
    <w:rsid w:val="005E1EF3"/>
    <w:rsid w:val="005E2B63"/>
    <w:rsid w:val="005E35F4"/>
    <w:rsid w:val="005E3886"/>
    <w:rsid w:val="005F0C1E"/>
    <w:rsid w:val="005F2A68"/>
    <w:rsid w:val="005F3195"/>
    <w:rsid w:val="00601177"/>
    <w:rsid w:val="00601659"/>
    <w:rsid w:val="00607EA7"/>
    <w:rsid w:val="00613452"/>
    <w:rsid w:val="0061441B"/>
    <w:rsid w:val="006203A0"/>
    <w:rsid w:val="00627BF7"/>
    <w:rsid w:val="00631921"/>
    <w:rsid w:val="0063337F"/>
    <w:rsid w:val="00633D81"/>
    <w:rsid w:val="00636CD8"/>
    <w:rsid w:val="00637280"/>
    <w:rsid w:val="006374F2"/>
    <w:rsid w:val="006406D1"/>
    <w:rsid w:val="0064725B"/>
    <w:rsid w:val="00651B87"/>
    <w:rsid w:val="006524D4"/>
    <w:rsid w:val="006642CA"/>
    <w:rsid w:val="00665CA4"/>
    <w:rsid w:val="00671BEA"/>
    <w:rsid w:val="006737E2"/>
    <w:rsid w:val="006748CE"/>
    <w:rsid w:val="00674C96"/>
    <w:rsid w:val="0067578F"/>
    <w:rsid w:val="0068080E"/>
    <w:rsid w:val="00680CA2"/>
    <w:rsid w:val="006818E1"/>
    <w:rsid w:val="00681E0C"/>
    <w:rsid w:val="0068365D"/>
    <w:rsid w:val="00684B9A"/>
    <w:rsid w:val="0068590D"/>
    <w:rsid w:val="006859D7"/>
    <w:rsid w:val="00691659"/>
    <w:rsid w:val="00692273"/>
    <w:rsid w:val="00694E24"/>
    <w:rsid w:val="00697FC2"/>
    <w:rsid w:val="006A11E5"/>
    <w:rsid w:val="006A541D"/>
    <w:rsid w:val="006A57D7"/>
    <w:rsid w:val="006B3473"/>
    <w:rsid w:val="006B358F"/>
    <w:rsid w:val="006B6268"/>
    <w:rsid w:val="006C03AF"/>
    <w:rsid w:val="006C1577"/>
    <w:rsid w:val="006C20E2"/>
    <w:rsid w:val="006C26FE"/>
    <w:rsid w:val="006C7903"/>
    <w:rsid w:val="006C7984"/>
    <w:rsid w:val="006D13A5"/>
    <w:rsid w:val="006D4C9D"/>
    <w:rsid w:val="006D62A2"/>
    <w:rsid w:val="006D68B6"/>
    <w:rsid w:val="006D7F8A"/>
    <w:rsid w:val="006E0AFA"/>
    <w:rsid w:val="006E133E"/>
    <w:rsid w:val="006E150B"/>
    <w:rsid w:val="006E25BC"/>
    <w:rsid w:val="006E2F5B"/>
    <w:rsid w:val="006E46BD"/>
    <w:rsid w:val="006E4F69"/>
    <w:rsid w:val="006E7A3C"/>
    <w:rsid w:val="006F1B16"/>
    <w:rsid w:val="006F31E1"/>
    <w:rsid w:val="006F498A"/>
    <w:rsid w:val="007002A0"/>
    <w:rsid w:val="0070079C"/>
    <w:rsid w:val="00715098"/>
    <w:rsid w:val="00715C8D"/>
    <w:rsid w:val="0072564A"/>
    <w:rsid w:val="00726F26"/>
    <w:rsid w:val="00727515"/>
    <w:rsid w:val="0072789E"/>
    <w:rsid w:val="00731059"/>
    <w:rsid w:val="00732561"/>
    <w:rsid w:val="00733DDA"/>
    <w:rsid w:val="00733E8F"/>
    <w:rsid w:val="00734718"/>
    <w:rsid w:val="00736ACD"/>
    <w:rsid w:val="00746C47"/>
    <w:rsid w:val="00746C75"/>
    <w:rsid w:val="00750057"/>
    <w:rsid w:val="00751F24"/>
    <w:rsid w:val="00753923"/>
    <w:rsid w:val="00753F36"/>
    <w:rsid w:val="00760FA8"/>
    <w:rsid w:val="007632DD"/>
    <w:rsid w:val="00764E9D"/>
    <w:rsid w:val="007662CD"/>
    <w:rsid w:val="00770CEC"/>
    <w:rsid w:val="0077122C"/>
    <w:rsid w:val="007737A2"/>
    <w:rsid w:val="00776921"/>
    <w:rsid w:val="0077725F"/>
    <w:rsid w:val="007779EF"/>
    <w:rsid w:val="0078289C"/>
    <w:rsid w:val="00783467"/>
    <w:rsid w:val="0078438F"/>
    <w:rsid w:val="00794001"/>
    <w:rsid w:val="00795A22"/>
    <w:rsid w:val="00795E31"/>
    <w:rsid w:val="007962FD"/>
    <w:rsid w:val="0079737E"/>
    <w:rsid w:val="00797C4C"/>
    <w:rsid w:val="007A3EB0"/>
    <w:rsid w:val="007A52C8"/>
    <w:rsid w:val="007A5A62"/>
    <w:rsid w:val="007B001A"/>
    <w:rsid w:val="007B2126"/>
    <w:rsid w:val="007B4A0D"/>
    <w:rsid w:val="007C197E"/>
    <w:rsid w:val="007C1ABC"/>
    <w:rsid w:val="007C1B36"/>
    <w:rsid w:val="007C3EEB"/>
    <w:rsid w:val="007C5691"/>
    <w:rsid w:val="007C5DC7"/>
    <w:rsid w:val="007D2952"/>
    <w:rsid w:val="007D326F"/>
    <w:rsid w:val="007D40A3"/>
    <w:rsid w:val="007D73C4"/>
    <w:rsid w:val="007E21B7"/>
    <w:rsid w:val="007E241B"/>
    <w:rsid w:val="007F0FC4"/>
    <w:rsid w:val="007F1FDC"/>
    <w:rsid w:val="007F5AAE"/>
    <w:rsid w:val="00803840"/>
    <w:rsid w:val="00805EAD"/>
    <w:rsid w:val="00807121"/>
    <w:rsid w:val="00810E46"/>
    <w:rsid w:val="00811EE5"/>
    <w:rsid w:val="008135E5"/>
    <w:rsid w:val="00813CA5"/>
    <w:rsid w:val="0081710F"/>
    <w:rsid w:val="008225E5"/>
    <w:rsid w:val="008273D6"/>
    <w:rsid w:val="00827EF7"/>
    <w:rsid w:val="008332A0"/>
    <w:rsid w:val="00835A32"/>
    <w:rsid w:val="008367F6"/>
    <w:rsid w:val="00836D9E"/>
    <w:rsid w:val="008379DD"/>
    <w:rsid w:val="00845A4F"/>
    <w:rsid w:val="008469CE"/>
    <w:rsid w:val="0085341A"/>
    <w:rsid w:val="00853A26"/>
    <w:rsid w:val="0085459F"/>
    <w:rsid w:val="00854EBF"/>
    <w:rsid w:val="00860DD6"/>
    <w:rsid w:val="008613D3"/>
    <w:rsid w:val="0086190B"/>
    <w:rsid w:val="008659F6"/>
    <w:rsid w:val="00867FCF"/>
    <w:rsid w:val="00870179"/>
    <w:rsid w:val="00870D75"/>
    <w:rsid w:val="00871AEA"/>
    <w:rsid w:val="00872BCC"/>
    <w:rsid w:val="00877866"/>
    <w:rsid w:val="00880FC3"/>
    <w:rsid w:val="0088107D"/>
    <w:rsid w:val="008828B4"/>
    <w:rsid w:val="008864F0"/>
    <w:rsid w:val="00892537"/>
    <w:rsid w:val="00897054"/>
    <w:rsid w:val="008A0B0E"/>
    <w:rsid w:val="008A20E4"/>
    <w:rsid w:val="008A350B"/>
    <w:rsid w:val="008A3782"/>
    <w:rsid w:val="008A7E70"/>
    <w:rsid w:val="008B0FCE"/>
    <w:rsid w:val="008B200F"/>
    <w:rsid w:val="008B23BF"/>
    <w:rsid w:val="008B2F35"/>
    <w:rsid w:val="008B6DF2"/>
    <w:rsid w:val="008C3752"/>
    <w:rsid w:val="008C7011"/>
    <w:rsid w:val="008D0928"/>
    <w:rsid w:val="008D404F"/>
    <w:rsid w:val="008D5E60"/>
    <w:rsid w:val="008E247D"/>
    <w:rsid w:val="008E262D"/>
    <w:rsid w:val="008E521D"/>
    <w:rsid w:val="008E5A53"/>
    <w:rsid w:val="008F2F31"/>
    <w:rsid w:val="008F3167"/>
    <w:rsid w:val="008F47AC"/>
    <w:rsid w:val="008F7C30"/>
    <w:rsid w:val="00902248"/>
    <w:rsid w:val="009043CD"/>
    <w:rsid w:val="009055E8"/>
    <w:rsid w:val="00905A3D"/>
    <w:rsid w:val="00907432"/>
    <w:rsid w:val="009154DE"/>
    <w:rsid w:val="00915757"/>
    <w:rsid w:val="00916D49"/>
    <w:rsid w:val="00916E07"/>
    <w:rsid w:val="009220F1"/>
    <w:rsid w:val="00923D85"/>
    <w:rsid w:val="0092474E"/>
    <w:rsid w:val="009272DC"/>
    <w:rsid w:val="00930114"/>
    <w:rsid w:val="009305AC"/>
    <w:rsid w:val="009356AF"/>
    <w:rsid w:val="00945E55"/>
    <w:rsid w:val="0094617D"/>
    <w:rsid w:val="009469F6"/>
    <w:rsid w:val="00947C3A"/>
    <w:rsid w:val="00954580"/>
    <w:rsid w:val="009676EE"/>
    <w:rsid w:val="00974D11"/>
    <w:rsid w:val="00977B1F"/>
    <w:rsid w:val="009909C0"/>
    <w:rsid w:val="00991E8E"/>
    <w:rsid w:val="0099322A"/>
    <w:rsid w:val="009A0C54"/>
    <w:rsid w:val="009A0E31"/>
    <w:rsid w:val="009B0557"/>
    <w:rsid w:val="009B7AFB"/>
    <w:rsid w:val="009C0974"/>
    <w:rsid w:val="009C2E2F"/>
    <w:rsid w:val="009C489F"/>
    <w:rsid w:val="009C613E"/>
    <w:rsid w:val="009C6BCF"/>
    <w:rsid w:val="009D0287"/>
    <w:rsid w:val="009D1A76"/>
    <w:rsid w:val="009D3A7E"/>
    <w:rsid w:val="009D7E4A"/>
    <w:rsid w:val="009E1071"/>
    <w:rsid w:val="009E1D0B"/>
    <w:rsid w:val="009E4CC1"/>
    <w:rsid w:val="009F110A"/>
    <w:rsid w:val="009F1CA5"/>
    <w:rsid w:val="009F4141"/>
    <w:rsid w:val="009F63DC"/>
    <w:rsid w:val="00A00F6F"/>
    <w:rsid w:val="00A02C8D"/>
    <w:rsid w:val="00A04E80"/>
    <w:rsid w:val="00A0741E"/>
    <w:rsid w:val="00A105FB"/>
    <w:rsid w:val="00A12EFB"/>
    <w:rsid w:val="00A1686C"/>
    <w:rsid w:val="00A212E0"/>
    <w:rsid w:val="00A228B3"/>
    <w:rsid w:val="00A25A48"/>
    <w:rsid w:val="00A27780"/>
    <w:rsid w:val="00A30287"/>
    <w:rsid w:val="00A33F14"/>
    <w:rsid w:val="00A35C1B"/>
    <w:rsid w:val="00A41940"/>
    <w:rsid w:val="00A431A8"/>
    <w:rsid w:val="00A43C01"/>
    <w:rsid w:val="00A4482E"/>
    <w:rsid w:val="00A461C2"/>
    <w:rsid w:val="00A538B3"/>
    <w:rsid w:val="00A53A70"/>
    <w:rsid w:val="00A70CA3"/>
    <w:rsid w:val="00A72A50"/>
    <w:rsid w:val="00A73D4A"/>
    <w:rsid w:val="00A87C90"/>
    <w:rsid w:val="00A91560"/>
    <w:rsid w:val="00A917BA"/>
    <w:rsid w:val="00A97BBC"/>
    <w:rsid w:val="00AA4844"/>
    <w:rsid w:val="00AA4B00"/>
    <w:rsid w:val="00AA5561"/>
    <w:rsid w:val="00AB3D62"/>
    <w:rsid w:val="00AB4523"/>
    <w:rsid w:val="00AB6DC5"/>
    <w:rsid w:val="00AB7310"/>
    <w:rsid w:val="00AB7578"/>
    <w:rsid w:val="00AC0276"/>
    <w:rsid w:val="00AC558D"/>
    <w:rsid w:val="00AC5619"/>
    <w:rsid w:val="00AD08C1"/>
    <w:rsid w:val="00AD1484"/>
    <w:rsid w:val="00AD1F0B"/>
    <w:rsid w:val="00AD34F0"/>
    <w:rsid w:val="00AD3999"/>
    <w:rsid w:val="00AD4AF7"/>
    <w:rsid w:val="00AE10A5"/>
    <w:rsid w:val="00AF5230"/>
    <w:rsid w:val="00B0359C"/>
    <w:rsid w:val="00B06457"/>
    <w:rsid w:val="00B1171B"/>
    <w:rsid w:val="00B11979"/>
    <w:rsid w:val="00B13E68"/>
    <w:rsid w:val="00B166E0"/>
    <w:rsid w:val="00B16C9E"/>
    <w:rsid w:val="00B2211D"/>
    <w:rsid w:val="00B32B53"/>
    <w:rsid w:val="00B345F9"/>
    <w:rsid w:val="00B357FD"/>
    <w:rsid w:val="00B41634"/>
    <w:rsid w:val="00B41A7D"/>
    <w:rsid w:val="00B43C09"/>
    <w:rsid w:val="00B43E72"/>
    <w:rsid w:val="00B44000"/>
    <w:rsid w:val="00B449A4"/>
    <w:rsid w:val="00B453BC"/>
    <w:rsid w:val="00B522B5"/>
    <w:rsid w:val="00B5239F"/>
    <w:rsid w:val="00B566B9"/>
    <w:rsid w:val="00B573A3"/>
    <w:rsid w:val="00B6117E"/>
    <w:rsid w:val="00B6379C"/>
    <w:rsid w:val="00B63D7F"/>
    <w:rsid w:val="00B67089"/>
    <w:rsid w:val="00B67E6B"/>
    <w:rsid w:val="00B70723"/>
    <w:rsid w:val="00B74A8E"/>
    <w:rsid w:val="00B74F17"/>
    <w:rsid w:val="00B755CD"/>
    <w:rsid w:val="00B77BB5"/>
    <w:rsid w:val="00B90CC5"/>
    <w:rsid w:val="00B949F6"/>
    <w:rsid w:val="00B95BB6"/>
    <w:rsid w:val="00B95CCB"/>
    <w:rsid w:val="00B95EEA"/>
    <w:rsid w:val="00BB1051"/>
    <w:rsid w:val="00BB362F"/>
    <w:rsid w:val="00BB4EBF"/>
    <w:rsid w:val="00BC0625"/>
    <w:rsid w:val="00BC14AC"/>
    <w:rsid w:val="00BC18E1"/>
    <w:rsid w:val="00BC2B6B"/>
    <w:rsid w:val="00BC494F"/>
    <w:rsid w:val="00BC55B2"/>
    <w:rsid w:val="00BC66CC"/>
    <w:rsid w:val="00BD0948"/>
    <w:rsid w:val="00BD25B6"/>
    <w:rsid w:val="00BD38F9"/>
    <w:rsid w:val="00BD5B4D"/>
    <w:rsid w:val="00BD65B5"/>
    <w:rsid w:val="00BE00AF"/>
    <w:rsid w:val="00BE0175"/>
    <w:rsid w:val="00BE1DD0"/>
    <w:rsid w:val="00BE66A1"/>
    <w:rsid w:val="00BE74BE"/>
    <w:rsid w:val="00BF173F"/>
    <w:rsid w:val="00BF17A3"/>
    <w:rsid w:val="00BF28E1"/>
    <w:rsid w:val="00BF357F"/>
    <w:rsid w:val="00BF3960"/>
    <w:rsid w:val="00BF4746"/>
    <w:rsid w:val="00BF499C"/>
    <w:rsid w:val="00BF7703"/>
    <w:rsid w:val="00C05B11"/>
    <w:rsid w:val="00C06775"/>
    <w:rsid w:val="00C06F4A"/>
    <w:rsid w:val="00C10970"/>
    <w:rsid w:val="00C110B0"/>
    <w:rsid w:val="00C13C45"/>
    <w:rsid w:val="00C150F2"/>
    <w:rsid w:val="00C21B7C"/>
    <w:rsid w:val="00C2220F"/>
    <w:rsid w:val="00C260FE"/>
    <w:rsid w:val="00C27180"/>
    <w:rsid w:val="00C27EA9"/>
    <w:rsid w:val="00C3068F"/>
    <w:rsid w:val="00C30EC7"/>
    <w:rsid w:val="00C339FA"/>
    <w:rsid w:val="00C33B2C"/>
    <w:rsid w:val="00C344FC"/>
    <w:rsid w:val="00C36CE1"/>
    <w:rsid w:val="00C379BE"/>
    <w:rsid w:val="00C401E2"/>
    <w:rsid w:val="00C42A11"/>
    <w:rsid w:val="00C43990"/>
    <w:rsid w:val="00C44A37"/>
    <w:rsid w:val="00C4556F"/>
    <w:rsid w:val="00C47EBE"/>
    <w:rsid w:val="00C678D2"/>
    <w:rsid w:val="00C67BCA"/>
    <w:rsid w:val="00C70A95"/>
    <w:rsid w:val="00C75CCB"/>
    <w:rsid w:val="00C802E8"/>
    <w:rsid w:val="00C8082D"/>
    <w:rsid w:val="00C80EFE"/>
    <w:rsid w:val="00C8229E"/>
    <w:rsid w:val="00C83E57"/>
    <w:rsid w:val="00C84C80"/>
    <w:rsid w:val="00C85E12"/>
    <w:rsid w:val="00C87459"/>
    <w:rsid w:val="00C91706"/>
    <w:rsid w:val="00C9592B"/>
    <w:rsid w:val="00CA611D"/>
    <w:rsid w:val="00CA6817"/>
    <w:rsid w:val="00CA77C3"/>
    <w:rsid w:val="00CB2253"/>
    <w:rsid w:val="00CB2F27"/>
    <w:rsid w:val="00CB590B"/>
    <w:rsid w:val="00CC49B0"/>
    <w:rsid w:val="00CC79F8"/>
    <w:rsid w:val="00CD26B7"/>
    <w:rsid w:val="00CD2905"/>
    <w:rsid w:val="00CD414E"/>
    <w:rsid w:val="00CD587D"/>
    <w:rsid w:val="00CD6D86"/>
    <w:rsid w:val="00CE1A3F"/>
    <w:rsid w:val="00CE41DD"/>
    <w:rsid w:val="00CF090E"/>
    <w:rsid w:val="00CF3867"/>
    <w:rsid w:val="00CF722E"/>
    <w:rsid w:val="00D00D0F"/>
    <w:rsid w:val="00D01849"/>
    <w:rsid w:val="00D1730F"/>
    <w:rsid w:val="00D174B9"/>
    <w:rsid w:val="00D21628"/>
    <w:rsid w:val="00D21D0F"/>
    <w:rsid w:val="00D2435C"/>
    <w:rsid w:val="00D33186"/>
    <w:rsid w:val="00D40F24"/>
    <w:rsid w:val="00D41C6A"/>
    <w:rsid w:val="00D4454A"/>
    <w:rsid w:val="00D54210"/>
    <w:rsid w:val="00D57820"/>
    <w:rsid w:val="00D655EF"/>
    <w:rsid w:val="00D6758D"/>
    <w:rsid w:val="00D728CF"/>
    <w:rsid w:val="00D73044"/>
    <w:rsid w:val="00D73990"/>
    <w:rsid w:val="00D75AED"/>
    <w:rsid w:val="00D75CD6"/>
    <w:rsid w:val="00D83966"/>
    <w:rsid w:val="00D85570"/>
    <w:rsid w:val="00D87F00"/>
    <w:rsid w:val="00D907E9"/>
    <w:rsid w:val="00D90A64"/>
    <w:rsid w:val="00D94212"/>
    <w:rsid w:val="00DA0E52"/>
    <w:rsid w:val="00DA10DF"/>
    <w:rsid w:val="00DA2E5F"/>
    <w:rsid w:val="00DA2F12"/>
    <w:rsid w:val="00DA598F"/>
    <w:rsid w:val="00DA63B3"/>
    <w:rsid w:val="00DB0DC7"/>
    <w:rsid w:val="00DB2554"/>
    <w:rsid w:val="00DB259A"/>
    <w:rsid w:val="00DB34D6"/>
    <w:rsid w:val="00DB3D5C"/>
    <w:rsid w:val="00DB4C54"/>
    <w:rsid w:val="00DB549E"/>
    <w:rsid w:val="00DB69CA"/>
    <w:rsid w:val="00DB6C95"/>
    <w:rsid w:val="00DC2092"/>
    <w:rsid w:val="00DC547A"/>
    <w:rsid w:val="00DC7CFA"/>
    <w:rsid w:val="00DD044D"/>
    <w:rsid w:val="00DD0BBA"/>
    <w:rsid w:val="00DD730D"/>
    <w:rsid w:val="00DD787B"/>
    <w:rsid w:val="00DE15EF"/>
    <w:rsid w:val="00DE6617"/>
    <w:rsid w:val="00DF0F9F"/>
    <w:rsid w:val="00E059BD"/>
    <w:rsid w:val="00E0621E"/>
    <w:rsid w:val="00E065D3"/>
    <w:rsid w:val="00E06DA2"/>
    <w:rsid w:val="00E0762A"/>
    <w:rsid w:val="00E14B8B"/>
    <w:rsid w:val="00E1733F"/>
    <w:rsid w:val="00E21549"/>
    <w:rsid w:val="00E23DD9"/>
    <w:rsid w:val="00E251EA"/>
    <w:rsid w:val="00E33BE2"/>
    <w:rsid w:val="00E37E59"/>
    <w:rsid w:val="00E41BCF"/>
    <w:rsid w:val="00E42302"/>
    <w:rsid w:val="00E42870"/>
    <w:rsid w:val="00E4437D"/>
    <w:rsid w:val="00E548AB"/>
    <w:rsid w:val="00E5554E"/>
    <w:rsid w:val="00E60633"/>
    <w:rsid w:val="00E61CD7"/>
    <w:rsid w:val="00E628D6"/>
    <w:rsid w:val="00E75B56"/>
    <w:rsid w:val="00E80AD6"/>
    <w:rsid w:val="00E83879"/>
    <w:rsid w:val="00E87C7F"/>
    <w:rsid w:val="00E93D0B"/>
    <w:rsid w:val="00E974E3"/>
    <w:rsid w:val="00EA04BF"/>
    <w:rsid w:val="00EA4E31"/>
    <w:rsid w:val="00EA4F22"/>
    <w:rsid w:val="00EA53B8"/>
    <w:rsid w:val="00EA7BBC"/>
    <w:rsid w:val="00EB05C7"/>
    <w:rsid w:val="00EB67DA"/>
    <w:rsid w:val="00EC45CF"/>
    <w:rsid w:val="00ED0789"/>
    <w:rsid w:val="00ED363A"/>
    <w:rsid w:val="00ED4C04"/>
    <w:rsid w:val="00ED51BD"/>
    <w:rsid w:val="00ED60D3"/>
    <w:rsid w:val="00ED6313"/>
    <w:rsid w:val="00EE013F"/>
    <w:rsid w:val="00EE2A25"/>
    <w:rsid w:val="00EE68C5"/>
    <w:rsid w:val="00EF1CF6"/>
    <w:rsid w:val="00EF23F9"/>
    <w:rsid w:val="00EF2D1E"/>
    <w:rsid w:val="00EF305B"/>
    <w:rsid w:val="00EF4D61"/>
    <w:rsid w:val="00EF64CB"/>
    <w:rsid w:val="00EF6924"/>
    <w:rsid w:val="00F00B22"/>
    <w:rsid w:val="00F01207"/>
    <w:rsid w:val="00F0364E"/>
    <w:rsid w:val="00F03A7C"/>
    <w:rsid w:val="00F16164"/>
    <w:rsid w:val="00F164B8"/>
    <w:rsid w:val="00F21EC8"/>
    <w:rsid w:val="00F25253"/>
    <w:rsid w:val="00F27615"/>
    <w:rsid w:val="00F348FA"/>
    <w:rsid w:val="00F3568D"/>
    <w:rsid w:val="00F356EE"/>
    <w:rsid w:val="00F37729"/>
    <w:rsid w:val="00F414A7"/>
    <w:rsid w:val="00F503C6"/>
    <w:rsid w:val="00F51F86"/>
    <w:rsid w:val="00F53D65"/>
    <w:rsid w:val="00F61426"/>
    <w:rsid w:val="00F61A45"/>
    <w:rsid w:val="00F7330E"/>
    <w:rsid w:val="00F74ADD"/>
    <w:rsid w:val="00F756EA"/>
    <w:rsid w:val="00F7641F"/>
    <w:rsid w:val="00F823C8"/>
    <w:rsid w:val="00F9360E"/>
    <w:rsid w:val="00F938EF"/>
    <w:rsid w:val="00F9395C"/>
    <w:rsid w:val="00F940AC"/>
    <w:rsid w:val="00F94717"/>
    <w:rsid w:val="00F94DE0"/>
    <w:rsid w:val="00F957DA"/>
    <w:rsid w:val="00F96421"/>
    <w:rsid w:val="00F97497"/>
    <w:rsid w:val="00F976BA"/>
    <w:rsid w:val="00FA0C7B"/>
    <w:rsid w:val="00FA71AE"/>
    <w:rsid w:val="00FA7E5F"/>
    <w:rsid w:val="00FB0904"/>
    <w:rsid w:val="00FB1874"/>
    <w:rsid w:val="00FB3A09"/>
    <w:rsid w:val="00FB4BB8"/>
    <w:rsid w:val="00FB58EE"/>
    <w:rsid w:val="00FB6A30"/>
    <w:rsid w:val="00FB7628"/>
    <w:rsid w:val="00FD1766"/>
    <w:rsid w:val="00FD2630"/>
    <w:rsid w:val="00FD4E70"/>
    <w:rsid w:val="00FD506E"/>
    <w:rsid w:val="00FD5C55"/>
    <w:rsid w:val="00FE0103"/>
    <w:rsid w:val="00FE2BD7"/>
    <w:rsid w:val="00FE5D8D"/>
    <w:rsid w:val="00FE7B82"/>
    <w:rsid w:val="00FF00DF"/>
    <w:rsid w:val="00FF0342"/>
    <w:rsid w:val="00FF1ACB"/>
    <w:rsid w:val="00FF2786"/>
    <w:rsid w:val="00FF421B"/>
    <w:rsid w:val="00FF6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64A05"/>
  <w15:docId w15:val="{C717FE91-EE8C-4BE1-AD82-2AF6D6763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619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86190B"/>
    <w:pPr>
      <w:keepNext/>
      <w:spacing w:after="240"/>
      <w:outlineLvl w:val="0"/>
    </w:pPr>
    <w:rPr>
      <w:b/>
    </w:rPr>
  </w:style>
  <w:style w:type="paragraph" w:styleId="Nadpis2">
    <w:name w:val="heading 2"/>
    <w:basedOn w:val="Normln"/>
    <w:next w:val="Normln"/>
    <w:link w:val="Nadpis2Char"/>
    <w:uiPriority w:val="9"/>
    <w:qFormat/>
    <w:rsid w:val="0086190B"/>
    <w:pPr>
      <w:keepNext/>
      <w:jc w:val="center"/>
      <w:outlineLvl w:val="1"/>
    </w:pPr>
    <w:rPr>
      <w:b/>
    </w:rPr>
  </w:style>
  <w:style w:type="paragraph" w:styleId="Nadpis3">
    <w:name w:val="heading 3"/>
    <w:basedOn w:val="Normln"/>
    <w:next w:val="Normln"/>
    <w:link w:val="Nadpis3Char"/>
    <w:uiPriority w:val="9"/>
    <w:qFormat/>
    <w:rsid w:val="0086190B"/>
    <w:pPr>
      <w:keepNext/>
      <w:jc w:val="center"/>
      <w:outlineLvl w:val="2"/>
    </w:pPr>
    <w:rPr>
      <w:b/>
      <w:sz w:val="22"/>
    </w:rPr>
  </w:style>
  <w:style w:type="paragraph" w:styleId="Nadpis4">
    <w:name w:val="heading 4"/>
    <w:basedOn w:val="Normln"/>
    <w:next w:val="Normln"/>
    <w:link w:val="Nadpis4Char"/>
    <w:uiPriority w:val="9"/>
    <w:qFormat/>
    <w:rsid w:val="0086190B"/>
    <w:pPr>
      <w:keepNext/>
      <w:outlineLvl w:val="3"/>
    </w:pPr>
    <w:rPr>
      <w:b/>
      <w:sz w:val="28"/>
    </w:rPr>
  </w:style>
  <w:style w:type="paragraph" w:styleId="Nadpis5">
    <w:name w:val="heading 5"/>
    <w:basedOn w:val="Normln"/>
    <w:next w:val="Normln"/>
    <w:link w:val="Nadpis5Char"/>
    <w:uiPriority w:val="9"/>
    <w:qFormat/>
    <w:rsid w:val="0086190B"/>
    <w:pPr>
      <w:keepNext/>
      <w:outlineLvl w:val="4"/>
    </w:pPr>
    <w:rPr>
      <w:b/>
      <w:sz w:val="20"/>
    </w:rPr>
  </w:style>
  <w:style w:type="paragraph" w:styleId="Nadpis6">
    <w:name w:val="heading 6"/>
    <w:basedOn w:val="Normln"/>
    <w:next w:val="Normln"/>
    <w:link w:val="Nadpis6Char"/>
    <w:uiPriority w:val="9"/>
    <w:qFormat/>
    <w:rsid w:val="0086190B"/>
    <w:pPr>
      <w:keepNext/>
      <w:jc w:val="center"/>
      <w:outlineLvl w:val="5"/>
    </w:pPr>
    <w:rPr>
      <w:rFonts w:ascii="Arial" w:hAnsi="Arial"/>
      <w:b/>
      <w:caps/>
      <w:sz w:val="28"/>
    </w:rPr>
  </w:style>
  <w:style w:type="paragraph" w:styleId="Nadpis7">
    <w:name w:val="heading 7"/>
    <w:basedOn w:val="Normln"/>
    <w:next w:val="Normln"/>
    <w:link w:val="Nadpis7Char"/>
    <w:uiPriority w:val="9"/>
    <w:qFormat/>
    <w:rsid w:val="0086190B"/>
    <w:pPr>
      <w:keepNext/>
      <w:ind w:firstLine="142"/>
      <w:outlineLvl w:val="6"/>
    </w:pPr>
    <w:rPr>
      <w:b/>
      <w:sz w:val="20"/>
    </w:rPr>
  </w:style>
  <w:style w:type="paragraph" w:styleId="Nadpis8">
    <w:name w:val="heading 8"/>
    <w:basedOn w:val="Normln"/>
    <w:next w:val="Normln"/>
    <w:link w:val="Nadpis8Char"/>
    <w:uiPriority w:val="9"/>
    <w:qFormat/>
    <w:rsid w:val="0086190B"/>
    <w:pPr>
      <w:keepNext/>
      <w:jc w:val="center"/>
      <w:outlineLvl w:val="7"/>
    </w:pPr>
  </w:style>
  <w:style w:type="paragraph" w:styleId="Nadpis9">
    <w:name w:val="heading 9"/>
    <w:basedOn w:val="Normln"/>
    <w:next w:val="Normln"/>
    <w:link w:val="Nadpis9Char"/>
    <w:uiPriority w:val="9"/>
    <w:qFormat/>
    <w:rsid w:val="0086190B"/>
    <w:pPr>
      <w:keepNext/>
      <w:jc w:val="center"/>
      <w:outlineLvl w:val="8"/>
    </w:pPr>
    <w:rPr>
      <w:b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6190B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86190B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86190B"/>
    <w:rPr>
      <w:rFonts w:ascii="Times New Roman" w:eastAsia="Times New Roman" w:hAnsi="Times New Roman" w:cs="Times New Roman"/>
      <w:b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86190B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86190B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86190B"/>
    <w:rPr>
      <w:rFonts w:ascii="Arial" w:eastAsia="Times New Roman" w:hAnsi="Arial" w:cs="Times New Roman"/>
      <w:b/>
      <w:caps/>
      <w:sz w:val="28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rsid w:val="0086190B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rsid w:val="0086190B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rsid w:val="0086190B"/>
    <w:rPr>
      <w:rFonts w:ascii="Times New Roman" w:eastAsia="Times New Roman" w:hAnsi="Times New Roman" w:cs="Times New Roman"/>
      <w:b/>
      <w:sz w:val="24"/>
      <w:szCs w:val="20"/>
      <w:u w:val="single"/>
      <w:lang w:eastAsia="cs-CZ"/>
    </w:rPr>
  </w:style>
  <w:style w:type="paragraph" w:styleId="Zhlav">
    <w:name w:val="header"/>
    <w:basedOn w:val="Normln"/>
    <w:link w:val="ZhlavChar"/>
    <w:uiPriority w:val="99"/>
    <w:semiHidden/>
    <w:rsid w:val="0086190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86190B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lostrnky">
    <w:name w:val="page number"/>
    <w:basedOn w:val="Standardnpsmoodstavce"/>
    <w:uiPriority w:val="99"/>
    <w:semiHidden/>
    <w:rsid w:val="0086190B"/>
    <w:rPr>
      <w:rFonts w:cs="Times New Roman"/>
    </w:rPr>
  </w:style>
  <w:style w:type="paragraph" w:styleId="Zpat">
    <w:name w:val="footer"/>
    <w:basedOn w:val="Normln"/>
    <w:link w:val="ZpatChar"/>
    <w:uiPriority w:val="99"/>
    <w:semiHidden/>
    <w:rsid w:val="0086190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86190B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rsid w:val="0086190B"/>
    <w:rPr>
      <w:rFonts w:cs="Times New Roman"/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rsid w:val="0086190B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6190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86190B"/>
    <w:pPr>
      <w:ind w:left="851" w:hanging="851"/>
    </w:p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86190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vbloku">
    <w:name w:val="Block Text"/>
    <w:basedOn w:val="Normln"/>
    <w:uiPriority w:val="99"/>
    <w:rsid w:val="0086190B"/>
    <w:pPr>
      <w:ind w:left="1134" w:right="-567" w:hanging="1134"/>
    </w:pPr>
    <w:rPr>
      <w:i/>
    </w:rPr>
  </w:style>
  <w:style w:type="paragraph" w:styleId="Zkladntext">
    <w:name w:val="Body Text"/>
    <w:basedOn w:val="Normln"/>
    <w:link w:val="ZkladntextChar"/>
    <w:uiPriority w:val="99"/>
    <w:semiHidden/>
    <w:rsid w:val="0086190B"/>
    <w:pPr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6190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rsid w:val="0086190B"/>
    <w:pPr>
      <w:ind w:firstLine="709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86190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86190B"/>
    <w:pPr>
      <w:spacing w:after="120"/>
      <w:ind w:left="284" w:firstLine="709"/>
      <w:jc w:val="both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86190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rsid w:val="0086190B"/>
    <w:pPr>
      <w:spacing w:after="120"/>
      <w:jc w:val="both"/>
    </w:pPr>
    <w:rPr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86190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rsid w:val="0086190B"/>
    <w:pPr>
      <w:jc w:val="center"/>
    </w:p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86190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6190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6190B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6190B"/>
    <w:rPr>
      <w:rFonts w:cs="Times New Roman"/>
      <w:color w:val="0563C1"/>
      <w:u w:val="single"/>
    </w:rPr>
  </w:style>
  <w:style w:type="table" w:styleId="Mkatabulky">
    <w:name w:val="Table Grid"/>
    <w:basedOn w:val="Normlntabulka"/>
    <w:uiPriority w:val="39"/>
    <w:rsid w:val="008619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6190B"/>
    <w:rPr>
      <w:sz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6190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86190B"/>
    <w:rPr>
      <w:rFonts w:cs="Times New Roman"/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86190B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6190B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6190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6190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6190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Odstavecseseznamem">
    <w:name w:val="List Paragraph"/>
    <w:aliases w:val="NAKIT List Paragraph,cp_Odstavec se seznamem,A-Odrážky1,Bullet Number,Table of contents numbered,List Paragraph1,nad 1,Název grafu,Nad,Odstavec_muj,Bullet List,FooterText,numbered,Paragraphe de liste1,列出段落,列出段落1,Odstavec 1,Styl DS1"/>
    <w:basedOn w:val="Normln"/>
    <w:uiPriority w:val="34"/>
    <w:qFormat/>
    <w:rsid w:val="0086190B"/>
    <w:pPr>
      <w:spacing w:before="120"/>
      <w:ind w:left="720"/>
      <w:contextualSpacing/>
    </w:pPr>
    <w:rPr>
      <w:rFonts w:eastAsiaTheme="minorHAnsi" w:cstheme="minorBidi"/>
      <w:szCs w:val="22"/>
      <w:lang w:eastAsia="en-US"/>
    </w:rPr>
  </w:style>
  <w:style w:type="paragraph" w:customStyle="1" w:styleId="Bn">
    <w:name w:val="Běžný"/>
    <w:basedOn w:val="Normln"/>
    <w:link w:val="BnChar"/>
    <w:qFormat/>
    <w:rsid w:val="00C84C80"/>
    <w:pPr>
      <w:jc w:val="both"/>
    </w:pPr>
    <w:rPr>
      <w:szCs w:val="24"/>
    </w:rPr>
  </w:style>
  <w:style w:type="character" w:customStyle="1" w:styleId="BnChar">
    <w:name w:val="Běžný Char"/>
    <w:link w:val="Bn"/>
    <w:rsid w:val="00C84C8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8B23B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Default">
    <w:name w:val="Default"/>
    <w:rsid w:val="007278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3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387DB-ECDE-4CD0-96C6-A8369EFC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3028</Words>
  <Characters>17869</Characters>
  <Application>Microsoft Office Word</Application>
  <DocSecurity>0</DocSecurity>
  <Lines>148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Pokyn GŘ HZS ČR č. 27/2023</vt:lpstr>
    </vt:vector>
  </TitlesOfParts>
  <Company>MV-GŘ HZS ČR</Company>
  <LinksUpToDate>false</LinksUpToDate>
  <CharactersWithSpaces>20856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Pokyn GŘ HZS ČR č. 27/2023</dc:title>
  <dc:subject>připojení EPS k PCO HZS kraje</dc:subject>
  <dc:creator>Nela.Ulmanova@hzscr.cz</dc:creator>
  <cp:keywords/>
  <dc:description/>
  <cp:lastModifiedBy>Nejtek Pavel</cp:lastModifiedBy>
  <cp:revision>4</cp:revision>
  <cp:lastPrinted>2023-05-26T06:33:00Z</cp:lastPrinted>
  <dcterms:created xsi:type="dcterms:W3CDTF">2023-06-26T08:07:00Z</dcterms:created>
  <dcterms:modified xsi:type="dcterms:W3CDTF">2023-06-30T06:57:00Z</dcterms:modified>
</cp:coreProperties>
</file>