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234A90" w:rsidRPr="00EA0ED5" w:rsidRDefault="00234A90" w:rsidP="00234A90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r w:rsidRPr="00EA0ED5">
        <w:rPr>
          <w:rFonts w:ascii="Times New Roman" w:hAnsi="Times New Roman"/>
          <w:i/>
          <w:iCs/>
          <w:sz w:val="24"/>
        </w:rPr>
        <w:t>Kontrolní činnost</w:t>
      </w:r>
    </w:p>
    <w:p w:rsidR="00234A90" w:rsidRPr="00EA0ED5" w:rsidRDefault="00234A90" w:rsidP="00234A90">
      <w:pPr>
        <w:pStyle w:val="Mjodstavec"/>
      </w:pPr>
      <w:r w:rsidRPr="00EA0ED5">
        <w:t xml:space="preserve">Příslušníci HZS </w:t>
      </w:r>
      <w:proofErr w:type="spellStart"/>
      <w:r w:rsidRPr="00EA0ED5">
        <w:t>JčK</w:t>
      </w:r>
      <w:proofErr w:type="spellEnd"/>
      <w:r w:rsidRPr="00EA0ED5">
        <w:t xml:space="preserve"> provádějící kontrolní činnost plnili v roce 201</w:t>
      </w:r>
      <w:r>
        <w:t>9</w:t>
      </w:r>
      <w:r w:rsidRPr="00EA0ED5">
        <w:t xml:space="preserve"> zejména následující úkoly: </w:t>
      </w:r>
    </w:p>
    <w:p w:rsidR="00234A90" w:rsidRPr="00EA0ED5" w:rsidRDefault="00234A90" w:rsidP="00234A9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státního požárního dozoru formou kontrol dodržování povinností stanovených předpisy o požární ochraně, </w:t>
      </w:r>
    </w:p>
    <w:p w:rsidR="00234A90" w:rsidRPr="00EA0ED5" w:rsidRDefault="00234A90" w:rsidP="00234A9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zpracování plánu kontrolní činnosti, popř. zpracování stanoviska k návrhům plánů kontrol, </w:t>
      </w:r>
    </w:p>
    <w:p w:rsidR="00234A90" w:rsidRPr="00EA0ED5" w:rsidRDefault="00234A90" w:rsidP="00234A9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234A90" w:rsidRPr="00EA0ED5" w:rsidRDefault="00234A90" w:rsidP="00234A90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EA0ED5">
        <w:t>schvalování posouzení požárního nebezpečí činností s vysokým požárním nebezpečím.</w:t>
      </w:r>
    </w:p>
    <w:p w:rsidR="00234A90" w:rsidRPr="00EA0ED5" w:rsidRDefault="00234A90" w:rsidP="00234A90">
      <w:pPr>
        <w:pStyle w:val="Mjodstavec"/>
      </w:pPr>
      <w:r w:rsidRPr="00EA0ED5">
        <w:t>Kontrolní činnost byla v uplynulém roce zajišťována v souladu s „Plánem kontrol HZS Jihočeského kraje na rok 201</w:t>
      </w:r>
      <w:r>
        <w:t>9</w:t>
      </w:r>
      <w:r w:rsidRPr="00EA0ED5">
        <w:t xml:space="preserve">“. </w:t>
      </w:r>
    </w:p>
    <w:p w:rsidR="00234A90" w:rsidRPr="00EA0ED5" w:rsidRDefault="00234A90" w:rsidP="00234A90">
      <w:pPr>
        <w:jc w:val="both"/>
      </w:pPr>
    </w:p>
    <w:p w:rsidR="00234A90" w:rsidRPr="00EA0ED5" w:rsidRDefault="00234A90" w:rsidP="00234A90">
      <w:pPr>
        <w:jc w:val="both"/>
        <w:rPr>
          <w:b/>
          <w:i/>
        </w:rPr>
      </w:pPr>
      <w:r w:rsidRPr="00EA0ED5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234A90" w:rsidRPr="00EA0ED5" w:rsidTr="00B733DB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  <w:r w:rsidRPr="00EA0ED5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EA0ED5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234A90" w:rsidRPr="00EA0ED5" w:rsidTr="00B733DB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34A90" w:rsidRPr="00EA0ED5" w:rsidTr="00B733DB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fldChar w:fldCharType="begin"/>
            </w:r>
            <w:r w:rsidRPr="008477D5">
              <w:rPr>
                <w:color w:val="000000" w:themeColor="text1"/>
                <w:sz w:val="22"/>
                <w:szCs w:val="22"/>
              </w:rPr>
              <w:instrText xml:space="preserve"> =SUM(left) </w:instrTex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8477D5">
              <w:rPr>
                <w:noProof/>
                <w:color w:val="000000" w:themeColor="text1"/>
                <w:sz w:val="22"/>
                <w:szCs w:val="22"/>
              </w:rPr>
              <w:t>62</w: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234A90" w:rsidRPr="00EA0ED5" w:rsidTr="00B733DB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94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fldChar w:fldCharType="begin"/>
            </w:r>
            <w:r w:rsidRPr="008477D5">
              <w:rPr>
                <w:color w:val="000000" w:themeColor="text1"/>
                <w:sz w:val="22"/>
                <w:szCs w:val="22"/>
              </w:rPr>
              <w:instrText xml:space="preserve"> =SUM(left) </w:instrTex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8477D5">
              <w:rPr>
                <w:noProof/>
                <w:color w:val="000000" w:themeColor="text1"/>
                <w:sz w:val="22"/>
                <w:szCs w:val="22"/>
              </w:rPr>
              <w:t>374</w: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234A90" w:rsidRPr="00EA0ED5" w:rsidTr="00B733DB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úkony předcházející kontrole</w:t>
            </w:r>
            <w:r>
              <w:rPr>
                <w:b/>
                <w:sz w:val="22"/>
                <w:szCs w:val="22"/>
              </w:rPr>
              <w:t xml:space="preserve"> (ÚPK)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47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8477D5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7D5">
              <w:rPr>
                <w:color w:val="000000" w:themeColor="text1"/>
                <w:sz w:val="22"/>
                <w:szCs w:val="22"/>
              </w:rPr>
              <w:fldChar w:fldCharType="begin"/>
            </w:r>
            <w:r w:rsidRPr="008477D5">
              <w:rPr>
                <w:color w:val="000000" w:themeColor="text1"/>
                <w:sz w:val="22"/>
                <w:szCs w:val="22"/>
              </w:rPr>
              <w:instrText xml:space="preserve"> =SUM(left) </w:instrTex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8477D5">
              <w:rPr>
                <w:noProof/>
                <w:color w:val="000000" w:themeColor="text1"/>
                <w:sz w:val="22"/>
                <w:szCs w:val="22"/>
              </w:rPr>
              <w:t>144</w:t>
            </w:r>
            <w:r w:rsidRPr="008477D5"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:rsidR="00234A90" w:rsidRPr="00EA0ED5" w:rsidRDefault="00234A90" w:rsidP="00234A90">
      <w:pPr>
        <w:jc w:val="both"/>
      </w:pPr>
      <w:r w:rsidRPr="00EA0ED5">
        <w:tab/>
      </w:r>
    </w:p>
    <w:p w:rsidR="00234A90" w:rsidRDefault="00234A90" w:rsidP="00234A90">
      <w:pPr>
        <w:pStyle w:val="Mjodstavec"/>
      </w:pPr>
      <w:r w:rsidRPr="00EA0ED5">
        <w:t xml:space="preserve">Kontrolní činnost byla zaměřena na prověření dodržování povinností stanovených předpisy o požární ochraně ve stanoveném rozsahu u jednotlivých právních subjektů. </w:t>
      </w:r>
    </w:p>
    <w:p w:rsidR="00234A90" w:rsidRPr="006317AB" w:rsidRDefault="00234A90" w:rsidP="00234A90">
      <w:pPr>
        <w:pStyle w:val="Mjodstavec"/>
        <w:rPr>
          <w:color w:val="FF0000"/>
        </w:rPr>
      </w:pPr>
      <w:r w:rsidRPr="00AC1A6A">
        <w:t xml:space="preserve">Tematické požární kontroly byly v roce 2019 zaměřeny na </w:t>
      </w:r>
      <w:r w:rsidRPr="006317AB">
        <w:rPr>
          <w:szCs w:val="20"/>
        </w:rPr>
        <w:t>autoopravny, které provádějí opravy vozidel na CNG a LPG,</w:t>
      </w:r>
      <w:r>
        <w:rPr>
          <w:szCs w:val="20"/>
        </w:rPr>
        <w:t xml:space="preserve"> </w:t>
      </w:r>
      <w:r w:rsidRPr="006317AB">
        <w:rPr>
          <w:szCs w:val="20"/>
        </w:rPr>
        <w:t>internáty a ubytovny studentů (možnost provedení v nočních hodinách se zaměřením na kontrolu použitelnosti únikových cest),</w:t>
      </w:r>
      <w:r>
        <w:rPr>
          <w:szCs w:val="20"/>
        </w:rPr>
        <w:t xml:space="preserve"> </w:t>
      </w:r>
      <w:r w:rsidRPr="006317AB">
        <w:rPr>
          <w:szCs w:val="20"/>
        </w:rPr>
        <w:t>kulturní památky,</w:t>
      </w:r>
      <w:r>
        <w:rPr>
          <w:szCs w:val="20"/>
        </w:rPr>
        <w:t xml:space="preserve"> </w:t>
      </w:r>
      <w:r w:rsidRPr="006317AB">
        <w:rPr>
          <w:szCs w:val="20"/>
        </w:rPr>
        <w:t>bývalé velké průmyslové areály, kde působí v současné době více subjektů,</w:t>
      </w:r>
      <w:r>
        <w:rPr>
          <w:szCs w:val="20"/>
        </w:rPr>
        <w:t xml:space="preserve"> </w:t>
      </w:r>
      <w:r w:rsidRPr="006317AB">
        <w:t>subjekty provozující EPS a ZDP (KTPO), které jsou napojeny na PCO,</w:t>
      </w:r>
      <w:r>
        <w:t xml:space="preserve"> </w:t>
      </w:r>
      <w:r w:rsidRPr="006317AB">
        <w:t>subjekty, které zpracovávají dokumentaci zdolávání požáru, zemědělské subjekty.</w:t>
      </w:r>
    </w:p>
    <w:p w:rsidR="00234A90" w:rsidRPr="00EA0ED5" w:rsidRDefault="00234A90" w:rsidP="00234A90">
      <w:pPr>
        <w:pStyle w:val="Zhlav"/>
        <w:ind w:left="284" w:firstLine="539"/>
        <w:jc w:val="both"/>
        <w:rPr>
          <w:szCs w:val="24"/>
        </w:rPr>
      </w:pPr>
    </w:p>
    <w:p w:rsidR="00234A90" w:rsidRPr="00EA0ED5" w:rsidRDefault="00234A90" w:rsidP="00234A90">
      <w:pPr>
        <w:ind w:firstLine="284"/>
        <w:jc w:val="both"/>
        <w:rPr>
          <w:b/>
          <w:i/>
          <w:iCs/>
        </w:rPr>
      </w:pPr>
      <w:r w:rsidRPr="00EA0ED5">
        <w:rPr>
          <w:b/>
          <w:i/>
          <w:iCs/>
        </w:rPr>
        <w:t>Vyhodnocení kontrolní činnosti:</w:t>
      </w:r>
    </w:p>
    <w:p w:rsidR="00234A90" w:rsidRPr="00EA0ED5" w:rsidRDefault="00234A90" w:rsidP="00234A90">
      <w:pPr>
        <w:pStyle w:val="Mjodstavec"/>
        <w:rPr>
          <w:strike/>
        </w:rPr>
      </w:pPr>
      <w:r w:rsidRPr="00EA0ED5">
        <w:t xml:space="preserve">V průběhu jednotlivých kontrol byly zjištěny </w:t>
      </w:r>
      <w:r>
        <w:t>nedostatky</w:t>
      </w:r>
      <w:r w:rsidRPr="00EA0ED5">
        <w:t>, jejichž vyhodnocení je uvedeno v tabulce č. 3 a v níže uvedeném textu.</w:t>
      </w:r>
    </w:p>
    <w:p w:rsidR="00234A90" w:rsidRPr="00EA0ED5" w:rsidRDefault="00234A90" w:rsidP="00234A90">
      <w:pPr>
        <w:jc w:val="both"/>
      </w:pPr>
    </w:p>
    <w:p w:rsidR="00234A90" w:rsidRDefault="00234A90" w:rsidP="00234A90">
      <w:pPr>
        <w:jc w:val="both"/>
        <w:rPr>
          <w:b/>
          <w:i/>
        </w:rPr>
      </w:pPr>
    </w:p>
    <w:p w:rsidR="00234A90" w:rsidRDefault="00234A90" w:rsidP="00234A90">
      <w:pPr>
        <w:jc w:val="both"/>
        <w:rPr>
          <w:b/>
          <w:i/>
        </w:rPr>
      </w:pPr>
    </w:p>
    <w:p w:rsidR="00234A90" w:rsidRPr="00EA0ED5" w:rsidRDefault="00234A90" w:rsidP="00234A90">
      <w:pPr>
        <w:jc w:val="both"/>
        <w:rPr>
          <w:b/>
          <w:i/>
        </w:rPr>
      </w:pPr>
      <w:r w:rsidRPr="00EA0ED5">
        <w:rPr>
          <w:b/>
          <w:i/>
        </w:rPr>
        <w:lastRenderedPageBreak/>
        <w:t>Tabulka č. 3: 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234A90" w:rsidRPr="00EA0ED5" w:rsidTr="00B733DB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Kontroly bez závad [%]</w:t>
            </w:r>
          </w:p>
        </w:tc>
      </w:tr>
      <w:tr w:rsidR="00234A90" w:rsidRPr="00EA0ED5" w:rsidTr="00B733DB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34A90" w:rsidRPr="00EA0ED5" w:rsidRDefault="00234A90" w:rsidP="00B733D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</w:tr>
      <w:tr w:rsidR="00234A90" w:rsidRPr="00B12623" w:rsidTr="00B733DB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62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374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32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204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51,6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234A90" w:rsidRPr="00B12623" w:rsidRDefault="00234A90" w:rsidP="00B733DB">
            <w:pPr>
              <w:pStyle w:val="Seznam2"/>
              <w:spacing w:after="120"/>
              <w:ind w:left="360"/>
              <w:jc w:val="center"/>
              <w:rPr>
                <w:color w:val="000000" w:themeColor="text1"/>
              </w:rPr>
            </w:pPr>
            <w:r w:rsidRPr="00B12623">
              <w:rPr>
                <w:color w:val="000000" w:themeColor="text1"/>
              </w:rPr>
              <w:t>54,5</w:t>
            </w:r>
          </w:p>
        </w:tc>
      </w:tr>
    </w:tbl>
    <w:p w:rsidR="00234A90" w:rsidRDefault="00234A90" w:rsidP="00234A90">
      <w:pPr>
        <w:jc w:val="both"/>
      </w:pPr>
    </w:p>
    <w:p w:rsidR="00234A90" w:rsidRPr="00EA0ED5" w:rsidRDefault="00234A90" w:rsidP="00234A90">
      <w:pPr>
        <w:jc w:val="both"/>
      </w:pPr>
    </w:p>
    <w:p w:rsidR="00234A90" w:rsidRPr="00EA0ED5" w:rsidRDefault="00234A90" w:rsidP="00234A90">
      <w:pPr>
        <w:jc w:val="both"/>
        <w:rPr>
          <w:b/>
          <w:i/>
        </w:rPr>
      </w:pPr>
      <w:r>
        <w:rPr>
          <w:b/>
          <w:i/>
        </w:rPr>
        <w:t>Nejčastěji zjištěné nedostatky</w:t>
      </w:r>
      <w:r w:rsidRPr="00EA0ED5">
        <w:rPr>
          <w:b/>
          <w:i/>
        </w:rPr>
        <w:t>:</w:t>
      </w:r>
    </w:p>
    <w:p w:rsidR="00234A90" w:rsidRPr="00EA0ED5" w:rsidRDefault="00234A90" w:rsidP="00234A90">
      <w:pPr>
        <w:jc w:val="both"/>
        <w:rPr>
          <w:b/>
          <w:i/>
        </w:rPr>
      </w:pPr>
    </w:p>
    <w:p w:rsidR="00234A90" w:rsidRPr="00EA0ED5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v dokumentaci o začlenění provozované činnosti do kategorie podle míry požárního nebezpečí, </w:t>
      </w:r>
    </w:p>
    <w:p w:rsidR="00234A90" w:rsidRPr="00EA0ED5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>při prokazování provozuschopnosti instalovaných požárně bezpečnostních zařízení včetně vyhrazených,</w:t>
      </w:r>
    </w:p>
    <w:p w:rsidR="00234A90" w:rsidRPr="00EA0ED5" w:rsidRDefault="00234A90" w:rsidP="00234A9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při označování pracovišť a dalších míst bezpečnostními značkami,</w:t>
      </w:r>
    </w:p>
    <w:p w:rsidR="00234A90" w:rsidRPr="00EA0ED5" w:rsidRDefault="00234A90" w:rsidP="00234A9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nepředložení schválené projektové dokumentace v rozsahu požárně bezpečnostních řešení a vydaných kolaudačních rozhodnutí,</w:t>
      </w:r>
    </w:p>
    <w:p w:rsidR="00234A90" w:rsidRDefault="00234A90" w:rsidP="00234A9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nedostatečné označení únikových východů a směrů úniku osob,</w:t>
      </w:r>
    </w:p>
    <w:p w:rsidR="00234A90" w:rsidRPr="00EA0ED5" w:rsidRDefault="00234A90" w:rsidP="00234A9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>
        <w:t>neprovozuschopná požárně bezpečnostní zařízení (např. požární uzávěry otvorů),</w:t>
      </w:r>
    </w:p>
    <w:p w:rsidR="00234A90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nepředložení dokladů o odstranění závad zjištěných při revizi el. </w:t>
      </w:r>
      <w:proofErr w:type="gramStart"/>
      <w:r w:rsidRPr="00EA0ED5">
        <w:t>zařízení</w:t>
      </w:r>
      <w:proofErr w:type="gramEnd"/>
      <w:r w:rsidRPr="00EA0ED5">
        <w:t xml:space="preserve">, </w:t>
      </w:r>
    </w:p>
    <w:p w:rsidR="00234A90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zastavěné únikové cesty a východy,</w:t>
      </w:r>
    </w:p>
    <w:p w:rsidR="00234A90" w:rsidRPr="00EA0ED5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>nepřístupné hlavní uzávěry a vypínače médií,</w:t>
      </w:r>
    </w:p>
    <w:p w:rsidR="00234A90" w:rsidRPr="00EA0ED5" w:rsidRDefault="00234A90" w:rsidP="00234A9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nedodržení </w:t>
      </w:r>
      <w:proofErr w:type="spellStart"/>
      <w:r w:rsidRPr="00EA0ED5">
        <w:t>odstupových</w:t>
      </w:r>
      <w:proofErr w:type="spellEnd"/>
      <w:r w:rsidRPr="00EA0ED5">
        <w:t xml:space="preserve"> vzdáleností stohů sena (slámy) od komunikací a o</w:t>
      </w:r>
      <w:r>
        <w:t>bjektů u zemědělských subjektů.</w:t>
      </w:r>
    </w:p>
    <w:p w:rsidR="00234A90" w:rsidRPr="00EA0ED5" w:rsidRDefault="00234A90" w:rsidP="00234A90">
      <w:pPr>
        <w:pStyle w:val="Zkladntextodsazen"/>
        <w:spacing w:after="0"/>
        <w:ind w:left="0"/>
        <w:jc w:val="both"/>
      </w:pPr>
    </w:p>
    <w:p w:rsidR="00234A90" w:rsidRPr="000B4723" w:rsidRDefault="00234A90" w:rsidP="00234A90">
      <w:pPr>
        <w:pStyle w:val="Mjodstavec"/>
        <w:rPr>
          <w:color w:val="000000" w:themeColor="text1"/>
        </w:rPr>
      </w:pPr>
      <w:r w:rsidRPr="000B4723">
        <w:rPr>
          <w:color w:val="000000" w:themeColor="text1"/>
        </w:rPr>
        <w:t>Z hlediska prevence závažných havárií bylo provedeno 4 požární kontroly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234A90" w:rsidRPr="00E16893" w:rsidRDefault="00234A90" w:rsidP="00234A90">
      <w:pPr>
        <w:pStyle w:val="Mjodstavec"/>
        <w:rPr>
          <w:color w:val="000000" w:themeColor="text1"/>
        </w:rPr>
      </w:pPr>
      <w:r w:rsidRPr="00E16893">
        <w:rPr>
          <w:color w:val="000000" w:themeColor="text1"/>
        </w:rPr>
        <w:t>Tyto kontroly byly provedeny ve spolupráci s  Českou inspekcí životního prostředí.  Kontroly vyplývající ze zákona o prevenci závažných havárií byly prováděny v souladu s „Plánem kontrol České inspekce životního prostředí na rok 2019“.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234A90" w:rsidRPr="00E16893" w:rsidRDefault="00234A90" w:rsidP="00234A90">
      <w:pPr>
        <w:pStyle w:val="Mjodstavec"/>
        <w:rPr>
          <w:color w:val="000000" w:themeColor="text1"/>
        </w:rPr>
      </w:pPr>
      <w:r w:rsidRPr="00E16893">
        <w:rPr>
          <w:color w:val="000000" w:themeColor="text1"/>
        </w:rPr>
        <w:t>V roce 2019 se HZS Jihočeského kraje vyjadřoval k dokumentaci posouzení požárního nebezpečí. Celkem bylo předloženo 1 posouzení požárního nebezpečí, které bylo následně schváleno. Dále bylo schváleno 1 posouzení požárního nebezpečí, které bylo předloženo subjektem ke schválení na konci předešlého roku. Celkem tedy byla schválena 2 posouzení požárního nebezpečí (bez přerušení řízení).</w:t>
      </w:r>
    </w:p>
    <w:p w:rsidR="00234A90" w:rsidRPr="00E16893" w:rsidRDefault="00234A90" w:rsidP="00234A90">
      <w:pPr>
        <w:pStyle w:val="Mjodstavec"/>
        <w:rPr>
          <w:color w:val="000000" w:themeColor="text1"/>
        </w:rPr>
      </w:pPr>
      <w:r w:rsidRPr="00E16893">
        <w:rPr>
          <w:color w:val="000000" w:themeColor="text1"/>
        </w:rPr>
        <w:t xml:space="preserve">V roce 2019 se příslušníci v souladu s novou legislativou vyjadřovali k dokumentaci zdolávání požárů celkem pro 247 subjektů, které tuto dokumentaci předložili HZS Jihočeského kraje ke schválení. Porovnáním s údaji roku 2018, kdy bylo posuzováno 141 </w:t>
      </w:r>
      <w:r w:rsidRPr="00E16893">
        <w:rPr>
          <w:color w:val="000000" w:themeColor="text1"/>
        </w:rPr>
        <w:lastRenderedPageBreak/>
        <w:t>dokumentací, je to nárůst o 75 %. Tuto novou administrativní činnost si vyžádala poslední legislativní změna zákona o požární ochraně.</w:t>
      </w:r>
    </w:p>
    <w:p w:rsidR="00234A90" w:rsidRDefault="00234A90" w:rsidP="00234A90">
      <w:pPr>
        <w:jc w:val="both"/>
        <w:rPr>
          <w:b/>
          <w:i/>
        </w:rPr>
      </w:pPr>
    </w:p>
    <w:p w:rsidR="00234A90" w:rsidRDefault="00234A90" w:rsidP="00234A90">
      <w:pPr>
        <w:jc w:val="both"/>
        <w:rPr>
          <w:b/>
          <w:i/>
        </w:rPr>
      </w:pPr>
    </w:p>
    <w:p w:rsidR="00234A90" w:rsidRPr="00EA0ED5" w:rsidRDefault="00234A90" w:rsidP="00234A90">
      <w:pPr>
        <w:jc w:val="both"/>
        <w:rPr>
          <w:b/>
          <w:i/>
        </w:rPr>
      </w:pPr>
      <w:r w:rsidRPr="00EA0ED5">
        <w:rPr>
          <w:b/>
          <w:i/>
        </w:rPr>
        <w:t xml:space="preserve">Tabulka č. </w:t>
      </w:r>
      <w:r>
        <w:rPr>
          <w:b/>
          <w:i/>
        </w:rPr>
        <w:t>4</w:t>
      </w:r>
      <w:r w:rsidRPr="00EA0ED5">
        <w:rPr>
          <w:b/>
          <w:i/>
        </w:rPr>
        <w:t xml:space="preserve">: Přehled </w:t>
      </w:r>
      <w:r>
        <w:rPr>
          <w:b/>
          <w:i/>
        </w:rPr>
        <w:t>vyjádření k dokumentaci zdolávání požárů</w:t>
      </w:r>
      <w:r w:rsidRPr="00EA0ED5">
        <w:rPr>
          <w:b/>
          <w:i/>
        </w:rPr>
        <w:t xml:space="preserve"> za HZS Jihočeského kraje</w:t>
      </w:r>
    </w:p>
    <w:tbl>
      <w:tblPr>
        <w:tblW w:w="81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234A90" w:rsidRPr="00EA0ED5" w:rsidTr="00B733DB">
        <w:trPr>
          <w:cantSplit/>
          <w:trHeight w:val="32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  <w:r w:rsidRPr="00EA0ED5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EA0ED5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234A90" w:rsidRPr="00EA0ED5" w:rsidTr="00B733DB">
        <w:trPr>
          <w:cantSplit/>
          <w:trHeight w:val="327"/>
          <w:jc w:val="center"/>
        </w:trPr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EA0ED5" w:rsidRDefault="00234A90" w:rsidP="00B733D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34A90" w:rsidRPr="0025047E" w:rsidTr="00B733DB">
        <w:trPr>
          <w:cantSplit/>
          <w:trHeight w:val="327"/>
          <w:jc w:val="center"/>
        </w:trPr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34A90" w:rsidRPr="0025047E" w:rsidRDefault="00234A90" w:rsidP="00B733D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5047E">
              <w:rPr>
                <w:color w:val="000000" w:themeColor="text1"/>
                <w:sz w:val="22"/>
                <w:szCs w:val="22"/>
              </w:rPr>
              <w:fldChar w:fldCharType="begin"/>
            </w:r>
            <w:r w:rsidRPr="0025047E">
              <w:rPr>
                <w:color w:val="000000" w:themeColor="text1"/>
                <w:sz w:val="22"/>
                <w:szCs w:val="22"/>
              </w:rPr>
              <w:instrText xml:space="preserve"> =SUM(left) </w:instrText>
            </w:r>
            <w:r w:rsidRPr="0025047E"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25047E">
              <w:rPr>
                <w:noProof/>
                <w:color w:val="000000" w:themeColor="text1"/>
                <w:sz w:val="22"/>
                <w:szCs w:val="22"/>
              </w:rPr>
              <w:t>247</w:t>
            </w:r>
            <w:r w:rsidRPr="0025047E">
              <w:rPr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:rsidR="00234A90" w:rsidRPr="00EA0ED5" w:rsidRDefault="00234A90" w:rsidP="00234A90">
      <w:pPr>
        <w:pStyle w:val="Mjodstavec"/>
      </w:pPr>
    </w:p>
    <w:p w:rsidR="00234A90" w:rsidRDefault="00234A90" w:rsidP="00234A90">
      <w:pPr>
        <w:pStyle w:val="Mjodstavec"/>
      </w:pPr>
      <w:r w:rsidRPr="00EA0ED5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234A90" w:rsidRDefault="00234A90" w:rsidP="00A46F0D">
      <w:pPr>
        <w:pStyle w:val="Mjodstavec"/>
      </w:pPr>
    </w:p>
    <w:p w:rsidR="00C947BB" w:rsidRPr="00EA0ED5" w:rsidRDefault="00C947BB" w:rsidP="00A46F0D">
      <w:pPr>
        <w:pStyle w:val="Mjodstavec"/>
      </w:pPr>
      <w:bookmarkStart w:id="0" w:name="_GoBack"/>
      <w:bookmarkEnd w:id="0"/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0751A0"/>
    <w:rsid w:val="00104672"/>
    <w:rsid w:val="00234A90"/>
    <w:rsid w:val="003D1303"/>
    <w:rsid w:val="003F7DE2"/>
    <w:rsid w:val="004A7458"/>
    <w:rsid w:val="007E6320"/>
    <w:rsid w:val="00A46F0D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791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3</cp:revision>
  <dcterms:created xsi:type="dcterms:W3CDTF">2020-02-11T09:44:00Z</dcterms:created>
  <dcterms:modified xsi:type="dcterms:W3CDTF">2020-02-11T09:49:00Z</dcterms:modified>
</cp:coreProperties>
</file>