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D04" w:rsidRPr="00A96BEC" w:rsidRDefault="0017654C" w:rsidP="00A96BEC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b/>
          <w:i/>
          <w:color w:val="333333"/>
          <w:sz w:val="21"/>
          <w:szCs w:val="21"/>
        </w:rPr>
      </w:pPr>
      <w:r w:rsidRPr="00A96BEC">
        <w:rPr>
          <w:rFonts w:ascii="Georgia" w:hAnsi="Georgia" w:cs="Helvetica"/>
          <w:b/>
          <w:i/>
          <w:color w:val="333333"/>
          <w:sz w:val="21"/>
          <w:szCs w:val="21"/>
        </w:rPr>
        <w:t>Je pro vás p</w:t>
      </w:r>
      <w:r w:rsidR="006C3D04" w:rsidRPr="00A96BEC">
        <w:rPr>
          <w:rFonts w:ascii="Georgia" w:hAnsi="Georgia" w:cs="Helvetica"/>
          <w:b/>
          <w:i/>
          <w:color w:val="333333"/>
          <w:sz w:val="21"/>
          <w:szCs w:val="21"/>
        </w:rPr>
        <w:t>átek třináctého</w:t>
      </w:r>
      <w:r w:rsidRPr="00A96BEC">
        <w:rPr>
          <w:rFonts w:ascii="Georgia" w:hAnsi="Georgia" w:cs="Helvetica"/>
          <w:b/>
          <w:i/>
          <w:color w:val="333333"/>
          <w:sz w:val="21"/>
          <w:szCs w:val="21"/>
        </w:rPr>
        <w:t xml:space="preserve"> smolný den</w:t>
      </w:r>
      <w:r w:rsidR="006C3D04" w:rsidRPr="00A96BEC">
        <w:rPr>
          <w:rFonts w:ascii="Georgia" w:hAnsi="Georgia" w:cs="Helvetica"/>
          <w:b/>
          <w:i/>
          <w:color w:val="333333"/>
          <w:sz w:val="21"/>
          <w:szCs w:val="21"/>
        </w:rPr>
        <w:t>?</w:t>
      </w:r>
      <w:r w:rsidRPr="00A96BEC">
        <w:rPr>
          <w:rFonts w:ascii="Georgia" w:hAnsi="Georgia" w:cs="Helvetica"/>
          <w:b/>
          <w:i/>
          <w:color w:val="333333"/>
          <w:sz w:val="21"/>
          <w:szCs w:val="21"/>
        </w:rPr>
        <w:t>? Změňte to! Již několik let bývá pátek třináctého vyhlašován Dnem</w:t>
      </w:r>
      <w:r w:rsidR="006C3D04" w:rsidRPr="00A96BEC">
        <w:rPr>
          <w:rFonts w:ascii="Georgia" w:hAnsi="Georgia" w:cs="Helvetica"/>
          <w:b/>
          <w:i/>
          <w:color w:val="333333"/>
          <w:sz w:val="21"/>
          <w:szCs w:val="21"/>
        </w:rPr>
        <w:t xml:space="preserve"> požární bezpečnosti!</w:t>
      </w:r>
      <w:r w:rsidRPr="00A96BEC">
        <w:rPr>
          <w:rFonts w:ascii="Georgia" w:hAnsi="Georgia" w:cs="Helvetica"/>
          <w:b/>
          <w:i/>
          <w:color w:val="333333"/>
          <w:sz w:val="21"/>
          <w:szCs w:val="21"/>
        </w:rPr>
        <w:t xml:space="preserve"> Letos tento den připadá na 13. května.</w:t>
      </w:r>
    </w:p>
    <w:p w:rsidR="0017654C" w:rsidRPr="00A96BEC" w:rsidRDefault="0017654C" w:rsidP="00A96BEC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b/>
          <w:i/>
          <w:color w:val="333333"/>
          <w:sz w:val="21"/>
          <w:szCs w:val="21"/>
          <w:u w:val="single"/>
        </w:rPr>
      </w:pPr>
      <w:r w:rsidRPr="00A96BEC">
        <w:rPr>
          <w:rFonts w:ascii="Georgia" w:hAnsi="Georgia" w:cs="Helvetica"/>
          <w:b/>
          <w:i/>
          <w:color w:val="333333"/>
          <w:sz w:val="21"/>
          <w:szCs w:val="21"/>
          <w:u w:val="single"/>
        </w:rPr>
        <w:t>Co je cílem</w:t>
      </w:r>
      <w:r w:rsidR="00BD1B3A" w:rsidRPr="00A96BEC">
        <w:rPr>
          <w:rFonts w:ascii="Georgia" w:hAnsi="Georgia" w:cs="Helvetica"/>
          <w:b/>
          <w:i/>
          <w:color w:val="333333"/>
          <w:sz w:val="21"/>
          <w:szCs w:val="21"/>
          <w:u w:val="single"/>
        </w:rPr>
        <w:t xml:space="preserve"> Dne požární bezpečnosti</w:t>
      </w:r>
      <w:r w:rsidRPr="00A96BEC">
        <w:rPr>
          <w:rFonts w:ascii="Georgia" w:hAnsi="Georgia" w:cs="Helvetica"/>
          <w:b/>
          <w:i/>
          <w:color w:val="333333"/>
          <w:sz w:val="21"/>
          <w:szCs w:val="21"/>
          <w:u w:val="single"/>
        </w:rPr>
        <w:t>?</w:t>
      </w:r>
    </w:p>
    <w:p w:rsidR="0017654C" w:rsidRPr="00A96BEC" w:rsidRDefault="00A96BEC" w:rsidP="00A96BEC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b/>
          <w:i/>
          <w:color w:val="333333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0ACDECF9" wp14:editId="1908C628">
            <wp:simplePos x="0" y="0"/>
            <wp:positionH relativeFrom="margin">
              <wp:posOffset>3618230</wp:posOffset>
            </wp:positionH>
            <wp:positionV relativeFrom="margin">
              <wp:posOffset>1157605</wp:posOffset>
            </wp:positionV>
            <wp:extent cx="2132330" cy="1628775"/>
            <wp:effectExtent l="0" t="0" r="1270" b="9525"/>
            <wp:wrapSquare wrapText="bothSides"/>
            <wp:docPr id="9" name="Obrázek 9" descr="C:\Users\mejzlikova\Desktop\- PVČ\Junior Deník\Obrázky\Obrázky bez loga\hlasic poza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jzlikova\Desktop\- PVČ\Junior Deník\Obrázky\Obrázky bez loga\hlasic pozar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33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654C" w:rsidRPr="00A96BEC">
        <w:rPr>
          <w:rFonts w:ascii="Georgia" w:hAnsi="Georgia" w:cs="Helvetica"/>
          <w:b/>
          <w:i/>
          <w:color w:val="333333"/>
          <w:sz w:val="21"/>
          <w:szCs w:val="21"/>
        </w:rPr>
        <w:t xml:space="preserve">Cílem je </w:t>
      </w:r>
      <w:r w:rsidR="00CD16CE" w:rsidRPr="00A96BEC">
        <w:rPr>
          <w:rFonts w:ascii="Georgia" w:hAnsi="Georgia" w:cs="Helvetica"/>
          <w:b/>
          <w:i/>
          <w:color w:val="333333"/>
          <w:sz w:val="21"/>
          <w:szCs w:val="21"/>
        </w:rPr>
        <w:t>překonat</w:t>
      </w:r>
      <w:r w:rsidR="0017654C" w:rsidRPr="00A96BEC">
        <w:rPr>
          <w:rFonts w:ascii="Georgia" w:hAnsi="Georgia" w:cs="Helvetica"/>
          <w:b/>
          <w:i/>
          <w:color w:val="333333"/>
          <w:sz w:val="21"/>
          <w:szCs w:val="21"/>
        </w:rPr>
        <w:t xml:space="preserve"> případnou smůlu a místo toho se dozvědět, co ještě můžeme udělat </w:t>
      </w:r>
      <w:r w:rsidR="00D13AE8" w:rsidRPr="00A96BEC">
        <w:rPr>
          <w:rFonts w:ascii="Georgia" w:hAnsi="Georgia" w:cs="Helvetica"/>
          <w:b/>
          <w:i/>
          <w:color w:val="333333"/>
          <w:sz w:val="21"/>
          <w:szCs w:val="21"/>
        </w:rPr>
        <w:br/>
      </w:r>
      <w:r w:rsidR="0017654C" w:rsidRPr="00A96BEC">
        <w:rPr>
          <w:rFonts w:ascii="Georgia" w:hAnsi="Georgia" w:cs="Helvetica"/>
          <w:b/>
          <w:i/>
          <w:color w:val="333333"/>
          <w:sz w:val="21"/>
          <w:szCs w:val="21"/>
        </w:rPr>
        <w:t>pro svou vlastní bezpečnost, pro bezpečnost svých blízkých</w:t>
      </w:r>
      <w:r w:rsidR="00854270" w:rsidRPr="00A96BEC">
        <w:rPr>
          <w:rFonts w:ascii="Georgia" w:hAnsi="Georgia" w:cs="Helvetica"/>
          <w:b/>
          <w:i/>
          <w:color w:val="333333"/>
          <w:sz w:val="21"/>
          <w:szCs w:val="21"/>
        </w:rPr>
        <w:t>, pro zabezpečení svého majetku, domů a bytů.</w:t>
      </w:r>
      <w:r w:rsidR="00C90102" w:rsidRPr="00A96BEC">
        <w:rPr>
          <w:rFonts w:ascii="Georgia" w:hAnsi="Georgia" w:cs="Helvetica"/>
          <w:b/>
          <w:i/>
          <w:color w:val="333333"/>
          <w:sz w:val="21"/>
          <w:szCs w:val="21"/>
        </w:rPr>
        <w:t xml:space="preserve"> Za tímto účelem </w:t>
      </w:r>
      <w:r w:rsidR="000708EC" w:rsidRPr="00A96BEC">
        <w:rPr>
          <w:rFonts w:ascii="Georgia" w:hAnsi="Georgia" w:cs="Helvetica"/>
          <w:b/>
          <w:i/>
          <w:color w:val="333333"/>
          <w:sz w:val="21"/>
          <w:szCs w:val="21"/>
        </w:rPr>
        <w:t>s</w:t>
      </w:r>
      <w:r w:rsidR="00C90102" w:rsidRPr="00A96BEC">
        <w:rPr>
          <w:rFonts w:ascii="Georgia" w:hAnsi="Georgia" w:cs="Helvetica"/>
          <w:b/>
          <w:i/>
          <w:color w:val="333333"/>
          <w:sz w:val="21"/>
          <w:szCs w:val="21"/>
        </w:rPr>
        <w:t xml:space="preserve">i řekněme něco o </w:t>
      </w:r>
      <w:r>
        <w:rPr>
          <w:rFonts w:ascii="Georgia" w:hAnsi="Georgia" w:cs="Helvetica"/>
          <w:b/>
          <w:i/>
          <w:color w:val="333333"/>
          <w:sz w:val="21"/>
          <w:szCs w:val="21"/>
        </w:rPr>
        <w:t xml:space="preserve">detektorech požáru, detektorech </w:t>
      </w:r>
      <w:r w:rsidR="00C90102" w:rsidRPr="00A96BEC">
        <w:rPr>
          <w:rFonts w:ascii="Georgia" w:hAnsi="Georgia" w:cs="Helvetica"/>
          <w:b/>
          <w:i/>
          <w:color w:val="333333"/>
          <w:sz w:val="21"/>
          <w:szCs w:val="21"/>
        </w:rPr>
        <w:t xml:space="preserve">plynů </w:t>
      </w:r>
      <w:r w:rsidR="00D13AE8" w:rsidRPr="00A96BEC">
        <w:rPr>
          <w:rFonts w:ascii="Georgia" w:hAnsi="Georgia" w:cs="Helvetica"/>
          <w:b/>
          <w:i/>
          <w:color w:val="333333"/>
          <w:sz w:val="21"/>
          <w:szCs w:val="21"/>
        </w:rPr>
        <w:br/>
      </w:r>
      <w:r w:rsidR="00C90102" w:rsidRPr="00A96BEC">
        <w:rPr>
          <w:rFonts w:ascii="Georgia" w:hAnsi="Georgia" w:cs="Helvetica"/>
          <w:b/>
          <w:i/>
          <w:color w:val="333333"/>
          <w:sz w:val="21"/>
          <w:szCs w:val="21"/>
        </w:rPr>
        <w:t xml:space="preserve">a </w:t>
      </w:r>
      <w:r w:rsidR="005911A6" w:rsidRPr="00A96BEC">
        <w:rPr>
          <w:rFonts w:ascii="Georgia" w:hAnsi="Georgia" w:cs="Helvetica"/>
          <w:b/>
          <w:i/>
          <w:color w:val="333333"/>
          <w:sz w:val="21"/>
          <w:szCs w:val="21"/>
        </w:rPr>
        <w:t xml:space="preserve">o přenosných </w:t>
      </w:r>
      <w:r w:rsidR="00C90102" w:rsidRPr="00A96BEC">
        <w:rPr>
          <w:rFonts w:ascii="Georgia" w:hAnsi="Georgia" w:cs="Helvetica"/>
          <w:b/>
          <w:i/>
          <w:color w:val="333333"/>
          <w:sz w:val="21"/>
          <w:szCs w:val="21"/>
        </w:rPr>
        <w:t>hasicích přístrojích.</w:t>
      </w:r>
    </w:p>
    <w:p w:rsidR="006C3D04" w:rsidRDefault="006C3D04" w:rsidP="00433154">
      <w:pPr>
        <w:pStyle w:val="Normlnweb"/>
        <w:spacing w:before="0" w:beforeAutospacing="0" w:after="0" w:afterAutospacing="0"/>
        <w:jc w:val="both"/>
      </w:pPr>
    </w:p>
    <w:p w:rsidR="00A96BEC" w:rsidRDefault="00A96BEC" w:rsidP="00A96BEC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 w:rsidRPr="00A96BEC">
        <w:rPr>
          <w:rFonts w:ascii="Georgia" w:hAnsi="Georgi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55168" behindDoc="0" locked="0" layoutInCell="1" allowOverlap="1" wp14:anchorId="302E1CFD" wp14:editId="741AE854">
            <wp:simplePos x="0" y="0"/>
            <wp:positionH relativeFrom="margin">
              <wp:posOffset>0</wp:posOffset>
            </wp:positionH>
            <wp:positionV relativeFrom="margin">
              <wp:posOffset>3798570</wp:posOffset>
            </wp:positionV>
            <wp:extent cx="2314575" cy="1733550"/>
            <wp:effectExtent l="0" t="0" r="9525" b="0"/>
            <wp:wrapSquare wrapText="bothSides"/>
            <wp:docPr id="10" name="Obrázek 10" descr="C:\Users\mejzlikova\Desktop\- PVČ\Junior Deník\Obrázky\Obrázky bez loga\pozar bytu holka klec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jzlikova\Desktop\- PVČ\Junior Deník\Obrázky\Obrázky bez loga\pozar bytu holka klec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08EC" w:rsidRPr="00A96BEC">
        <w:rPr>
          <w:rFonts w:ascii="Georgia" w:hAnsi="Georgia" w:cs="Helvetica"/>
          <w:b/>
          <w:i/>
          <w:color w:val="333333"/>
          <w:sz w:val="21"/>
          <w:szCs w:val="21"/>
        </w:rPr>
        <w:t>Z</w:t>
      </w:r>
      <w:r w:rsidR="00433154" w:rsidRPr="00A96BEC">
        <w:rPr>
          <w:rFonts w:ascii="Georgia" w:hAnsi="Georgia" w:cs="Helvetica"/>
          <w:b/>
          <w:i/>
          <w:color w:val="333333"/>
          <w:sz w:val="21"/>
          <w:szCs w:val="21"/>
        </w:rPr>
        <w:t>ařízení autonomní detekce a signalizace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>, lidově zvané též detektory požáru</w:t>
      </w:r>
      <w:r w:rsidR="00E41EA7" w:rsidRPr="00A96BEC">
        <w:rPr>
          <w:rFonts w:ascii="Georgia" w:hAnsi="Georgia" w:cs="Helvetica"/>
          <w:color w:val="333333"/>
          <w:sz w:val="21"/>
          <w:szCs w:val="21"/>
        </w:rPr>
        <w:t xml:space="preserve"> nebo požární hlásiče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>, jsou malé přístroje</w:t>
      </w:r>
      <w:r w:rsidR="0048226E" w:rsidRPr="00A96BEC">
        <w:rPr>
          <w:rFonts w:ascii="Georgia" w:hAnsi="Georgia" w:cs="Helvetica"/>
          <w:color w:val="333333"/>
          <w:sz w:val="21"/>
          <w:szCs w:val="21"/>
        </w:rPr>
        <w:t xml:space="preserve"> napájené bateriemi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>, které slouží k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>e zjištění (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>detekci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>)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 xml:space="preserve"> </w:t>
      </w:r>
      <w:r w:rsidR="005911A6" w:rsidRPr="00A96BEC">
        <w:rPr>
          <w:rFonts w:ascii="Georgia" w:hAnsi="Georgia" w:cs="Helvetica"/>
          <w:color w:val="333333"/>
          <w:sz w:val="21"/>
          <w:szCs w:val="21"/>
        </w:rPr>
        <w:t xml:space="preserve">hořlavých plynů uvolňovaných při požáru. Jejich účelem je velmi hlasitým akustickým signálem upozornit obyvatele domu nebo bytu na přítomnost </w:t>
      </w:r>
      <w:r w:rsidR="00FC582D" w:rsidRPr="00A96BEC">
        <w:rPr>
          <w:rFonts w:ascii="Georgia" w:hAnsi="Georgia" w:cs="Helvetica"/>
          <w:color w:val="333333"/>
          <w:sz w:val="21"/>
          <w:szCs w:val="21"/>
        </w:rPr>
        <w:t>kouře</w:t>
      </w:r>
      <w:r w:rsidR="005911A6" w:rsidRPr="00A96BEC">
        <w:rPr>
          <w:rFonts w:ascii="Georgia" w:hAnsi="Georgia" w:cs="Helvetica"/>
          <w:color w:val="333333"/>
          <w:sz w:val="21"/>
          <w:szCs w:val="21"/>
        </w:rPr>
        <w:t>, tedy možný vznik požáru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 xml:space="preserve">. Ty nejjednodušší stojí kolem 200,- Kč, ty dražší, jejichž cena se pohybuje </w:t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>přes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 xml:space="preserve"> 1000,- Kč, jsou pak schopny rozlišit </w:t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široké spektrum druhů 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>kouře</w:t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, a poskytují tedy vyšší ochranu, </w:t>
      </w:r>
      <w:r w:rsidR="00F6630F" w:rsidRPr="00A96BEC">
        <w:rPr>
          <w:rFonts w:ascii="Georgia" w:hAnsi="Georgia" w:cs="Helvetica"/>
          <w:color w:val="333333"/>
          <w:sz w:val="21"/>
          <w:szCs w:val="21"/>
        </w:rPr>
        <w:t>protože v domácnosti je spousta hořlavých materiálů s odlišným průběhem hoření</w:t>
      </w:r>
      <w:r w:rsidR="00217ABA" w:rsidRPr="00A96BEC">
        <w:rPr>
          <w:rFonts w:ascii="Georgia" w:hAnsi="Georgia" w:cs="Helvetica"/>
          <w:color w:val="333333"/>
          <w:sz w:val="21"/>
          <w:szCs w:val="21"/>
        </w:rPr>
        <w:t xml:space="preserve"> a tedy i odlišným vývinem plynů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 xml:space="preserve"> a zplodin hoření</w:t>
      </w:r>
      <w:r w:rsidR="00217ABA" w:rsidRPr="00A96BEC">
        <w:rPr>
          <w:rFonts w:ascii="Georgia" w:hAnsi="Georgia" w:cs="Helvetica"/>
          <w:color w:val="333333"/>
          <w:sz w:val="21"/>
          <w:szCs w:val="21"/>
        </w:rPr>
        <w:t>.</w:t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 </w:t>
      </w:r>
    </w:p>
    <w:p w:rsidR="00B375B4" w:rsidRPr="00A96BEC" w:rsidRDefault="00A96BEC" w:rsidP="00A96BEC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 w:rsidRPr="00A96BEC">
        <w:rPr>
          <w:rFonts w:ascii="Georgia" w:hAnsi="Georgia" w:cs="Helvetica"/>
          <w:b/>
          <w:i/>
          <w:noProof/>
          <w:color w:val="333333"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7AC1C625" wp14:editId="76DB6ACE">
            <wp:simplePos x="0" y="0"/>
            <wp:positionH relativeFrom="margin">
              <wp:posOffset>3543935</wp:posOffset>
            </wp:positionH>
            <wp:positionV relativeFrom="margin">
              <wp:posOffset>5872480</wp:posOffset>
            </wp:positionV>
            <wp:extent cx="2201545" cy="1581150"/>
            <wp:effectExtent l="0" t="0" r="8255" b="0"/>
            <wp:wrapSquare wrapText="bothSides"/>
            <wp:docPr id="11" name="Obrázek 11" descr="C:\Users\mejzlikova\Desktop\- PVČ\Junior Deník\Obrázky\Obrázky bez loga\kluk kasle pri pozaru byt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jzlikova\Desktop\- PVČ\Junior Deník\Obrázky\Obrázky bez loga\kluk kasle pri pozaru byt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Od roku 2008, kdy vstoupila v platnost nová vyhláška upravující technické podmínky požární ochrany staveb, je povinnost vybavit alespoň jedním detektorem každý nový nebo rekonstruovaný byt či </w:t>
      </w:r>
      <w:r w:rsidR="0006387D" w:rsidRPr="00A96BEC">
        <w:rPr>
          <w:rFonts w:ascii="Georgia" w:hAnsi="Georgia" w:cs="Helvetica"/>
          <w:color w:val="333333"/>
          <w:sz w:val="21"/>
          <w:szCs w:val="21"/>
        </w:rPr>
        <w:t xml:space="preserve">rodinný </w:t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dům. Počet detektorů je dán velikostí a složitostí objektu. Jejich montáž je natolik jednoduchá, že ji dle přiloženého návodu zvládne i laik, jen je důležité dát pozor </w:t>
      </w:r>
      <w:r w:rsidR="00D13AE8" w:rsidRPr="00A96BEC">
        <w:rPr>
          <w:rFonts w:ascii="Georgia" w:hAnsi="Georgia" w:cs="Helvetica"/>
          <w:color w:val="333333"/>
          <w:sz w:val="21"/>
          <w:szCs w:val="21"/>
        </w:rPr>
        <w:br/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na správné umístění. 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 xml:space="preserve">Základem pro správné umístění požárního hlásiče je, aby se k němu kouř dostal co nejdříve. </w:t>
      </w:r>
      <w:r w:rsidR="005911A6" w:rsidRPr="00A96BEC">
        <w:rPr>
          <w:rFonts w:ascii="Georgia" w:hAnsi="Georgia" w:cs="Helvetica"/>
          <w:color w:val="333333"/>
          <w:sz w:val="21"/>
          <w:szCs w:val="21"/>
        </w:rPr>
        <w:t>Jak známo, kouř a dým stoupají vzhůru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>, p</w:t>
      </w:r>
      <w:r w:rsidR="005911A6" w:rsidRPr="00A96BEC">
        <w:rPr>
          <w:rFonts w:ascii="Georgia" w:hAnsi="Georgia" w:cs="Helvetica"/>
          <w:color w:val="333333"/>
          <w:sz w:val="21"/>
          <w:szCs w:val="21"/>
        </w:rPr>
        <w:t>ři požáru v místnosti se tedy hromadí pod strop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>em a postupně plní celý prostor</w:t>
      </w:r>
      <w:r w:rsidR="00B375B4" w:rsidRPr="00A96BEC">
        <w:rPr>
          <w:rFonts w:ascii="Georgia" w:hAnsi="Georgia" w:cs="Helvetica"/>
          <w:color w:val="333333"/>
          <w:sz w:val="21"/>
          <w:szCs w:val="21"/>
        </w:rPr>
        <w:t xml:space="preserve">. Proto </w:t>
      </w:r>
      <w:r w:rsidR="0006387D" w:rsidRPr="00A96BEC">
        <w:rPr>
          <w:rFonts w:ascii="Georgia" w:hAnsi="Georgia" w:cs="Helvetica"/>
          <w:color w:val="333333"/>
          <w:sz w:val="21"/>
          <w:szCs w:val="21"/>
        </w:rPr>
        <w:t xml:space="preserve">se </w:t>
      </w:r>
      <w:r w:rsidR="00B375B4" w:rsidRPr="00A96BEC">
        <w:rPr>
          <w:rFonts w:ascii="Georgia" w:hAnsi="Georgia" w:cs="Helvetica"/>
          <w:color w:val="333333"/>
          <w:sz w:val="21"/>
          <w:szCs w:val="21"/>
        </w:rPr>
        <w:t xml:space="preserve">hlásič nikdy neinstaluje do rohů místností, za záclony a za nábytek. Zde nedochází k dostatečnému proudění vzduchu a hlásič nebude </w:t>
      </w:r>
      <w:r w:rsidR="0006387D" w:rsidRPr="00A96BEC">
        <w:rPr>
          <w:rFonts w:ascii="Georgia" w:hAnsi="Georgia" w:cs="Helvetica"/>
          <w:color w:val="333333"/>
          <w:sz w:val="21"/>
          <w:szCs w:val="21"/>
        </w:rPr>
        <w:t xml:space="preserve">kouř </w:t>
      </w:r>
      <w:r w:rsidR="00B375B4" w:rsidRPr="00A96BEC">
        <w:rPr>
          <w:rFonts w:ascii="Georgia" w:hAnsi="Georgia" w:cs="Helvetica"/>
          <w:color w:val="333333"/>
          <w:sz w:val="21"/>
          <w:szCs w:val="21"/>
        </w:rPr>
        <w:t xml:space="preserve">správně detekovat. </w:t>
      </w:r>
    </w:p>
    <w:p w:rsidR="00CF09C8" w:rsidRPr="00BF31DB" w:rsidRDefault="00F61F0E" w:rsidP="00BF31DB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 w:rsidRPr="00BF31DB">
        <w:rPr>
          <w:rFonts w:ascii="Georgia" w:hAnsi="Georgia" w:cs="Helvetica"/>
          <w:noProof/>
          <w:color w:val="333333"/>
          <w:sz w:val="21"/>
          <w:szCs w:val="21"/>
        </w:rPr>
        <w:lastRenderedPageBreak/>
        <w:drawing>
          <wp:anchor distT="0" distB="0" distL="114300" distR="114300" simplePos="0" relativeHeight="251663360" behindDoc="0" locked="0" layoutInCell="1" allowOverlap="1" wp14:anchorId="2CFF69C8" wp14:editId="5D89EF1A">
            <wp:simplePos x="0" y="0"/>
            <wp:positionH relativeFrom="margin">
              <wp:posOffset>-109220</wp:posOffset>
            </wp:positionH>
            <wp:positionV relativeFrom="margin">
              <wp:posOffset>7263130</wp:posOffset>
            </wp:positionV>
            <wp:extent cx="1085850" cy="1101090"/>
            <wp:effectExtent l="0" t="0" r="0" b="3810"/>
            <wp:wrapSquare wrapText="bothSides"/>
            <wp:docPr id="12" name="Obrázek 12" descr="C:\Users\mejzlikova\Desktop\- PVČ\Junior Deník\Obrázky\Obrázky bez loga\detek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jzlikova\Desktop\- PVČ\Junior Deník\Obrázky\Obrázky bez loga\detekt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C4D" w:rsidRPr="00BF31DB">
        <w:rPr>
          <w:rFonts w:ascii="Georgia" w:hAnsi="Georgia" w:cs="Helvetica"/>
          <w:color w:val="333333"/>
          <w:sz w:val="21"/>
          <w:szCs w:val="21"/>
        </w:rPr>
        <w:t>V domech a bytech se často setkáváme i s jinými nebezpečnými plyny, než jsou zplodiny hoření. Jedná se například o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 xml:space="preserve"> jedovatý</w:t>
      </w:r>
      <w:r w:rsidR="001D3C4D" w:rsidRPr="00BF31DB">
        <w:rPr>
          <w:rFonts w:ascii="Georgia" w:hAnsi="Georgia" w:cs="Helvetica"/>
          <w:color w:val="333333"/>
          <w:sz w:val="21"/>
          <w:szCs w:val="21"/>
        </w:rPr>
        <w:t xml:space="preserve"> </w:t>
      </w:r>
      <w:r w:rsidR="00B86D51" w:rsidRPr="00BF31DB">
        <w:rPr>
          <w:rFonts w:ascii="Georgia" w:hAnsi="Georgia" w:cs="Helvetica"/>
          <w:color w:val="333333"/>
          <w:sz w:val="21"/>
          <w:szCs w:val="21"/>
        </w:rPr>
        <w:t>oxid uhelnatý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>, který vzniká při závadě na plynovém spotřebiči</w:t>
      </w:r>
      <w:r w:rsidR="008636BE" w:rsidRPr="00BF31DB">
        <w:rPr>
          <w:rFonts w:ascii="Georgia" w:hAnsi="Georgia" w:cs="Helvetica"/>
          <w:color w:val="333333"/>
          <w:sz w:val="21"/>
          <w:szCs w:val="21"/>
        </w:rPr>
        <w:t xml:space="preserve"> nebo na kouřovodu, např. 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 xml:space="preserve">při špatném přisávání kyslíku ke spotřebiči. </w:t>
      </w:r>
      <w:r w:rsidR="009D36D5" w:rsidRPr="00BF31DB">
        <w:rPr>
          <w:rFonts w:ascii="Georgia" w:hAnsi="Georgia" w:cs="Helvetica"/>
          <w:b/>
          <w:i/>
          <w:color w:val="333333"/>
          <w:sz w:val="21"/>
          <w:szCs w:val="21"/>
        </w:rPr>
        <w:t>Hlásič oxidu uhelnatého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 xml:space="preserve"> (detektor CO) se proto umisťuje </w:t>
      </w:r>
      <w:r w:rsidR="008636BE" w:rsidRPr="00BF31DB">
        <w:rPr>
          <w:rFonts w:ascii="Georgia" w:hAnsi="Georgia" w:cs="Helvetica"/>
          <w:color w:val="333333"/>
          <w:sz w:val="21"/>
          <w:szCs w:val="21"/>
        </w:rPr>
        <w:t xml:space="preserve">k 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plynovým spotřebičům pro ohřev vody, jako jsou karmy a plynové kotle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 xml:space="preserve">. Každoročně se setkáváme s otravami oxidem uhelnatým unikajícím ze špatně seřízené karmy apod., kterým by 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 xml:space="preserve">správně instalovaným funkčním detektorem 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>bylo možné předejít.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 xml:space="preserve"> Hlásič oxidu uhelnatého se instaluje na stěnu přibližně 30 – 40 cm pod strop, nikdy ne přímo vedle plynového spotřebiče, ale vždy ve vzdálenosti aspoň jeden metr od něj</w:t>
      </w:r>
      <w:r w:rsidR="002A1455" w:rsidRPr="00BF31DB">
        <w:rPr>
          <w:rFonts w:ascii="Georgia" w:hAnsi="Georgia" w:cs="Helvetica"/>
          <w:color w:val="333333"/>
          <w:sz w:val="21"/>
          <w:szCs w:val="21"/>
        </w:rPr>
        <w:t>, aby nedocházelo k falešným poplachům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.</w:t>
      </w:r>
    </w:p>
    <w:p w:rsidR="005B4A1F" w:rsidRDefault="005B4A1F" w:rsidP="005B4A1F">
      <w:pPr>
        <w:pStyle w:val="Normlnweb"/>
        <w:spacing w:before="0" w:beforeAutospacing="0" w:after="0" w:afterAutospacing="0"/>
        <w:jc w:val="both"/>
      </w:pPr>
    </w:p>
    <w:p w:rsidR="00CF09C8" w:rsidRPr="00BF31DB" w:rsidRDefault="0070249B" w:rsidP="00BF31DB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 w:rsidRPr="00BF31DB">
        <w:rPr>
          <w:rFonts w:ascii="Georgia" w:hAnsi="Georgi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64384" behindDoc="0" locked="0" layoutInCell="1" allowOverlap="1" wp14:anchorId="4237C114" wp14:editId="6FF6E817">
            <wp:simplePos x="0" y="0"/>
            <wp:positionH relativeFrom="margin">
              <wp:posOffset>3733165</wp:posOffset>
            </wp:positionH>
            <wp:positionV relativeFrom="margin">
              <wp:posOffset>1814195</wp:posOffset>
            </wp:positionV>
            <wp:extent cx="2033905" cy="1552575"/>
            <wp:effectExtent l="0" t="0" r="4445" b="9525"/>
            <wp:wrapSquare wrapText="bothSides"/>
            <wp:docPr id="13" name="Obrázek 13" descr="C:\Users\mejzlikova\Desktop\- PVČ\Junior Deník\Obrázky\Obrázky bez loga\kluk pousti plyn a ma zapalov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jzlikova\Desktop\- PVČ\Junior Deník\Obrázky\Obrázky bez loga\kluk pousti plyn a ma zapalova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90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>Dále se můžeme setkat s</w:t>
      </w:r>
      <w:r w:rsidR="008636BE" w:rsidRPr="00BF31DB">
        <w:rPr>
          <w:rFonts w:ascii="Georgia" w:hAnsi="Georgia" w:cs="Helvetica"/>
          <w:color w:val="333333"/>
          <w:sz w:val="21"/>
          <w:szCs w:val="21"/>
        </w:rPr>
        <w:t> </w:t>
      </w:r>
      <w:r w:rsidR="009D36D5" w:rsidRPr="00BF31DB">
        <w:rPr>
          <w:rFonts w:ascii="Georgia" w:hAnsi="Georgia" w:cs="Helvetica"/>
          <w:b/>
          <w:i/>
          <w:color w:val="333333"/>
          <w:sz w:val="21"/>
          <w:szCs w:val="21"/>
        </w:rPr>
        <w:t>detektory</w:t>
      </w:r>
      <w:r w:rsidR="008636BE" w:rsidRPr="00BF31DB">
        <w:rPr>
          <w:rFonts w:ascii="Georgia" w:hAnsi="Georgia" w:cs="Helvetica"/>
          <w:b/>
          <w:i/>
          <w:color w:val="333333"/>
          <w:sz w:val="21"/>
          <w:szCs w:val="21"/>
        </w:rPr>
        <w:t xml:space="preserve"> dalších</w:t>
      </w:r>
      <w:r w:rsidR="009D36D5" w:rsidRPr="00BF31DB">
        <w:rPr>
          <w:rFonts w:ascii="Georgia" w:hAnsi="Georgia" w:cs="Helvetica"/>
          <w:b/>
          <w:i/>
          <w:color w:val="333333"/>
          <w:sz w:val="21"/>
          <w:szCs w:val="21"/>
        </w:rPr>
        <w:t xml:space="preserve"> plynů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 xml:space="preserve"> 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 xml:space="preserve">(hlásiče hořlavých plynů </w:t>
      </w:r>
      <w:r w:rsidR="00183777" w:rsidRPr="00BF31DB">
        <w:rPr>
          <w:rFonts w:ascii="Georgia" w:hAnsi="Georgia" w:cs="Helvetica"/>
          <w:color w:val="333333"/>
          <w:sz w:val="21"/>
          <w:szCs w:val="21"/>
        </w:rPr>
        <w:t xml:space="preserve">- 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>zejména propan-butan nebo zemní plyn</w:t>
      </w:r>
      <w:r w:rsidR="002A1455" w:rsidRPr="00BF31DB">
        <w:rPr>
          <w:rFonts w:ascii="Georgia" w:hAnsi="Georgia" w:cs="Helvetica"/>
          <w:color w:val="333333"/>
          <w:sz w:val="21"/>
          <w:szCs w:val="21"/>
        </w:rPr>
        <w:t>)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 xml:space="preserve">, které se používají k 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 xml:space="preserve">hlídání plynových spotřebičů, plynových kotlů a uskladněných plynových </w:t>
      </w:r>
      <w:r w:rsidR="00183777" w:rsidRPr="00BF31DB">
        <w:rPr>
          <w:rFonts w:ascii="Georgia" w:hAnsi="Georgia" w:cs="Helvetica"/>
          <w:color w:val="333333"/>
          <w:sz w:val="21"/>
          <w:szCs w:val="21"/>
        </w:rPr>
        <w:t>lahví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 xml:space="preserve">. Plynový hlásič zajistí včasnou informovanost okolí při závadě na spotřebiči nebo při úniku plynu. Bohužel plynové hlásiče lze 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napájet pouze z 220V, což je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 xml:space="preserve"> dáno principem detekce hořlavých plynů. Při montáži 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>je potřeba opět dbát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 xml:space="preserve"> na jeho umístění dle typu plynu, který 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 xml:space="preserve">je 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>potřeb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>a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 xml:space="preserve"> detekovat,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 xml:space="preserve"> 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 xml:space="preserve">lehký plyn (zemní plyn, </w:t>
      </w:r>
      <w:r w:rsidR="00183777" w:rsidRPr="00BF31DB">
        <w:rPr>
          <w:rFonts w:ascii="Georgia" w:hAnsi="Georgia" w:cs="Helvetica"/>
          <w:color w:val="333333"/>
          <w:sz w:val="21"/>
          <w:szCs w:val="21"/>
        </w:rPr>
        <w:t>e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 xml:space="preserve">tylen) stoupá ke stropu, </w:t>
      </w:r>
      <w:r w:rsidR="00472000" w:rsidRPr="00BF31DB">
        <w:rPr>
          <w:rFonts w:ascii="Georgia" w:hAnsi="Georgia" w:cs="Helvetica"/>
          <w:color w:val="333333"/>
          <w:sz w:val="21"/>
          <w:szCs w:val="21"/>
        </w:rPr>
        <w:t>těžký plyn (propan-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butan, ropné látky) klesá k podlaze. Podle toho také volíme vhodné místo instalace plynového hlásiče. Instalujeme jej vždy na stěnu a to buď kousek pod strop, nebo kous</w:t>
      </w:r>
      <w:r w:rsidR="00CF09C8" w:rsidRPr="00BF31DB">
        <w:rPr>
          <w:rFonts w:ascii="Georgia" w:hAnsi="Georgia" w:cs="Helvetica"/>
          <w:color w:val="333333"/>
          <w:sz w:val="21"/>
          <w:szCs w:val="21"/>
        </w:rPr>
        <w:t>ek nad podlahu (dle typu plynu), n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ikdy však přímo do rohu místnosti. Nikdy jej neinstalujte blíže jak jeden metr od pote</w:t>
      </w:r>
      <w:r w:rsidR="00CF09C8" w:rsidRPr="00BF31DB">
        <w:rPr>
          <w:rFonts w:ascii="Georgia" w:hAnsi="Georgia" w:cs="Helvetica"/>
          <w:color w:val="333333"/>
          <w:sz w:val="21"/>
          <w:szCs w:val="21"/>
        </w:rPr>
        <w:t>nciálního zdroje úniku plynu, v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yvarujete se tak falešným poplachům a zvýšíte životnost plynového hlásiče.</w:t>
      </w:r>
      <w:r w:rsidR="00CF09C8" w:rsidRPr="00BF31DB">
        <w:rPr>
          <w:rFonts w:ascii="Georgia" w:hAnsi="Georgia" w:cs="Helvetica"/>
          <w:color w:val="333333"/>
          <w:sz w:val="21"/>
          <w:szCs w:val="21"/>
        </w:rPr>
        <w:t xml:space="preserve"> </w:t>
      </w:r>
    </w:p>
    <w:p w:rsidR="00CF09C8" w:rsidRDefault="00CF09C8" w:rsidP="001D3C4D">
      <w:pPr>
        <w:pStyle w:val="Normlnweb"/>
        <w:spacing w:before="0" w:beforeAutospacing="0" w:after="0" w:afterAutospacing="0"/>
        <w:jc w:val="both"/>
      </w:pPr>
    </w:p>
    <w:p w:rsidR="00E25C1E" w:rsidRPr="00BF31DB" w:rsidRDefault="00CF09C8" w:rsidP="00BF31DB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 w:rsidRPr="00BF31DB">
        <w:rPr>
          <w:rFonts w:ascii="Georgia" w:hAnsi="Georgia" w:cs="Helvetica"/>
          <w:color w:val="333333"/>
          <w:sz w:val="21"/>
          <w:szCs w:val="21"/>
        </w:rPr>
        <w:t>K ochraně svých domů, bytů, garáží, dílen a podobně můžeme udělat</w:t>
      </w:r>
      <w:r w:rsidR="00BF1191" w:rsidRPr="00BF31DB">
        <w:rPr>
          <w:rFonts w:ascii="Georgia" w:hAnsi="Georgia" w:cs="Helvetica"/>
          <w:color w:val="333333"/>
          <w:sz w:val="21"/>
          <w:szCs w:val="21"/>
        </w:rPr>
        <w:t xml:space="preserve"> ještě</w:t>
      </w:r>
      <w:r w:rsidRPr="00BF31DB">
        <w:rPr>
          <w:rFonts w:ascii="Georgia" w:hAnsi="Georgia" w:cs="Helvetica"/>
          <w:color w:val="333333"/>
          <w:sz w:val="21"/>
          <w:szCs w:val="21"/>
        </w:rPr>
        <w:t xml:space="preserve"> jednu drobnou a přece významnou věc – pořídit si </w:t>
      </w:r>
      <w:r w:rsidRPr="00BF31DB">
        <w:rPr>
          <w:rFonts w:ascii="Georgia" w:hAnsi="Georgia" w:cs="Helvetica"/>
          <w:b/>
          <w:i/>
          <w:color w:val="333333"/>
          <w:sz w:val="21"/>
          <w:szCs w:val="21"/>
        </w:rPr>
        <w:t>přenosný hasicí přístroj</w:t>
      </w:r>
      <w:r w:rsidRPr="00BF31DB">
        <w:rPr>
          <w:rFonts w:ascii="Georgia" w:hAnsi="Georgia" w:cs="Helvetica"/>
          <w:color w:val="333333"/>
          <w:sz w:val="21"/>
          <w:szCs w:val="21"/>
        </w:rPr>
        <w:t xml:space="preserve"> s vhodným hasivem. </w:t>
      </w:r>
      <w:r w:rsidR="00E25C1E" w:rsidRPr="00BF31DB">
        <w:rPr>
          <w:rFonts w:ascii="Georgia" w:hAnsi="Georgia" w:cs="Helvetica"/>
          <w:color w:val="333333"/>
          <w:sz w:val="21"/>
          <w:szCs w:val="21"/>
        </w:rPr>
        <w:t xml:space="preserve">Co znamená vhodné hasivo? Přenosné hasicí přístroje rozlišujeme </w:t>
      </w:r>
      <w:r w:rsidR="00BF1191" w:rsidRPr="00BF31DB">
        <w:rPr>
          <w:rFonts w:ascii="Georgia" w:hAnsi="Georgia" w:cs="Helvetica"/>
          <w:color w:val="333333"/>
          <w:sz w:val="21"/>
          <w:szCs w:val="21"/>
        </w:rPr>
        <w:t>po</w:t>
      </w:r>
      <w:r w:rsidR="00E25C1E" w:rsidRPr="00BF31DB">
        <w:rPr>
          <w:rFonts w:ascii="Georgia" w:hAnsi="Georgia" w:cs="Helvetica"/>
          <w:color w:val="333333"/>
          <w:sz w:val="21"/>
          <w:szCs w:val="21"/>
        </w:rPr>
        <w:t>dle náplně na vodní, pěnové, práškové a sněhové. Každé hasivo je vhodné na jinou třídu požáru neboli jiný druh hořícího materiálu. Třídy požáru máme tyto:</w:t>
      </w:r>
    </w:p>
    <w:p w:rsidR="00E25C1E" w:rsidRPr="00BF31DB" w:rsidRDefault="003A3DF3" w:rsidP="00BF31DB">
      <w:pPr>
        <w:pStyle w:val="Normlnweb"/>
        <w:numPr>
          <w:ilvl w:val="0"/>
          <w:numId w:val="8"/>
        </w:numPr>
        <w:spacing w:before="0" w:beforeAutospacing="0" w:after="0" w:afterAutospacing="0" w:line="384" w:lineRule="auto"/>
        <w:jc w:val="both"/>
        <w:rPr>
          <w:rFonts w:ascii="Georgia" w:hAnsi="Georgia" w:cs="Helvetica"/>
          <w:color w:val="333333"/>
          <w:sz w:val="21"/>
          <w:szCs w:val="21"/>
        </w:rPr>
      </w:pPr>
      <w:r w:rsidRPr="00BF31DB">
        <w:rPr>
          <w:rFonts w:ascii="Georgia" w:hAnsi="Georgi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66432" behindDoc="0" locked="0" layoutInCell="1" allowOverlap="1" wp14:anchorId="5F864462" wp14:editId="3CFA5F02">
            <wp:simplePos x="0" y="0"/>
            <wp:positionH relativeFrom="margin">
              <wp:posOffset>4462780</wp:posOffset>
            </wp:positionH>
            <wp:positionV relativeFrom="margin">
              <wp:posOffset>4729480</wp:posOffset>
            </wp:positionV>
            <wp:extent cx="1238250" cy="2294255"/>
            <wp:effectExtent l="0" t="0" r="0" b="0"/>
            <wp:wrapSquare wrapText="bothSides"/>
            <wp:docPr id="14" name="Obrázek 14" descr="C:\Users\mejzlikova\Desktop\- PVČ\Junior Deník\Obrázky\Obrázky bez loga\praskovy hasic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jzlikova\Desktop\- PVČ\Junior Deník\Obrázky\Obrázky bez loga\praskovy hasica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631F" w:rsidRPr="00BF31DB">
        <w:rPr>
          <w:rFonts w:ascii="Georgia" w:hAnsi="Georgia" w:cs="Helvetica"/>
          <w:color w:val="333333"/>
          <w:sz w:val="21"/>
          <w:szCs w:val="21"/>
        </w:rPr>
        <w:t xml:space="preserve">A - </w:t>
      </w:r>
      <w:r w:rsidR="0018631F" w:rsidRPr="00BF31DB">
        <w:rPr>
          <w:rFonts w:ascii="Georgia" w:hAnsi="Georgia" w:cs="Helvetica"/>
          <w:i/>
          <w:color w:val="333333"/>
          <w:sz w:val="21"/>
          <w:szCs w:val="21"/>
        </w:rPr>
        <w:t>požáry pevných látek</w:t>
      </w:r>
      <w:r w:rsidR="0018631F" w:rsidRPr="00BF31DB">
        <w:rPr>
          <w:rFonts w:ascii="Georgia" w:hAnsi="Georgia" w:cs="Helvetica"/>
          <w:color w:val="333333"/>
          <w:sz w:val="21"/>
          <w:szCs w:val="21"/>
        </w:rPr>
        <w:t>, doprovázené případným</w:t>
      </w:r>
      <w:r w:rsidR="00E25C1E" w:rsidRPr="00BF31DB">
        <w:rPr>
          <w:rFonts w:ascii="Georgia" w:hAnsi="Georgia" w:cs="Helvetica"/>
          <w:color w:val="333333"/>
          <w:sz w:val="21"/>
          <w:szCs w:val="21"/>
        </w:rPr>
        <w:t xml:space="preserve"> žhnutím, jako například dřeva, papíru, </w:t>
      </w:r>
      <w:r w:rsidR="0018631F" w:rsidRPr="00BF31DB">
        <w:rPr>
          <w:rFonts w:ascii="Georgia" w:hAnsi="Georgia" w:cs="Helvetica"/>
          <w:color w:val="333333"/>
          <w:sz w:val="21"/>
          <w:szCs w:val="21"/>
        </w:rPr>
        <w:t>plastů, gumy apod.</w:t>
      </w:r>
      <w:r w:rsidR="00BF31DB">
        <w:rPr>
          <w:rFonts w:ascii="Georgia" w:hAnsi="Georgia" w:cs="Helvetica"/>
          <w:color w:val="333333"/>
          <w:sz w:val="21"/>
          <w:szCs w:val="21"/>
        </w:rPr>
        <w:t>,</w:t>
      </w:r>
    </w:p>
    <w:p w:rsidR="00E25C1E" w:rsidRPr="00BF31DB" w:rsidRDefault="0018631F" w:rsidP="00BF31DB">
      <w:pPr>
        <w:pStyle w:val="Normlnweb"/>
        <w:numPr>
          <w:ilvl w:val="0"/>
          <w:numId w:val="8"/>
        </w:numPr>
        <w:spacing w:before="0" w:beforeAutospacing="0" w:after="0" w:afterAutospacing="0" w:line="384" w:lineRule="auto"/>
        <w:jc w:val="both"/>
        <w:rPr>
          <w:rFonts w:ascii="Georgia" w:hAnsi="Georgia" w:cs="Helvetica"/>
          <w:color w:val="333333"/>
          <w:sz w:val="21"/>
          <w:szCs w:val="21"/>
        </w:rPr>
      </w:pPr>
      <w:r w:rsidRPr="00BF31DB">
        <w:rPr>
          <w:rFonts w:ascii="Georgia" w:hAnsi="Georgia" w:cs="Helvetica"/>
          <w:color w:val="333333"/>
          <w:sz w:val="21"/>
          <w:szCs w:val="21"/>
        </w:rPr>
        <w:t xml:space="preserve">B - </w:t>
      </w:r>
      <w:r w:rsidRPr="00BF31DB">
        <w:rPr>
          <w:rFonts w:ascii="Georgia" w:hAnsi="Georgia" w:cs="Helvetica"/>
          <w:i/>
          <w:color w:val="333333"/>
          <w:sz w:val="21"/>
          <w:szCs w:val="21"/>
        </w:rPr>
        <w:t>požáry kapalných látek</w:t>
      </w:r>
      <w:r w:rsidRPr="00BF31DB">
        <w:rPr>
          <w:rFonts w:ascii="Georgia" w:hAnsi="Georgia" w:cs="Helvetica"/>
          <w:color w:val="333333"/>
          <w:sz w:val="21"/>
          <w:szCs w:val="21"/>
        </w:rPr>
        <w:t xml:space="preserve"> nebo látek hořením přecházejících na kapalné, jako například benzínu, nafty, oleje, asfaltu, vosku, alkoholu apod.</w:t>
      </w:r>
      <w:r w:rsidR="00BF31DB">
        <w:rPr>
          <w:rFonts w:ascii="Georgia" w:hAnsi="Georgia" w:cs="Helvetica"/>
          <w:color w:val="333333"/>
          <w:sz w:val="21"/>
          <w:szCs w:val="21"/>
        </w:rPr>
        <w:t>,</w:t>
      </w:r>
    </w:p>
    <w:p w:rsidR="00E25C1E" w:rsidRPr="00BF31DB" w:rsidRDefault="0018631F" w:rsidP="00BF31DB">
      <w:pPr>
        <w:pStyle w:val="Normlnweb"/>
        <w:numPr>
          <w:ilvl w:val="0"/>
          <w:numId w:val="8"/>
        </w:numPr>
        <w:spacing w:before="0" w:beforeAutospacing="0" w:after="0" w:afterAutospacing="0" w:line="384" w:lineRule="auto"/>
        <w:jc w:val="both"/>
        <w:rPr>
          <w:rFonts w:ascii="Georgia" w:hAnsi="Georgia" w:cs="Helvetica"/>
          <w:color w:val="333333"/>
          <w:sz w:val="21"/>
          <w:szCs w:val="21"/>
        </w:rPr>
      </w:pPr>
      <w:r w:rsidRPr="00BF31DB">
        <w:rPr>
          <w:rFonts w:ascii="Georgia" w:hAnsi="Georgia" w:cs="Helvetica"/>
          <w:color w:val="333333"/>
          <w:sz w:val="21"/>
          <w:szCs w:val="21"/>
        </w:rPr>
        <w:t xml:space="preserve">C </w:t>
      </w:r>
      <w:r w:rsidRPr="00BF31DB">
        <w:rPr>
          <w:rFonts w:ascii="Georgia" w:hAnsi="Georgia" w:cs="Helvetica"/>
          <w:i/>
          <w:color w:val="333333"/>
          <w:sz w:val="21"/>
          <w:szCs w:val="21"/>
        </w:rPr>
        <w:t>- požáry plynů</w:t>
      </w:r>
      <w:r w:rsidR="00BF31DB">
        <w:rPr>
          <w:rFonts w:ascii="Georgia" w:hAnsi="Georgia" w:cs="Helvetica"/>
          <w:color w:val="333333"/>
          <w:sz w:val="21"/>
          <w:szCs w:val="21"/>
        </w:rPr>
        <w:t>,</w:t>
      </w:r>
    </w:p>
    <w:p w:rsidR="00E25C1E" w:rsidRPr="00BF31DB" w:rsidRDefault="0018631F" w:rsidP="00BF31DB">
      <w:pPr>
        <w:pStyle w:val="Normlnweb"/>
        <w:numPr>
          <w:ilvl w:val="0"/>
          <w:numId w:val="8"/>
        </w:numPr>
        <w:spacing w:before="0" w:beforeAutospacing="0" w:after="0" w:afterAutospacing="0" w:line="384" w:lineRule="auto"/>
        <w:jc w:val="both"/>
        <w:rPr>
          <w:rFonts w:ascii="Georgia" w:hAnsi="Georgia" w:cs="Helvetica"/>
          <w:color w:val="333333"/>
          <w:sz w:val="21"/>
          <w:szCs w:val="21"/>
        </w:rPr>
      </w:pPr>
      <w:r w:rsidRPr="00BF31DB">
        <w:rPr>
          <w:rFonts w:ascii="Georgia" w:hAnsi="Georgia" w:cs="Helvetica"/>
          <w:color w:val="333333"/>
          <w:sz w:val="21"/>
          <w:szCs w:val="21"/>
        </w:rPr>
        <w:lastRenderedPageBreak/>
        <w:t xml:space="preserve">D - </w:t>
      </w:r>
      <w:r w:rsidRPr="00BF31DB">
        <w:rPr>
          <w:rFonts w:ascii="Georgia" w:hAnsi="Georgia" w:cs="Helvetica"/>
          <w:i/>
          <w:color w:val="333333"/>
          <w:sz w:val="21"/>
          <w:szCs w:val="21"/>
        </w:rPr>
        <w:t>požáry lehkých kovů</w:t>
      </w:r>
      <w:r w:rsidRPr="00BF31DB">
        <w:rPr>
          <w:rFonts w:ascii="Georgia" w:hAnsi="Georgia" w:cs="Helvetica"/>
          <w:color w:val="333333"/>
          <w:sz w:val="21"/>
          <w:szCs w:val="21"/>
        </w:rPr>
        <w:t>, jako například hliníku, hořčíku apod.</w:t>
      </w:r>
      <w:r w:rsidR="00BF31DB">
        <w:rPr>
          <w:rFonts w:ascii="Georgia" w:hAnsi="Georgia" w:cs="Helvetica"/>
          <w:color w:val="333333"/>
          <w:sz w:val="21"/>
          <w:szCs w:val="21"/>
        </w:rPr>
        <w:t>,</w:t>
      </w:r>
    </w:p>
    <w:p w:rsidR="00220C54" w:rsidRPr="00BF31DB" w:rsidRDefault="0018631F" w:rsidP="00BF31DB">
      <w:pPr>
        <w:pStyle w:val="Normlnweb"/>
        <w:numPr>
          <w:ilvl w:val="0"/>
          <w:numId w:val="8"/>
        </w:numPr>
        <w:spacing w:before="0" w:beforeAutospacing="0" w:after="0" w:afterAutospacing="0" w:line="384" w:lineRule="auto"/>
        <w:jc w:val="both"/>
        <w:rPr>
          <w:rFonts w:ascii="Georgia" w:hAnsi="Georgia" w:cs="Helvetica"/>
          <w:color w:val="333333"/>
          <w:sz w:val="21"/>
          <w:szCs w:val="21"/>
        </w:rPr>
      </w:pPr>
      <w:r w:rsidRPr="00BF31DB">
        <w:rPr>
          <w:rFonts w:ascii="Georgia" w:hAnsi="Georgia" w:cs="Helvetica"/>
          <w:color w:val="333333"/>
          <w:sz w:val="21"/>
          <w:szCs w:val="21"/>
        </w:rPr>
        <w:t xml:space="preserve">F - </w:t>
      </w:r>
      <w:r w:rsidRPr="00BF31DB">
        <w:rPr>
          <w:rFonts w:ascii="Georgia" w:hAnsi="Georgia" w:cs="Helvetica"/>
          <w:i/>
          <w:color w:val="333333"/>
          <w:sz w:val="21"/>
          <w:szCs w:val="21"/>
        </w:rPr>
        <w:t>požáry jedlých tuků a olejů</w:t>
      </w:r>
      <w:r w:rsidR="00BF31DB">
        <w:rPr>
          <w:rFonts w:ascii="Georgia" w:hAnsi="Georgia" w:cs="Helvetica"/>
          <w:i/>
          <w:color w:val="333333"/>
          <w:sz w:val="21"/>
          <w:szCs w:val="21"/>
        </w:rPr>
        <w:t>.</w:t>
      </w:r>
    </w:p>
    <w:p w:rsidR="00092621" w:rsidRDefault="00092621" w:rsidP="00092621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 w:rsidRPr="00092621">
        <w:rPr>
          <w:rFonts w:ascii="Georgia" w:hAnsi="Georgi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72576" behindDoc="0" locked="0" layoutInCell="1" allowOverlap="1" wp14:anchorId="7EA50CB6" wp14:editId="1CE59CA1">
            <wp:simplePos x="0" y="0"/>
            <wp:positionH relativeFrom="margin">
              <wp:posOffset>3418205</wp:posOffset>
            </wp:positionH>
            <wp:positionV relativeFrom="margin">
              <wp:posOffset>1995170</wp:posOffset>
            </wp:positionV>
            <wp:extent cx="2533650" cy="1934210"/>
            <wp:effectExtent l="0" t="0" r="0" b="8890"/>
            <wp:wrapSquare wrapText="bothSides"/>
            <wp:docPr id="16" name="Obrázek 16" descr="C:\Users\mejzlikova\Desktop\- PVČ\Junior Deník\Obrázky\Obrázky bez loga\snehový hasic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ejzlikova\Desktop\- PVČ\Junior Deník\Obrázky\Obrázky bez loga\snehový hasicak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93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25C1E" w:rsidRPr="00092621">
        <w:rPr>
          <w:rFonts w:ascii="Georgia" w:hAnsi="Georgia" w:cs="Helvetica"/>
          <w:color w:val="333333"/>
          <w:sz w:val="21"/>
          <w:szCs w:val="21"/>
        </w:rPr>
        <w:t xml:space="preserve">Na každém přenosném hasicím přístroji je piktogramy vyznačeno, na kterou třídu požáru </w:t>
      </w:r>
      <w:r w:rsidR="00C9131F" w:rsidRPr="00092621">
        <w:rPr>
          <w:rFonts w:ascii="Georgia" w:hAnsi="Georgia" w:cs="Helvetica"/>
          <w:color w:val="333333"/>
          <w:sz w:val="21"/>
          <w:szCs w:val="21"/>
        </w:rPr>
        <w:t>je</w:t>
      </w:r>
      <w:r w:rsidR="00E25C1E" w:rsidRPr="00092621">
        <w:rPr>
          <w:rFonts w:ascii="Georgia" w:hAnsi="Georgia" w:cs="Helvetica"/>
          <w:color w:val="333333"/>
          <w:sz w:val="21"/>
          <w:szCs w:val="21"/>
        </w:rPr>
        <w:t xml:space="preserve"> daný přístroj </w:t>
      </w:r>
      <w:r w:rsidR="00C9131F" w:rsidRPr="00092621">
        <w:rPr>
          <w:rFonts w:ascii="Georgia" w:hAnsi="Georgia" w:cs="Helvetica"/>
          <w:color w:val="333333"/>
          <w:sz w:val="21"/>
          <w:szCs w:val="21"/>
        </w:rPr>
        <w:t>v</w:t>
      </w:r>
      <w:r w:rsidR="00E25C1E" w:rsidRPr="00092621">
        <w:rPr>
          <w:rFonts w:ascii="Georgia" w:hAnsi="Georgia" w:cs="Helvetica"/>
          <w:color w:val="333333"/>
          <w:sz w:val="21"/>
          <w:szCs w:val="21"/>
        </w:rPr>
        <w:t>hod</w:t>
      </w:r>
      <w:r w:rsidR="00C9131F" w:rsidRPr="00092621">
        <w:rPr>
          <w:rFonts w:ascii="Georgia" w:hAnsi="Georgia" w:cs="Helvetica"/>
          <w:color w:val="333333"/>
          <w:sz w:val="21"/>
          <w:szCs w:val="21"/>
        </w:rPr>
        <w:t>ný</w:t>
      </w:r>
      <w:r w:rsidR="00BF1191" w:rsidRPr="00092621">
        <w:rPr>
          <w:rFonts w:ascii="Georgia" w:hAnsi="Georgia" w:cs="Helvetica"/>
          <w:color w:val="333333"/>
          <w:sz w:val="21"/>
          <w:szCs w:val="21"/>
        </w:rPr>
        <w:t>, a dále, a to je velice důležité, zda je možné s daným hasicím přístrojem hasit zařízení pod napětím. Zařízení pod napětím nikdy nesmíte hasit přístrojem, který obsahuje vodu, tedy vodním a pěnovým. Název sněhového hasicího přístroje je trochu zavádějící, ale jeho obsah nemá s vodou ve změněném skupenství nic společného, náplní sněhového hasicího přístroje je oxid uhličitý.</w:t>
      </w:r>
      <w:r w:rsidR="00416B87" w:rsidRPr="00092621">
        <w:rPr>
          <w:rFonts w:ascii="Georgia" w:hAnsi="Georgia" w:cs="Helvetica"/>
          <w:color w:val="333333"/>
          <w:sz w:val="21"/>
          <w:szCs w:val="21"/>
        </w:rPr>
        <w:t xml:space="preserve"> </w:t>
      </w:r>
      <w:r w:rsidR="004427AF" w:rsidRPr="00092621">
        <w:rPr>
          <w:rFonts w:ascii="Georgia" w:hAnsi="Georgia" w:cs="Helvetica"/>
          <w:color w:val="333333"/>
          <w:sz w:val="21"/>
          <w:szCs w:val="21"/>
        </w:rPr>
        <w:t>Na každém přenosném hasicím přístroji je nově uváděna tzv. hasicí schopnost (např. 21A, 34A, 113B), která udává, jaké množství hořícího materiálu v jednotlivých třídách požáru je hasicí přístroj schopen uhasit.</w:t>
      </w:r>
      <w:r w:rsidR="006550CB" w:rsidRPr="00092621">
        <w:rPr>
          <w:rFonts w:ascii="Georgia" w:hAnsi="Georgia" w:cs="Helvetica"/>
          <w:color w:val="333333"/>
          <w:sz w:val="21"/>
          <w:szCs w:val="21"/>
        </w:rPr>
        <w:t xml:space="preserve"> Při vybavení prostor hasicími přístroji se hasicí přístroje se dají „sčítat“ tak, abychom dosáhli minimální celkové požadované</w:t>
      </w:r>
      <w:r w:rsidR="004427AF" w:rsidRPr="00092621">
        <w:rPr>
          <w:rFonts w:ascii="Georgia" w:hAnsi="Georgia" w:cs="Helvetica"/>
          <w:color w:val="333333"/>
          <w:sz w:val="21"/>
          <w:szCs w:val="21"/>
        </w:rPr>
        <w:t xml:space="preserve"> hasicí schopnost</w:t>
      </w:r>
      <w:r w:rsidR="006550CB" w:rsidRPr="00092621">
        <w:rPr>
          <w:rFonts w:ascii="Georgia" w:hAnsi="Georgia" w:cs="Helvetica"/>
          <w:color w:val="333333"/>
          <w:sz w:val="21"/>
          <w:szCs w:val="21"/>
        </w:rPr>
        <w:t>i</w:t>
      </w:r>
      <w:r w:rsidR="004427AF" w:rsidRPr="00092621">
        <w:rPr>
          <w:rFonts w:ascii="Georgia" w:hAnsi="Georgia" w:cs="Helvetica"/>
          <w:color w:val="333333"/>
          <w:sz w:val="21"/>
          <w:szCs w:val="21"/>
        </w:rPr>
        <w:t xml:space="preserve">, která je dána vyhláškou </w:t>
      </w:r>
      <w:r w:rsidR="00D13AE8" w:rsidRPr="00092621">
        <w:rPr>
          <w:rFonts w:ascii="Georgia" w:hAnsi="Georgia" w:cs="Helvetica"/>
          <w:color w:val="333333"/>
          <w:sz w:val="21"/>
          <w:szCs w:val="21"/>
        </w:rPr>
        <w:br/>
      </w:r>
      <w:r w:rsidR="004427AF" w:rsidRPr="00092621">
        <w:rPr>
          <w:rFonts w:ascii="Georgia" w:hAnsi="Georgia" w:cs="Helvetica"/>
          <w:color w:val="333333"/>
          <w:sz w:val="21"/>
          <w:szCs w:val="21"/>
        </w:rPr>
        <w:t xml:space="preserve">o technických podmínkách </w:t>
      </w:r>
      <w:r w:rsidR="00D13AE8" w:rsidRPr="00092621">
        <w:rPr>
          <w:rFonts w:ascii="Georgia" w:hAnsi="Georgia" w:cs="Helvetica"/>
          <w:color w:val="333333"/>
          <w:sz w:val="21"/>
          <w:szCs w:val="21"/>
        </w:rPr>
        <w:t xml:space="preserve">požární </w:t>
      </w:r>
      <w:r w:rsidR="004427AF" w:rsidRPr="00092621">
        <w:rPr>
          <w:rFonts w:ascii="Georgia" w:hAnsi="Georgia" w:cs="Helvetica"/>
          <w:color w:val="333333"/>
          <w:sz w:val="21"/>
          <w:szCs w:val="21"/>
        </w:rPr>
        <w:t xml:space="preserve">ochrany staveb a českými technickými normami. </w:t>
      </w:r>
    </w:p>
    <w:p w:rsidR="00145BF8" w:rsidRPr="00092621" w:rsidRDefault="006550CB" w:rsidP="00092621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 w:rsidRPr="00092621">
        <w:rPr>
          <w:rFonts w:ascii="Georgia" w:hAnsi="Georgia" w:cs="Helvetica"/>
          <w:color w:val="333333"/>
          <w:sz w:val="21"/>
          <w:szCs w:val="21"/>
        </w:rPr>
        <w:t xml:space="preserve">Pro ukázku si uveďme pár příkladů. Rodinný dům musí být vybaven alespoň jedním hasicím přístrojem s hasicí schopností 34A, jednotlivá garáž 183B, hlavní domovní rozvaděč v bytovém domě 21A, strojovna </w:t>
      </w:r>
      <w:r w:rsidR="009A12AF" w:rsidRPr="00092621">
        <w:rPr>
          <w:rFonts w:ascii="Georgia" w:hAnsi="Georgia" w:cs="Helvetica"/>
          <w:color w:val="333333"/>
          <w:sz w:val="21"/>
          <w:szCs w:val="21"/>
        </w:rPr>
        <w:t xml:space="preserve">výtahu 55B, apod. Pravidla pro umístění hasicích přístrojů předepisuje legislativa. Obecně platí, že hasicí přístroj má být dostupný, zajištěný tak, aby svým pádem nepoškodil sebe nebo zdraví osob, a nesmí být umístěn tak, aby mohlo dojít k použití nevhodného hasiva na hořící materiál (např. v blízkosti rozvaděčů elektrické energie se vždy umisťuje hasicí přístroj práškový či sněhový, nikoli vodní). </w:t>
      </w:r>
    </w:p>
    <w:p w:rsidR="00C9131F" w:rsidRPr="00092621" w:rsidRDefault="00092621" w:rsidP="00092621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 w:rsidRPr="00092621">
        <w:rPr>
          <w:rFonts w:ascii="Georgia" w:hAnsi="Georgi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70528" behindDoc="0" locked="0" layoutInCell="1" allowOverlap="1" wp14:anchorId="6B512C08" wp14:editId="24131EC7">
            <wp:simplePos x="0" y="0"/>
            <wp:positionH relativeFrom="margin">
              <wp:posOffset>-1905</wp:posOffset>
            </wp:positionH>
            <wp:positionV relativeFrom="margin">
              <wp:posOffset>7165340</wp:posOffset>
            </wp:positionV>
            <wp:extent cx="2286000" cy="1711325"/>
            <wp:effectExtent l="0" t="0" r="0" b="3175"/>
            <wp:wrapSquare wrapText="bothSides"/>
            <wp:docPr id="15" name="Obrázek 15" descr="C:\Users\mejzlikova\Desktop\- PVČ\Junior Deník\Obrázky\Obrázky bez loga\zehlicka ho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jzlikova\Desktop\- PVČ\Junior Deník\Obrázky\Obrázky bez loga\zehlicka hor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12AF" w:rsidRPr="00092621">
        <w:rPr>
          <w:rFonts w:ascii="Georgia" w:hAnsi="Georgia" w:cs="Helvetica"/>
          <w:color w:val="333333"/>
          <w:sz w:val="21"/>
          <w:szCs w:val="21"/>
        </w:rPr>
        <w:t xml:space="preserve">A jak se hasicí přístroj používá? Tytam jsou doby, kdy bylo potřeba s přístrojem praštit </w:t>
      </w:r>
      <w:r w:rsidR="00D13AE8" w:rsidRPr="00092621">
        <w:rPr>
          <w:rFonts w:ascii="Georgia" w:hAnsi="Georgia" w:cs="Helvetica"/>
          <w:color w:val="333333"/>
          <w:sz w:val="21"/>
          <w:szCs w:val="21"/>
        </w:rPr>
        <w:br/>
      </w:r>
      <w:r w:rsidR="009A12AF" w:rsidRPr="00092621">
        <w:rPr>
          <w:rFonts w:ascii="Georgia" w:hAnsi="Georgia" w:cs="Helvetica"/>
          <w:color w:val="333333"/>
          <w:sz w:val="21"/>
          <w:szCs w:val="21"/>
        </w:rPr>
        <w:t xml:space="preserve">o zem, tímto jednáním by se dnešní přístroj znehodnotil. Hašení pomocí hasicího přístroje je velice jednoduché: vytáhněte pojistku, jednou rukou stiskněte obě páky a druhou rukou nasměrujte proud hasiva na hořící předmět. Ještě jedna dobrá rada na závěr. </w:t>
      </w:r>
      <w:r w:rsidR="00145BF8" w:rsidRPr="00092621">
        <w:rPr>
          <w:rFonts w:ascii="Georgia" w:hAnsi="Georgia" w:cs="Helvetica"/>
          <w:color w:val="333333"/>
          <w:sz w:val="21"/>
          <w:szCs w:val="21"/>
        </w:rPr>
        <w:t>Doba hašení s jedním hasicím přístrojem je cca půl minuty, jinými slovy jakmile stisknete páku hasicího přístroje, vyprázdní se za přibližně 30 vteřin. Pokud si tedy budete razit cestu k požáru s hasícím hasicím přístrojem v ruce, pravděpodobně k požáru dojdete s bezcenným předmětem v ruce a nezbyde vám než se dát na útěk.</w:t>
      </w:r>
    </w:p>
    <w:p w:rsidR="0032665D" w:rsidRDefault="00CC553D" w:rsidP="00CC553D">
      <w:pPr>
        <w:pStyle w:val="Normlnweb"/>
        <w:spacing w:before="0" w:beforeAutospacing="0" w:after="0" w:afterAutospacing="0" w:line="384" w:lineRule="auto"/>
        <w:jc w:val="both"/>
        <w:rPr>
          <w:rFonts w:ascii="Georgia" w:hAnsi="Georgia" w:cs="Helvetica"/>
          <w:b/>
          <w:i/>
          <w:color w:val="333333"/>
          <w:sz w:val="18"/>
          <w:szCs w:val="18"/>
        </w:rPr>
      </w:pPr>
      <w:r w:rsidRPr="00CC553D">
        <w:rPr>
          <w:rFonts w:ascii="Georgia" w:hAnsi="Georgia" w:cs="Helvetica"/>
          <w:b/>
          <w:i/>
          <w:color w:val="333333"/>
          <w:sz w:val="18"/>
          <w:szCs w:val="18"/>
        </w:rPr>
        <w:t>(autorka článku: por. Mgr. Lenka Valachová,</w:t>
      </w:r>
      <w:r>
        <w:rPr>
          <w:rFonts w:ascii="Georgia" w:hAnsi="Georgia" w:cs="Helvetica"/>
          <w:b/>
          <w:i/>
          <w:color w:val="333333"/>
          <w:sz w:val="18"/>
          <w:szCs w:val="18"/>
        </w:rPr>
        <w:t xml:space="preserve"> </w:t>
      </w:r>
    </w:p>
    <w:p w:rsidR="00CC553D" w:rsidRPr="00CC553D" w:rsidRDefault="00CC553D" w:rsidP="00CC553D">
      <w:pPr>
        <w:pStyle w:val="Normlnweb"/>
        <w:spacing w:before="0" w:beforeAutospacing="0" w:after="0" w:afterAutospacing="0" w:line="384" w:lineRule="auto"/>
        <w:jc w:val="both"/>
        <w:rPr>
          <w:rFonts w:ascii="Georgia" w:hAnsi="Georgia" w:cs="Helvetica"/>
          <w:b/>
          <w:i/>
          <w:color w:val="333333"/>
          <w:sz w:val="18"/>
          <w:szCs w:val="18"/>
        </w:rPr>
      </w:pPr>
      <w:r w:rsidRPr="00CC553D">
        <w:rPr>
          <w:rFonts w:ascii="Georgia" w:hAnsi="Georgia" w:cs="Helvetica"/>
          <w:b/>
          <w:i/>
          <w:color w:val="333333"/>
          <w:sz w:val="18"/>
          <w:szCs w:val="18"/>
        </w:rPr>
        <w:t xml:space="preserve">obrázky: </w:t>
      </w:r>
      <w:hyperlink r:id="rId13" w:history="1">
        <w:r w:rsidRPr="00CC553D">
          <w:rPr>
            <w:rFonts w:ascii="Georgia" w:hAnsi="Georgia" w:cs="Helvetica"/>
            <w:b/>
            <w:i/>
            <w:color w:val="333333"/>
            <w:sz w:val="18"/>
            <w:szCs w:val="18"/>
          </w:rPr>
          <w:t>www.zachrannykruh.cz</w:t>
        </w:r>
      </w:hyperlink>
      <w:r w:rsidRPr="00CC553D">
        <w:rPr>
          <w:rFonts w:ascii="Georgia" w:hAnsi="Georgia" w:cs="Helvetica"/>
          <w:b/>
          <w:i/>
          <w:color w:val="333333"/>
          <w:sz w:val="18"/>
          <w:szCs w:val="18"/>
        </w:rPr>
        <w:t xml:space="preserve">) </w:t>
      </w:r>
      <w:bookmarkStart w:id="0" w:name="_GoBack"/>
      <w:bookmarkEnd w:id="0"/>
    </w:p>
    <w:p w:rsidR="009D7F37" w:rsidRDefault="009D7F37"/>
    <w:p w:rsidR="008B0C86" w:rsidRDefault="008B0C86"/>
    <w:sectPr w:rsidR="008B0C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3D353E"/>
    <w:multiLevelType w:val="hybridMultilevel"/>
    <w:tmpl w:val="81286D2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547590"/>
    <w:multiLevelType w:val="hybridMultilevel"/>
    <w:tmpl w:val="B00E8646"/>
    <w:lvl w:ilvl="0" w:tplc="0FAED2B8"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B661204"/>
    <w:multiLevelType w:val="hybridMultilevel"/>
    <w:tmpl w:val="D1540D62"/>
    <w:lvl w:ilvl="0" w:tplc="040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6784DC2"/>
    <w:multiLevelType w:val="hybridMultilevel"/>
    <w:tmpl w:val="A2F87DC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6CF422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D6E6E2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F6396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08007F8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D8908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0680EE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E47CE6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C214A8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405673E0"/>
    <w:multiLevelType w:val="hybridMultilevel"/>
    <w:tmpl w:val="3754E086"/>
    <w:lvl w:ilvl="0" w:tplc="06D21B3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F6CF422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D6E6E2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F6396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08007F8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D8908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0680EE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E47CE6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C214A8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41535587"/>
    <w:multiLevelType w:val="multilevel"/>
    <w:tmpl w:val="BC9E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973F85"/>
    <w:multiLevelType w:val="multilevel"/>
    <w:tmpl w:val="3ABC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4D1087"/>
    <w:multiLevelType w:val="hybridMultilevel"/>
    <w:tmpl w:val="0D167F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154"/>
    <w:rsid w:val="00007513"/>
    <w:rsid w:val="000109DA"/>
    <w:rsid w:val="000165A0"/>
    <w:rsid w:val="00021FA5"/>
    <w:rsid w:val="00022E39"/>
    <w:rsid w:val="00044B92"/>
    <w:rsid w:val="00046B5C"/>
    <w:rsid w:val="00055A2B"/>
    <w:rsid w:val="00057AB5"/>
    <w:rsid w:val="0006387D"/>
    <w:rsid w:val="00065779"/>
    <w:rsid w:val="00066AF6"/>
    <w:rsid w:val="00067147"/>
    <w:rsid w:val="00070331"/>
    <w:rsid w:val="000708EC"/>
    <w:rsid w:val="00080C76"/>
    <w:rsid w:val="000825FA"/>
    <w:rsid w:val="00083695"/>
    <w:rsid w:val="000921E1"/>
    <w:rsid w:val="00092621"/>
    <w:rsid w:val="00092A7A"/>
    <w:rsid w:val="00093253"/>
    <w:rsid w:val="000951E3"/>
    <w:rsid w:val="000A08C1"/>
    <w:rsid w:val="000A0F5F"/>
    <w:rsid w:val="000A1BF4"/>
    <w:rsid w:val="000A2538"/>
    <w:rsid w:val="000A67AB"/>
    <w:rsid w:val="000B127B"/>
    <w:rsid w:val="000B7F0A"/>
    <w:rsid w:val="000C42FD"/>
    <w:rsid w:val="000C5B78"/>
    <w:rsid w:val="000D36DA"/>
    <w:rsid w:val="000D6235"/>
    <w:rsid w:val="000F22E6"/>
    <w:rsid w:val="000F2752"/>
    <w:rsid w:val="000F5D19"/>
    <w:rsid w:val="000F7E16"/>
    <w:rsid w:val="00100E9E"/>
    <w:rsid w:val="001012C9"/>
    <w:rsid w:val="0011046F"/>
    <w:rsid w:val="001133AC"/>
    <w:rsid w:val="001237B2"/>
    <w:rsid w:val="001266CB"/>
    <w:rsid w:val="00130B01"/>
    <w:rsid w:val="001324E1"/>
    <w:rsid w:val="00133338"/>
    <w:rsid w:val="00145BF8"/>
    <w:rsid w:val="00156A07"/>
    <w:rsid w:val="001576A1"/>
    <w:rsid w:val="00170148"/>
    <w:rsid w:val="00174D69"/>
    <w:rsid w:val="00175AAB"/>
    <w:rsid w:val="00175CB0"/>
    <w:rsid w:val="0017654C"/>
    <w:rsid w:val="00176A3D"/>
    <w:rsid w:val="00183777"/>
    <w:rsid w:val="00185928"/>
    <w:rsid w:val="0018631F"/>
    <w:rsid w:val="001914F7"/>
    <w:rsid w:val="00193D42"/>
    <w:rsid w:val="001A0007"/>
    <w:rsid w:val="001A035A"/>
    <w:rsid w:val="001A7F39"/>
    <w:rsid w:val="001B1C3E"/>
    <w:rsid w:val="001B1CF2"/>
    <w:rsid w:val="001C0C23"/>
    <w:rsid w:val="001C136D"/>
    <w:rsid w:val="001C4F4B"/>
    <w:rsid w:val="001D3C4D"/>
    <w:rsid w:val="001E00B6"/>
    <w:rsid w:val="001E469D"/>
    <w:rsid w:val="001E483F"/>
    <w:rsid w:val="001E5809"/>
    <w:rsid w:val="001F2452"/>
    <w:rsid w:val="001F505E"/>
    <w:rsid w:val="00202826"/>
    <w:rsid w:val="002065AD"/>
    <w:rsid w:val="00211F20"/>
    <w:rsid w:val="00217A3E"/>
    <w:rsid w:val="00217ABA"/>
    <w:rsid w:val="00220C54"/>
    <w:rsid w:val="00227252"/>
    <w:rsid w:val="002316C2"/>
    <w:rsid w:val="002374FF"/>
    <w:rsid w:val="00240006"/>
    <w:rsid w:val="00246344"/>
    <w:rsid w:val="00247D16"/>
    <w:rsid w:val="00250414"/>
    <w:rsid w:val="00255128"/>
    <w:rsid w:val="00257F1E"/>
    <w:rsid w:val="00263070"/>
    <w:rsid w:val="00272D1A"/>
    <w:rsid w:val="00277214"/>
    <w:rsid w:val="00280BED"/>
    <w:rsid w:val="002831FD"/>
    <w:rsid w:val="00284D47"/>
    <w:rsid w:val="00294A03"/>
    <w:rsid w:val="002A1455"/>
    <w:rsid w:val="002B1118"/>
    <w:rsid w:val="002B5B23"/>
    <w:rsid w:val="002C0C92"/>
    <w:rsid w:val="002C1128"/>
    <w:rsid w:val="002C7041"/>
    <w:rsid w:val="002C77E4"/>
    <w:rsid w:val="002D2A12"/>
    <w:rsid w:val="002D2A5F"/>
    <w:rsid w:val="002D4831"/>
    <w:rsid w:val="002D6063"/>
    <w:rsid w:val="002D7E1D"/>
    <w:rsid w:val="002E454E"/>
    <w:rsid w:val="002F1908"/>
    <w:rsid w:val="002F40CF"/>
    <w:rsid w:val="002F73F7"/>
    <w:rsid w:val="003053E7"/>
    <w:rsid w:val="003200B1"/>
    <w:rsid w:val="0032665D"/>
    <w:rsid w:val="00326B12"/>
    <w:rsid w:val="003321DC"/>
    <w:rsid w:val="0033276F"/>
    <w:rsid w:val="00333732"/>
    <w:rsid w:val="0033591F"/>
    <w:rsid w:val="003379D2"/>
    <w:rsid w:val="00337B39"/>
    <w:rsid w:val="00341036"/>
    <w:rsid w:val="00352B16"/>
    <w:rsid w:val="00353FC1"/>
    <w:rsid w:val="00354D0C"/>
    <w:rsid w:val="00354FDF"/>
    <w:rsid w:val="00364726"/>
    <w:rsid w:val="00365EF9"/>
    <w:rsid w:val="00366002"/>
    <w:rsid w:val="003702A7"/>
    <w:rsid w:val="0037171B"/>
    <w:rsid w:val="00371DF0"/>
    <w:rsid w:val="00375637"/>
    <w:rsid w:val="00376EFA"/>
    <w:rsid w:val="00380404"/>
    <w:rsid w:val="00382DE8"/>
    <w:rsid w:val="0038369D"/>
    <w:rsid w:val="003866AC"/>
    <w:rsid w:val="00392C9B"/>
    <w:rsid w:val="00394BDB"/>
    <w:rsid w:val="003955C7"/>
    <w:rsid w:val="003A05AB"/>
    <w:rsid w:val="003A3DF3"/>
    <w:rsid w:val="003A6160"/>
    <w:rsid w:val="003B199E"/>
    <w:rsid w:val="003B2532"/>
    <w:rsid w:val="003B2925"/>
    <w:rsid w:val="003B65B6"/>
    <w:rsid w:val="003C24E3"/>
    <w:rsid w:val="003E0FE9"/>
    <w:rsid w:val="003E2229"/>
    <w:rsid w:val="003E3887"/>
    <w:rsid w:val="003E6237"/>
    <w:rsid w:val="0040430A"/>
    <w:rsid w:val="00405B0D"/>
    <w:rsid w:val="00411440"/>
    <w:rsid w:val="0041244F"/>
    <w:rsid w:val="00415CDF"/>
    <w:rsid w:val="00416B87"/>
    <w:rsid w:val="00417445"/>
    <w:rsid w:val="00421527"/>
    <w:rsid w:val="0042194A"/>
    <w:rsid w:val="00423764"/>
    <w:rsid w:val="004322AD"/>
    <w:rsid w:val="0043254E"/>
    <w:rsid w:val="00433154"/>
    <w:rsid w:val="00437EE8"/>
    <w:rsid w:val="00442334"/>
    <w:rsid w:val="004427AF"/>
    <w:rsid w:val="004436AD"/>
    <w:rsid w:val="00443B44"/>
    <w:rsid w:val="00451C1E"/>
    <w:rsid w:val="00453C75"/>
    <w:rsid w:val="00470E86"/>
    <w:rsid w:val="00472000"/>
    <w:rsid w:val="00473A34"/>
    <w:rsid w:val="0048226E"/>
    <w:rsid w:val="00483CF2"/>
    <w:rsid w:val="00486824"/>
    <w:rsid w:val="00486FD2"/>
    <w:rsid w:val="00487D4C"/>
    <w:rsid w:val="00493712"/>
    <w:rsid w:val="004A37BE"/>
    <w:rsid w:val="004B11E5"/>
    <w:rsid w:val="004B3A55"/>
    <w:rsid w:val="004C1465"/>
    <w:rsid w:val="004C2D6B"/>
    <w:rsid w:val="004D004B"/>
    <w:rsid w:val="004E69DB"/>
    <w:rsid w:val="004F33BF"/>
    <w:rsid w:val="00502D70"/>
    <w:rsid w:val="005072F1"/>
    <w:rsid w:val="00530ECB"/>
    <w:rsid w:val="00533E66"/>
    <w:rsid w:val="0053599E"/>
    <w:rsid w:val="0054131F"/>
    <w:rsid w:val="00554AE2"/>
    <w:rsid w:val="00557395"/>
    <w:rsid w:val="00557A51"/>
    <w:rsid w:val="00561656"/>
    <w:rsid w:val="00564847"/>
    <w:rsid w:val="00584667"/>
    <w:rsid w:val="005911A6"/>
    <w:rsid w:val="005975C7"/>
    <w:rsid w:val="0059765C"/>
    <w:rsid w:val="005A1978"/>
    <w:rsid w:val="005A36A0"/>
    <w:rsid w:val="005B1918"/>
    <w:rsid w:val="005B24B1"/>
    <w:rsid w:val="005B4A1F"/>
    <w:rsid w:val="005C0304"/>
    <w:rsid w:val="005C2226"/>
    <w:rsid w:val="005C7D38"/>
    <w:rsid w:val="005D66F4"/>
    <w:rsid w:val="005E3266"/>
    <w:rsid w:val="005F6066"/>
    <w:rsid w:val="006073ED"/>
    <w:rsid w:val="00612003"/>
    <w:rsid w:val="00620A25"/>
    <w:rsid w:val="00622FA8"/>
    <w:rsid w:val="00631163"/>
    <w:rsid w:val="00633B7E"/>
    <w:rsid w:val="0063621B"/>
    <w:rsid w:val="00641FB6"/>
    <w:rsid w:val="00642819"/>
    <w:rsid w:val="00646436"/>
    <w:rsid w:val="0065030E"/>
    <w:rsid w:val="00652F22"/>
    <w:rsid w:val="006550CB"/>
    <w:rsid w:val="00665074"/>
    <w:rsid w:val="006769DB"/>
    <w:rsid w:val="006810ED"/>
    <w:rsid w:val="00691A3E"/>
    <w:rsid w:val="00697899"/>
    <w:rsid w:val="00697A62"/>
    <w:rsid w:val="006A3F26"/>
    <w:rsid w:val="006B4166"/>
    <w:rsid w:val="006B72AE"/>
    <w:rsid w:val="006B7E52"/>
    <w:rsid w:val="006C3D04"/>
    <w:rsid w:val="006E6894"/>
    <w:rsid w:val="006E6BA4"/>
    <w:rsid w:val="006F2582"/>
    <w:rsid w:val="006F4D28"/>
    <w:rsid w:val="00700908"/>
    <w:rsid w:val="0070249B"/>
    <w:rsid w:val="007034E9"/>
    <w:rsid w:val="00707541"/>
    <w:rsid w:val="007104CB"/>
    <w:rsid w:val="007233D7"/>
    <w:rsid w:val="007244E2"/>
    <w:rsid w:val="00724783"/>
    <w:rsid w:val="00730D3A"/>
    <w:rsid w:val="00731CA5"/>
    <w:rsid w:val="0074055D"/>
    <w:rsid w:val="00744A10"/>
    <w:rsid w:val="00751D0C"/>
    <w:rsid w:val="00752759"/>
    <w:rsid w:val="00753087"/>
    <w:rsid w:val="007541EB"/>
    <w:rsid w:val="00770281"/>
    <w:rsid w:val="00776D41"/>
    <w:rsid w:val="007872A4"/>
    <w:rsid w:val="00787379"/>
    <w:rsid w:val="00791603"/>
    <w:rsid w:val="00792A6E"/>
    <w:rsid w:val="0079493E"/>
    <w:rsid w:val="00796760"/>
    <w:rsid w:val="007B4448"/>
    <w:rsid w:val="007C22CA"/>
    <w:rsid w:val="007C23C5"/>
    <w:rsid w:val="007D09FE"/>
    <w:rsid w:val="007D0DFC"/>
    <w:rsid w:val="00804554"/>
    <w:rsid w:val="00806207"/>
    <w:rsid w:val="00812234"/>
    <w:rsid w:val="00812B29"/>
    <w:rsid w:val="0081558C"/>
    <w:rsid w:val="00824336"/>
    <w:rsid w:val="0082495D"/>
    <w:rsid w:val="00831365"/>
    <w:rsid w:val="00831F57"/>
    <w:rsid w:val="008343B2"/>
    <w:rsid w:val="0083479E"/>
    <w:rsid w:val="0083556F"/>
    <w:rsid w:val="0084122A"/>
    <w:rsid w:val="00847FD8"/>
    <w:rsid w:val="00850BE2"/>
    <w:rsid w:val="00854270"/>
    <w:rsid w:val="00854354"/>
    <w:rsid w:val="00856764"/>
    <w:rsid w:val="008636BE"/>
    <w:rsid w:val="008643EB"/>
    <w:rsid w:val="00866265"/>
    <w:rsid w:val="00866C8A"/>
    <w:rsid w:val="0087075C"/>
    <w:rsid w:val="00870797"/>
    <w:rsid w:val="008762DA"/>
    <w:rsid w:val="00883E8B"/>
    <w:rsid w:val="00884683"/>
    <w:rsid w:val="00885628"/>
    <w:rsid w:val="00892E99"/>
    <w:rsid w:val="00892F37"/>
    <w:rsid w:val="00897FFA"/>
    <w:rsid w:val="008B0C86"/>
    <w:rsid w:val="008B42DA"/>
    <w:rsid w:val="008B4394"/>
    <w:rsid w:val="008B6542"/>
    <w:rsid w:val="008C34F9"/>
    <w:rsid w:val="008C7879"/>
    <w:rsid w:val="008E201D"/>
    <w:rsid w:val="008F150E"/>
    <w:rsid w:val="00900A50"/>
    <w:rsid w:val="00901D81"/>
    <w:rsid w:val="009056E2"/>
    <w:rsid w:val="0091171C"/>
    <w:rsid w:val="00916410"/>
    <w:rsid w:val="00917434"/>
    <w:rsid w:val="00920C25"/>
    <w:rsid w:val="00933004"/>
    <w:rsid w:val="009367E6"/>
    <w:rsid w:val="00936F4C"/>
    <w:rsid w:val="00937D9B"/>
    <w:rsid w:val="009423FE"/>
    <w:rsid w:val="009638C6"/>
    <w:rsid w:val="0097282D"/>
    <w:rsid w:val="00975297"/>
    <w:rsid w:val="009778A2"/>
    <w:rsid w:val="00983E96"/>
    <w:rsid w:val="00994224"/>
    <w:rsid w:val="00997549"/>
    <w:rsid w:val="009A12AF"/>
    <w:rsid w:val="009A22B4"/>
    <w:rsid w:val="009A2AA2"/>
    <w:rsid w:val="009A43CE"/>
    <w:rsid w:val="009A5D59"/>
    <w:rsid w:val="009B435C"/>
    <w:rsid w:val="009B663E"/>
    <w:rsid w:val="009C1B24"/>
    <w:rsid w:val="009C3ED4"/>
    <w:rsid w:val="009C52E1"/>
    <w:rsid w:val="009D1F00"/>
    <w:rsid w:val="009D36D5"/>
    <w:rsid w:val="009D70AF"/>
    <w:rsid w:val="009D7F37"/>
    <w:rsid w:val="009E2C51"/>
    <w:rsid w:val="009F2F0D"/>
    <w:rsid w:val="009F34B8"/>
    <w:rsid w:val="009F7DF4"/>
    <w:rsid w:val="00A006AD"/>
    <w:rsid w:val="00A04DFF"/>
    <w:rsid w:val="00A07B41"/>
    <w:rsid w:val="00A07D81"/>
    <w:rsid w:val="00A1311B"/>
    <w:rsid w:val="00A22116"/>
    <w:rsid w:val="00A25445"/>
    <w:rsid w:val="00A26BF7"/>
    <w:rsid w:val="00A26FE7"/>
    <w:rsid w:val="00A32D72"/>
    <w:rsid w:val="00A40850"/>
    <w:rsid w:val="00A4122E"/>
    <w:rsid w:val="00A461CB"/>
    <w:rsid w:val="00A52709"/>
    <w:rsid w:val="00A579C5"/>
    <w:rsid w:val="00A64092"/>
    <w:rsid w:val="00A82292"/>
    <w:rsid w:val="00A91224"/>
    <w:rsid w:val="00A938CC"/>
    <w:rsid w:val="00A96BEC"/>
    <w:rsid w:val="00A97897"/>
    <w:rsid w:val="00AA556F"/>
    <w:rsid w:val="00AB3EAC"/>
    <w:rsid w:val="00AC1ED3"/>
    <w:rsid w:val="00AC7973"/>
    <w:rsid w:val="00AE29A7"/>
    <w:rsid w:val="00B04AAF"/>
    <w:rsid w:val="00B2348C"/>
    <w:rsid w:val="00B31A14"/>
    <w:rsid w:val="00B32464"/>
    <w:rsid w:val="00B33B17"/>
    <w:rsid w:val="00B347FF"/>
    <w:rsid w:val="00B375B4"/>
    <w:rsid w:val="00B37617"/>
    <w:rsid w:val="00B403A0"/>
    <w:rsid w:val="00B4091B"/>
    <w:rsid w:val="00B443EC"/>
    <w:rsid w:val="00B45FF1"/>
    <w:rsid w:val="00B54B65"/>
    <w:rsid w:val="00B55387"/>
    <w:rsid w:val="00B678A4"/>
    <w:rsid w:val="00B7326B"/>
    <w:rsid w:val="00B7693B"/>
    <w:rsid w:val="00B76E7C"/>
    <w:rsid w:val="00B80556"/>
    <w:rsid w:val="00B80EAE"/>
    <w:rsid w:val="00B82B98"/>
    <w:rsid w:val="00B863A7"/>
    <w:rsid w:val="00B86D51"/>
    <w:rsid w:val="00B923E1"/>
    <w:rsid w:val="00B9413B"/>
    <w:rsid w:val="00B95E95"/>
    <w:rsid w:val="00BA7BD0"/>
    <w:rsid w:val="00BB1AFA"/>
    <w:rsid w:val="00BB46C6"/>
    <w:rsid w:val="00BB6059"/>
    <w:rsid w:val="00BC2E85"/>
    <w:rsid w:val="00BC3BA3"/>
    <w:rsid w:val="00BC4193"/>
    <w:rsid w:val="00BC6389"/>
    <w:rsid w:val="00BC6C4B"/>
    <w:rsid w:val="00BD0130"/>
    <w:rsid w:val="00BD1B3A"/>
    <w:rsid w:val="00BE30BF"/>
    <w:rsid w:val="00BE5C37"/>
    <w:rsid w:val="00BF1191"/>
    <w:rsid w:val="00BF1D40"/>
    <w:rsid w:val="00BF25E9"/>
    <w:rsid w:val="00BF31DB"/>
    <w:rsid w:val="00BF6EEA"/>
    <w:rsid w:val="00C0198B"/>
    <w:rsid w:val="00C01D11"/>
    <w:rsid w:val="00C05C33"/>
    <w:rsid w:val="00C1079C"/>
    <w:rsid w:val="00C147EA"/>
    <w:rsid w:val="00C25A2F"/>
    <w:rsid w:val="00C40422"/>
    <w:rsid w:val="00C44C7E"/>
    <w:rsid w:val="00C5358C"/>
    <w:rsid w:val="00C554E3"/>
    <w:rsid w:val="00C706E0"/>
    <w:rsid w:val="00C747B6"/>
    <w:rsid w:val="00C75FBB"/>
    <w:rsid w:val="00C76575"/>
    <w:rsid w:val="00C768DC"/>
    <w:rsid w:val="00C77F28"/>
    <w:rsid w:val="00C81771"/>
    <w:rsid w:val="00C835C7"/>
    <w:rsid w:val="00C84614"/>
    <w:rsid w:val="00C858C1"/>
    <w:rsid w:val="00C87F52"/>
    <w:rsid w:val="00C90102"/>
    <w:rsid w:val="00C9131F"/>
    <w:rsid w:val="00C92872"/>
    <w:rsid w:val="00C9372C"/>
    <w:rsid w:val="00C95B5A"/>
    <w:rsid w:val="00C96977"/>
    <w:rsid w:val="00CA7BDC"/>
    <w:rsid w:val="00CB0241"/>
    <w:rsid w:val="00CB15D1"/>
    <w:rsid w:val="00CB5776"/>
    <w:rsid w:val="00CB7D30"/>
    <w:rsid w:val="00CC50AC"/>
    <w:rsid w:val="00CC553D"/>
    <w:rsid w:val="00CD16CE"/>
    <w:rsid w:val="00CE49EF"/>
    <w:rsid w:val="00CE5476"/>
    <w:rsid w:val="00CE6A8F"/>
    <w:rsid w:val="00CF09C8"/>
    <w:rsid w:val="00D027DE"/>
    <w:rsid w:val="00D05F52"/>
    <w:rsid w:val="00D11985"/>
    <w:rsid w:val="00D12881"/>
    <w:rsid w:val="00D13443"/>
    <w:rsid w:val="00D13AE8"/>
    <w:rsid w:val="00D14C29"/>
    <w:rsid w:val="00D24557"/>
    <w:rsid w:val="00D3154C"/>
    <w:rsid w:val="00D32D81"/>
    <w:rsid w:val="00D34F49"/>
    <w:rsid w:val="00D379D4"/>
    <w:rsid w:val="00D51791"/>
    <w:rsid w:val="00D569A0"/>
    <w:rsid w:val="00D62CBB"/>
    <w:rsid w:val="00D633DC"/>
    <w:rsid w:val="00D677CF"/>
    <w:rsid w:val="00D73C2B"/>
    <w:rsid w:val="00D75EF6"/>
    <w:rsid w:val="00D775BD"/>
    <w:rsid w:val="00D809C6"/>
    <w:rsid w:val="00D82EEC"/>
    <w:rsid w:val="00D83B92"/>
    <w:rsid w:val="00D86BD3"/>
    <w:rsid w:val="00D873F9"/>
    <w:rsid w:val="00D96E69"/>
    <w:rsid w:val="00DA26DC"/>
    <w:rsid w:val="00DA32CD"/>
    <w:rsid w:val="00DB16F3"/>
    <w:rsid w:val="00DB3C14"/>
    <w:rsid w:val="00DB70C6"/>
    <w:rsid w:val="00DC19E2"/>
    <w:rsid w:val="00DC21BB"/>
    <w:rsid w:val="00DC5DC4"/>
    <w:rsid w:val="00DE01A3"/>
    <w:rsid w:val="00DE06B1"/>
    <w:rsid w:val="00DE1BB8"/>
    <w:rsid w:val="00DE4E6A"/>
    <w:rsid w:val="00DE6EBD"/>
    <w:rsid w:val="00DE6FBE"/>
    <w:rsid w:val="00DF19C7"/>
    <w:rsid w:val="00DF2B99"/>
    <w:rsid w:val="00DF4930"/>
    <w:rsid w:val="00DF57F4"/>
    <w:rsid w:val="00DF6638"/>
    <w:rsid w:val="00E02DA1"/>
    <w:rsid w:val="00E050C0"/>
    <w:rsid w:val="00E1349D"/>
    <w:rsid w:val="00E13BB1"/>
    <w:rsid w:val="00E14E1F"/>
    <w:rsid w:val="00E15E2C"/>
    <w:rsid w:val="00E21FD9"/>
    <w:rsid w:val="00E25C1E"/>
    <w:rsid w:val="00E306CA"/>
    <w:rsid w:val="00E31AC3"/>
    <w:rsid w:val="00E336C2"/>
    <w:rsid w:val="00E41EA7"/>
    <w:rsid w:val="00E43D6C"/>
    <w:rsid w:val="00E45607"/>
    <w:rsid w:val="00E64E17"/>
    <w:rsid w:val="00E728B1"/>
    <w:rsid w:val="00E75370"/>
    <w:rsid w:val="00E83767"/>
    <w:rsid w:val="00E84CAB"/>
    <w:rsid w:val="00E85464"/>
    <w:rsid w:val="00E90508"/>
    <w:rsid w:val="00EC1B32"/>
    <w:rsid w:val="00EC67E8"/>
    <w:rsid w:val="00ED135B"/>
    <w:rsid w:val="00ED2963"/>
    <w:rsid w:val="00ED37B1"/>
    <w:rsid w:val="00ED41CF"/>
    <w:rsid w:val="00ED43EF"/>
    <w:rsid w:val="00EF2C9C"/>
    <w:rsid w:val="00EF44B0"/>
    <w:rsid w:val="00EF617B"/>
    <w:rsid w:val="00F01B4B"/>
    <w:rsid w:val="00F031A6"/>
    <w:rsid w:val="00F12F8B"/>
    <w:rsid w:val="00F13687"/>
    <w:rsid w:val="00F141FD"/>
    <w:rsid w:val="00F176EB"/>
    <w:rsid w:val="00F21984"/>
    <w:rsid w:val="00F24122"/>
    <w:rsid w:val="00F2654C"/>
    <w:rsid w:val="00F31258"/>
    <w:rsid w:val="00F34815"/>
    <w:rsid w:val="00F34B4D"/>
    <w:rsid w:val="00F410D2"/>
    <w:rsid w:val="00F50E64"/>
    <w:rsid w:val="00F52EFD"/>
    <w:rsid w:val="00F53160"/>
    <w:rsid w:val="00F538AC"/>
    <w:rsid w:val="00F6076E"/>
    <w:rsid w:val="00F61F0E"/>
    <w:rsid w:val="00F64D84"/>
    <w:rsid w:val="00F65780"/>
    <w:rsid w:val="00F6630F"/>
    <w:rsid w:val="00F66F3A"/>
    <w:rsid w:val="00F722D7"/>
    <w:rsid w:val="00F7421E"/>
    <w:rsid w:val="00F757EB"/>
    <w:rsid w:val="00F90A2B"/>
    <w:rsid w:val="00F9164D"/>
    <w:rsid w:val="00F935E9"/>
    <w:rsid w:val="00F95750"/>
    <w:rsid w:val="00F978E1"/>
    <w:rsid w:val="00FA5689"/>
    <w:rsid w:val="00FB0A20"/>
    <w:rsid w:val="00FB66EB"/>
    <w:rsid w:val="00FB72F2"/>
    <w:rsid w:val="00FC582D"/>
    <w:rsid w:val="00FC6623"/>
    <w:rsid w:val="00FC7C36"/>
    <w:rsid w:val="00FE0CDC"/>
    <w:rsid w:val="00FE7268"/>
    <w:rsid w:val="00FF051B"/>
    <w:rsid w:val="00FF28A5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FF3B8-7F10-42DB-B728-819A994E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3315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nhideWhenUsed/>
    <w:rsid w:val="004331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qFormat/>
    <w:rsid w:val="00B375B4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37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75B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375B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C55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8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1083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37370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8684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6157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132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7436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www.zachrannykruh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978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Valachová Lenka</dc:creator>
  <cp:lastModifiedBy>Matějů Vendula</cp:lastModifiedBy>
  <cp:revision>8</cp:revision>
  <dcterms:created xsi:type="dcterms:W3CDTF">2016-05-03T06:00:00Z</dcterms:created>
  <dcterms:modified xsi:type="dcterms:W3CDTF">2016-05-04T11:42:00Z</dcterms:modified>
</cp:coreProperties>
</file>