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E64" w:rsidRPr="003D3261" w:rsidRDefault="00BF5E64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D3261">
        <w:rPr>
          <w:rFonts w:ascii="Times New Roman" w:hAnsi="Times New Roman" w:cs="Times New Roman"/>
          <w:b/>
          <w:sz w:val="24"/>
          <w:szCs w:val="24"/>
        </w:rPr>
        <w:t>Časopis Učitelské noviny – devátý článek cyklu věnovaného učivu pro střední školy</w:t>
      </w:r>
    </w:p>
    <w:p w:rsidR="00BF5E64" w:rsidRPr="003D3261" w:rsidRDefault="00BF5E64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E64" w:rsidRPr="003D3261" w:rsidRDefault="00BF5E64" w:rsidP="00BF5E6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D3261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FD73C00" wp14:editId="6F258B16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326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D326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3D3261">
        <w:rPr>
          <w:rFonts w:ascii="Times New Roman" w:hAnsi="Times New Roman" w:cs="Times New Roman"/>
          <w:b/>
          <w:sz w:val="24"/>
          <w:szCs w:val="24"/>
        </w:rPr>
        <w:t>Předcházení vzniku požárů</w:t>
      </w:r>
    </w:p>
    <w:p w:rsidR="00BF5E64" w:rsidRPr="003D3261" w:rsidRDefault="00BF5E64" w:rsidP="00BF5E64">
      <w:pPr>
        <w:pStyle w:val="Zkladntext2"/>
        <w:spacing w:after="0" w:line="240" w:lineRule="auto"/>
        <w:jc w:val="both"/>
        <w:rPr>
          <w:bCs/>
          <w:sz w:val="24"/>
          <w:szCs w:val="24"/>
        </w:rPr>
      </w:pPr>
    </w:p>
    <w:p w:rsidR="00BF5E64" w:rsidRPr="003D3261" w:rsidRDefault="00BF5E64" w:rsidP="00BF5E64">
      <w:pPr>
        <w:pStyle w:val="Zkladntext2"/>
        <w:spacing w:after="0" w:line="240" w:lineRule="auto"/>
        <w:ind w:left="2124"/>
        <w:jc w:val="both"/>
        <w:rPr>
          <w:sz w:val="24"/>
          <w:szCs w:val="24"/>
          <w:u w:val="single"/>
        </w:rPr>
      </w:pPr>
      <w:r w:rsidRPr="003D3261">
        <w:rPr>
          <w:b/>
          <w:sz w:val="24"/>
          <w:szCs w:val="24"/>
        </w:rPr>
        <w:t>V rámci pravidelného cyklu článků věnovaných problematice ochrany člověka za běžných rizik a mimořádných událostí pro střední školy přinášíme deváté téma zaměřené na požární prevenci, které mohou učitelé využít jako vhodnou doplňkovou pomůcku při přípravě a realizaci výuky.</w:t>
      </w:r>
    </w:p>
    <w:p w:rsidR="00BF5E64" w:rsidRPr="003D3261" w:rsidRDefault="00BF5E64" w:rsidP="00BF5E64">
      <w:pPr>
        <w:pStyle w:val="Normlnweb"/>
        <w:spacing w:before="0" w:after="0"/>
        <w:jc w:val="both"/>
      </w:pPr>
    </w:p>
    <w:p w:rsidR="00D81046" w:rsidRPr="003D3261" w:rsidRDefault="00D81046" w:rsidP="00F80E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5E64" w:rsidRPr="003D3261" w:rsidRDefault="00BF5E64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V předcházejících článcích našeho cyklu jsme probrali volání na tísňové linky, povinnosti fyzických osob z pohledu zákona o požární ochraně, rozpoznání požáru a jeho nejčastější příčiny, hašení požáru, typy hasicích přístrojů, použití hydrantů a improvizované hasební </w:t>
      </w:r>
      <w:r w:rsidR="00D81046" w:rsidRPr="003D3261">
        <w:rPr>
          <w:rFonts w:ascii="Times New Roman" w:hAnsi="Times New Roman" w:cs="Times New Roman"/>
          <w:sz w:val="24"/>
          <w:szCs w:val="24"/>
        </w:rPr>
        <w:t>prostředky. Dnes se zaměříme na</w:t>
      </w:r>
      <w:r w:rsidRPr="003D3261">
        <w:rPr>
          <w:rFonts w:ascii="Times New Roman" w:hAnsi="Times New Roman" w:cs="Times New Roman"/>
          <w:sz w:val="24"/>
          <w:szCs w:val="24"/>
        </w:rPr>
        <w:t xml:space="preserve"> detektor</w:t>
      </w:r>
      <w:r w:rsidR="00D81046" w:rsidRPr="003D3261">
        <w:rPr>
          <w:rFonts w:ascii="Times New Roman" w:hAnsi="Times New Roman" w:cs="Times New Roman"/>
          <w:sz w:val="24"/>
          <w:szCs w:val="24"/>
        </w:rPr>
        <w:t>y</w:t>
      </w:r>
      <w:r w:rsidRPr="003D3261">
        <w:rPr>
          <w:rFonts w:ascii="Times New Roman" w:hAnsi="Times New Roman" w:cs="Times New Roman"/>
          <w:sz w:val="24"/>
          <w:szCs w:val="24"/>
        </w:rPr>
        <w:t xml:space="preserve"> kouře a nebezpečných plynů a další 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protipožární </w:t>
      </w:r>
      <w:r w:rsidRPr="003D3261">
        <w:rPr>
          <w:rFonts w:ascii="Times New Roman" w:hAnsi="Times New Roman" w:cs="Times New Roman"/>
          <w:sz w:val="24"/>
          <w:szCs w:val="24"/>
        </w:rPr>
        <w:t>vybavení</w:t>
      </w:r>
      <w:r w:rsidR="00901C37" w:rsidRPr="003D3261">
        <w:rPr>
          <w:rFonts w:ascii="Times New Roman" w:hAnsi="Times New Roman" w:cs="Times New Roman"/>
          <w:sz w:val="24"/>
          <w:szCs w:val="24"/>
        </w:rPr>
        <w:t>.</w:t>
      </w:r>
      <w:r w:rsidRPr="003D32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1C37" w:rsidRPr="003D3261" w:rsidRDefault="00F80E99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Požár je nežádoucí jev, při kterém dochází k nevratným změnám na </w:t>
      </w:r>
      <w:r w:rsidR="00D81046" w:rsidRPr="003D3261">
        <w:rPr>
          <w:rFonts w:ascii="Times New Roman" w:hAnsi="Times New Roman" w:cs="Times New Roman"/>
          <w:sz w:val="24"/>
          <w:szCs w:val="24"/>
        </w:rPr>
        <w:t>majetku</w:t>
      </w:r>
      <w:r w:rsidRPr="003D3261">
        <w:rPr>
          <w:rFonts w:ascii="Times New Roman" w:hAnsi="Times New Roman" w:cs="Times New Roman"/>
          <w:sz w:val="24"/>
          <w:szCs w:val="24"/>
        </w:rPr>
        <w:t xml:space="preserve">,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k </w:t>
      </w:r>
      <w:r w:rsidRPr="003D3261">
        <w:rPr>
          <w:rFonts w:ascii="Times New Roman" w:hAnsi="Times New Roman" w:cs="Times New Roman"/>
          <w:sz w:val="24"/>
          <w:szCs w:val="24"/>
        </w:rPr>
        <w:t xml:space="preserve">poškození zdraví, či úmrtí. </w:t>
      </w:r>
      <w:r w:rsidR="009761C6" w:rsidRPr="003D3261">
        <w:rPr>
          <w:rFonts w:ascii="Times New Roman" w:hAnsi="Times New Roman" w:cs="Times New Roman"/>
          <w:sz w:val="24"/>
          <w:szCs w:val="24"/>
        </w:rPr>
        <w:t>P</w:t>
      </w:r>
      <w:r w:rsidRPr="003D3261">
        <w:rPr>
          <w:rFonts w:ascii="Times New Roman" w:hAnsi="Times New Roman" w:cs="Times New Roman"/>
          <w:sz w:val="24"/>
          <w:szCs w:val="24"/>
        </w:rPr>
        <w:t>řed požáry</w:t>
      </w:r>
      <w:r w:rsidR="009761C6" w:rsidRPr="003D3261">
        <w:rPr>
          <w:rFonts w:ascii="Times New Roman" w:hAnsi="Times New Roman" w:cs="Times New Roman"/>
          <w:sz w:val="24"/>
          <w:szCs w:val="24"/>
        </w:rPr>
        <w:t xml:space="preserve"> nás mohou chránit </w:t>
      </w:r>
      <w:r w:rsidR="00DB03BB" w:rsidRPr="003D3261">
        <w:rPr>
          <w:rFonts w:ascii="Times New Roman" w:hAnsi="Times New Roman" w:cs="Times New Roman"/>
          <w:sz w:val="24"/>
          <w:szCs w:val="24"/>
        </w:rPr>
        <w:t xml:space="preserve">preventivní </w:t>
      </w:r>
      <w:r w:rsidR="009761C6" w:rsidRPr="003D3261">
        <w:rPr>
          <w:rFonts w:ascii="Times New Roman" w:hAnsi="Times New Roman" w:cs="Times New Roman"/>
          <w:sz w:val="24"/>
          <w:szCs w:val="24"/>
        </w:rPr>
        <w:t>opatření, která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DB03BB" w:rsidRPr="003D3261">
        <w:rPr>
          <w:rFonts w:ascii="Times New Roman" w:hAnsi="Times New Roman" w:cs="Times New Roman"/>
          <w:sz w:val="24"/>
          <w:szCs w:val="24"/>
        </w:rPr>
        <w:t>lze specifikovat jako</w:t>
      </w:r>
      <w:r w:rsidRPr="003D3261">
        <w:rPr>
          <w:rFonts w:ascii="Times New Roman" w:hAnsi="Times New Roman" w:cs="Times New Roman"/>
          <w:sz w:val="24"/>
          <w:szCs w:val="24"/>
        </w:rPr>
        <w:t xml:space="preserve"> organizační</w:t>
      </w:r>
      <w:r w:rsidR="00DB03BB" w:rsidRPr="003D3261">
        <w:rPr>
          <w:rFonts w:ascii="Times New Roman" w:hAnsi="Times New Roman" w:cs="Times New Roman"/>
          <w:sz w:val="24"/>
          <w:szCs w:val="24"/>
        </w:rPr>
        <w:t xml:space="preserve"> a </w:t>
      </w:r>
      <w:r w:rsidRPr="003D3261">
        <w:rPr>
          <w:rFonts w:ascii="Times New Roman" w:hAnsi="Times New Roman" w:cs="Times New Roman"/>
          <w:sz w:val="24"/>
          <w:szCs w:val="24"/>
        </w:rPr>
        <w:t xml:space="preserve">technická. </w:t>
      </w:r>
    </w:p>
    <w:p w:rsidR="00901C37" w:rsidRPr="003D3261" w:rsidRDefault="00F80E99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b/>
          <w:sz w:val="24"/>
          <w:szCs w:val="24"/>
        </w:rPr>
        <w:t>Organizačním</w:t>
      </w:r>
      <w:r w:rsidR="00240572" w:rsidRPr="003D3261">
        <w:rPr>
          <w:rFonts w:ascii="Times New Roman" w:hAnsi="Times New Roman" w:cs="Times New Roman"/>
          <w:b/>
          <w:sz w:val="24"/>
          <w:szCs w:val="24"/>
        </w:rPr>
        <w:t>i</w:t>
      </w:r>
      <w:r w:rsidRPr="003D32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046" w:rsidRPr="003D3261">
        <w:rPr>
          <w:rFonts w:ascii="Times New Roman" w:hAnsi="Times New Roman" w:cs="Times New Roman"/>
          <w:b/>
          <w:sz w:val="24"/>
          <w:szCs w:val="24"/>
        </w:rPr>
        <w:t xml:space="preserve">preventivními </w:t>
      </w:r>
      <w:r w:rsidRPr="003D3261">
        <w:rPr>
          <w:rFonts w:ascii="Times New Roman" w:hAnsi="Times New Roman" w:cs="Times New Roman"/>
          <w:b/>
          <w:sz w:val="24"/>
          <w:szCs w:val="24"/>
        </w:rPr>
        <w:t>opatřením</w:t>
      </w:r>
      <w:r w:rsidR="00240572" w:rsidRPr="003D3261">
        <w:rPr>
          <w:rFonts w:ascii="Times New Roman" w:hAnsi="Times New Roman" w:cs="Times New Roman"/>
          <w:b/>
          <w:sz w:val="24"/>
          <w:szCs w:val="24"/>
        </w:rPr>
        <w:t>i</w:t>
      </w:r>
      <w:r w:rsidRPr="003D32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261">
        <w:rPr>
          <w:rFonts w:ascii="Times New Roman" w:hAnsi="Times New Roman" w:cs="Times New Roman"/>
          <w:sz w:val="24"/>
          <w:szCs w:val="24"/>
        </w:rPr>
        <w:t>lze předejít požárům způsobený</w:t>
      </w:r>
      <w:r w:rsidR="00240572" w:rsidRPr="003D3261">
        <w:rPr>
          <w:rFonts w:ascii="Times New Roman" w:hAnsi="Times New Roman" w:cs="Times New Roman"/>
          <w:sz w:val="24"/>
          <w:szCs w:val="24"/>
        </w:rPr>
        <w:t>m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D81046" w:rsidRPr="003D3261">
        <w:rPr>
          <w:rFonts w:ascii="Times New Roman" w:hAnsi="Times New Roman" w:cs="Times New Roman"/>
          <w:sz w:val="24"/>
          <w:szCs w:val="24"/>
        </w:rPr>
        <w:t>především</w:t>
      </w:r>
      <w:r w:rsidRPr="003D3261">
        <w:rPr>
          <w:rFonts w:ascii="Times New Roman" w:hAnsi="Times New Roman" w:cs="Times New Roman"/>
          <w:sz w:val="24"/>
          <w:szCs w:val="24"/>
        </w:rPr>
        <w:t xml:space="preserve"> lidskou nedbalostí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 či neznalostí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931CE2" w:rsidRPr="003D3261">
        <w:rPr>
          <w:rFonts w:ascii="Times New Roman" w:hAnsi="Times New Roman" w:cs="Times New Roman"/>
          <w:sz w:val="24"/>
          <w:szCs w:val="24"/>
        </w:rPr>
        <w:t>–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nenechávat 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hořící </w:t>
      </w:r>
      <w:r w:rsidRPr="003D3261">
        <w:rPr>
          <w:rFonts w:ascii="Times New Roman" w:hAnsi="Times New Roman" w:cs="Times New Roman"/>
          <w:sz w:val="24"/>
          <w:szCs w:val="24"/>
        </w:rPr>
        <w:t>svíčky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 bez dozoru</w:t>
      </w:r>
      <w:r w:rsidRPr="003D3261">
        <w:rPr>
          <w:rFonts w:ascii="Times New Roman" w:hAnsi="Times New Roman" w:cs="Times New Roman"/>
          <w:sz w:val="24"/>
          <w:szCs w:val="24"/>
        </w:rPr>
        <w:t>, zapom</w:t>
      </w:r>
      <w:r w:rsidR="00D81046" w:rsidRPr="003D3261">
        <w:rPr>
          <w:rFonts w:ascii="Times New Roman" w:hAnsi="Times New Roman" w:cs="Times New Roman"/>
          <w:sz w:val="24"/>
          <w:szCs w:val="24"/>
        </w:rPr>
        <w:t>ínat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na </w:t>
      </w:r>
      <w:r w:rsidRPr="003D3261">
        <w:rPr>
          <w:rFonts w:ascii="Times New Roman" w:hAnsi="Times New Roman" w:cs="Times New Roman"/>
          <w:sz w:val="24"/>
          <w:szCs w:val="24"/>
        </w:rPr>
        <w:t xml:space="preserve">jídlo vařící se na sporáku,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řádně </w:t>
      </w:r>
      <w:r w:rsidRPr="003D3261">
        <w:rPr>
          <w:rFonts w:ascii="Times New Roman" w:hAnsi="Times New Roman" w:cs="Times New Roman"/>
          <w:sz w:val="24"/>
          <w:szCs w:val="24"/>
        </w:rPr>
        <w:t>uh</w:t>
      </w:r>
      <w:r w:rsidR="00D81046" w:rsidRPr="003D3261">
        <w:rPr>
          <w:rFonts w:ascii="Times New Roman" w:hAnsi="Times New Roman" w:cs="Times New Roman"/>
          <w:sz w:val="24"/>
          <w:szCs w:val="24"/>
        </w:rPr>
        <w:t>ášet</w:t>
      </w:r>
      <w:r w:rsidRPr="003D3261">
        <w:rPr>
          <w:rFonts w:ascii="Times New Roman" w:hAnsi="Times New Roman" w:cs="Times New Roman"/>
          <w:sz w:val="24"/>
          <w:szCs w:val="24"/>
        </w:rPr>
        <w:t xml:space="preserve"> nedopalky cigarety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,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dbát bezpečnosti 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při svařování či jiných pracích s otevřeným ohněm, </w:t>
      </w:r>
      <w:r w:rsidR="00D81046" w:rsidRPr="003D3261">
        <w:rPr>
          <w:rFonts w:ascii="Times New Roman" w:hAnsi="Times New Roman" w:cs="Times New Roman"/>
          <w:sz w:val="24"/>
          <w:szCs w:val="24"/>
        </w:rPr>
        <w:t>pravidelně čistit spalinové cesty u kamen a kotlů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, 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kontrolovat zda nejsou </w:t>
      </w:r>
      <w:r w:rsidRPr="003D3261">
        <w:rPr>
          <w:rFonts w:ascii="Times New Roman" w:hAnsi="Times New Roman" w:cs="Times New Roman"/>
          <w:sz w:val="24"/>
          <w:szCs w:val="24"/>
        </w:rPr>
        <w:t>vadn</w:t>
      </w:r>
      <w:r w:rsidR="00D81046" w:rsidRPr="003D3261">
        <w:rPr>
          <w:rFonts w:ascii="Times New Roman" w:hAnsi="Times New Roman" w:cs="Times New Roman"/>
          <w:sz w:val="24"/>
          <w:szCs w:val="24"/>
        </w:rPr>
        <w:t>é</w:t>
      </w:r>
      <w:r w:rsidRPr="003D3261">
        <w:rPr>
          <w:rFonts w:ascii="Times New Roman" w:hAnsi="Times New Roman" w:cs="Times New Roman"/>
          <w:sz w:val="24"/>
          <w:szCs w:val="24"/>
        </w:rPr>
        <w:t xml:space="preserve"> elektrospotřebič</w:t>
      </w:r>
      <w:r w:rsidR="00D81046" w:rsidRPr="003D3261">
        <w:rPr>
          <w:rFonts w:ascii="Times New Roman" w:hAnsi="Times New Roman" w:cs="Times New Roman"/>
          <w:sz w:val="24"/>
          <w:szCs w:val="24"/>
        </w:rPr>
        <w:t>e či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 zásuvk</w:t>
      </w:r>
      <w:r w:rsidR="00D81046" w:rsidRPr="003D3261">
        <w:rPr>
          <w:rFonts w:ascii="Times New Roman" w:hAnsi="Times New Roman" w:cs="Times New Roman"/>
          <w:sz w:val="24"/>
          <w:szCs w:val="24"/>
        </w:rPr>
        <w:t>y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 a</w:t>
      </w:r>
      <w:r w:rsidR="00D81046" w:rsidRPr="003D3261">
        <w:rPr>
          <w:rFonts w:ascii="Times New Roman" w:hAnsi="Times New Roman" w:cs="Times New Roman"/>
          <w:sz w:val="24"/>
          <w:szCs w:val="24"/>
        </w:rPr>
        <w:t>td</w:t>
      </w:r>
      <w:r w:rsidR="00901C37" w:rsidRPr="003D3261">
        <w:rPr>
          <w:rFonts w:ascii="Times New Roman" w:hAnsi="Times New Roman" w:cs="Times New Roman"/>
          <w:sz w:val="24"/>
          <w:szCs w:val="24"/>
        </w:rPr>
        <w:t>.</w:t>
      </w:r>
      <w:r w:rsidR="00DB03BB" w:rsidRPr="003D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E99" w:rsidRPr="003D3261" w:rsidRDefault="00F80E99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Vzhledem k tomu, že člověk </w:t>
      </w:r>
      <w:r w:rsidR="00DB03BB" w:rsidRPr="003D3261">
        <w:rPr>
          <w:rFonts w:ascii="Times New Roman" w:hAnsi="Times New Roman" w:cs="Times New Roman"/>
          <w:sz w:val="24"/>
          <w:szCs w:val="24"/>
        </w:rPr>
        <w:t>je tvor omylný</w:t>
      </w:r>
      <w:r w:rsidR="000E0B40" w:rsidRPr="003D3261">
        <w:rPr>
          <w:rFonts w:ascii="Times New Roman" w:hAnsi="Times New Roman" w:cs="Times New Roman"/>
          <w:sz w:val="24"/>
          <w:szCs w:val="24"/>
        </w:rPr>
        <w:t>,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9761C6" w:rsidRPr="003D3261">
        <w:rPr>
          <w:rFonts w:ascii="Times New Roman" w:hAnsi="Times New Roman" w:cs="Times New Roman"/>
          <w:sz w:val="24"/>
          <w:szCs w:val="24"/>
        </w:rPr>
        <w:t>bylo vy</w:t>
      </w:r>
      <w:r w:rsidR="00DB03BB" w:rsidRPr="003D3261">
        <w:rPr>
          <w:rFonts w:ascii="Times New Roman" w:hAnsi="Times New Roman" w:cs="Times New Roman"/>
          <w:sz w:val="24"/>
          <w:szCs w:val="24"/>
        </w:rPr>
        <w:t>tvořeno</w:t>
      </w:r>
      <w:r w:rsidR="009761C6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DB03BB" w:rsidRPr="003D3261">
        <w:rPr>
          <w:rFonts w:ascii="Times New Roman" w:hAnsi="Times New Roman" w:cs="Times New Roman"/>
          <w:sz w:val="24"/>
          <w:szCs w:val="24"/>
        </w:rPr>
        <w:t xml:space="preserve">k předcházení vzniku požárů </w:t>
      </w:r>
      <w:r w:rsidR="009761C6" w:rsidRPr="003D3261">
        <w:rPr>
          <w:rFonts w:ascii="Times New Roman" w:hAnsi="Times New Roman" w:cs="Times New Roman"/>
          <w:sz w:val="24"/>
          <w:szCs w:val="24"/>
        </w:rPr>
        <w:t>několik druhů</w:t>
      </w:r>
      <w:r w:rsidR="00677186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677186" w:rsidRPr="003D3261">
        <w:rPr>
          <w:rFonts w:ascii="Times New Roman" w:hAnsi="Times New Roman" w:cs="Times New Roman"/>
          <w:b/>
          <w:sz w:val="24"/>
          <w:szCs w:val="24"/>
        </w:rPr>
        <w:t>technick</w:t>
      </w:r>
      <w:r w:rsidR="009761C6" w:rsidRPr="003D3261">
        <w:rPr>
          <w:rFonts w:ascii="Times New Roman" w:hAnsi="Times New Roman" w:cs="Times New Roman"/>
          <w:b/>
          <w:sz w:val="24"/>
          <w:szCs w:val="24"/>
        </w:rPr>
        <w:t>ý</w:t>
      </w:r>
      <w:r w:rsidR="00240572" w:rsidRPr="003D3261">
        <w:rPr>
          <w:rFonts w:ascii="Times New Roman" w:hAnsi="Times New Roman" w:cs="Times New Roman"/>
          <w:b/>
          <w:sz w:val="24"/>
          <w:szCs w:val="24"/>
        </w:rPr>
        <w:t>ch</w:t>
      </w:r>
      <w:r w:rsidR="00677186" w:rsidRPr="003D3261">
        <w:rPr>
          <w:rFonts w:ascii="Times New Roman" w:hAnsi="Times New Roman" w:cs="Times New Roman"/>
          <w:b/>
          <w:sz w:val="24"/>
          <w:szCs w:val="24"/>
        </w:rPr>
        <w:t xml:space="preserve"> opatření</w:t>
      </w:r>
      <w:r w:rsidR="00240572" w:rsidRPr="003D326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40572" w:rsidRPr="003D3261">
        <w:rPr>
          <w:rFonts w:ascii="Times New Roman" w:hAnsi="Times New Roman" w:cs="Times New Roman"/>
          <w:sz w:val="24"/>
          <w:szCs w:val="24"/>
        </w:rPr>
        <w:t>J</w:t>
      </w:r>
      <w:r w:rsidR="009761C6" w:rsidRPr="003D3261">
        <w:rPr>
          <w:rFonts w:ascii="Times New Roman" w:hAnsi="Times New Roman" w:cs="Times New Roman"/>
          <w:sz w:val="24"/>
          <w:szCs w:val="24"/>
        </w:rPr>
        <w:t xml:space="preserve">edná se 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například </w:t>
      </w:r>
      <w:r w:rsidR="009761C6" w:rsidRPr="003D3261">
        <w:rPr>
          <w:rFonts w:ascii="Times New Roman" w:hAnsi="Times New Roman" w:cs="Times New Roman"/>
          <w:sz w:val="24"/>
          <w:szCs w:val="24"/>
        </w:rPr>
        <w:t>o</w:t>
      </w:r>
      <w:r w:rsidR="00677186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0E0B40" w:rsidRPr="003D3261">
        <w:rPr>
          <w:rFonts w:ascii="Times New Roman" w:hAnsi="Times New Roman" w:cs="Times New Roman"/>
          <w:sz w:val="24"/>
          <w:szCs w:val="24"/>
        </w:rPr>
        <w:t>instal</w:t>
      </w:r>
      <w:r w:rsidR="00677186" w:rsidRPr="003D3261">
        <w:rPr>
          <w:rFonts w:ascii="Times New Roman" w:hAnsi="Times New Roman" w:cs="Times New Roman"/>
          <w:sz w:val="24"/>
          <w:szCs w:val="24"/>
        </w:rPr>
        <w:t xml:space="preserve">ací 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různých </w:t>
      </w:r>
      <w:r w:rsidR="000E0B40" w:rsidRPr="003D3261">
        <w:rPr>
          <w:rFonts w:ascii="Times New Roman" w:hAnsi="Times New Roman" w:cs="Times New Roman"/>
          <w:sz w:val="24"/>
          <w:szCs w:val="24"/>
        </w:rPr>
        <w:t>zařízení, která jsou schopná svým provozem včasně detekovat vznikající požár</w:t>
      </w:r>
      <w:r w:rsidR="00901C37" w:rsidRPr="003D3261">
        <w:rPr>
          <w:rFonts w:ascii="Times New Roman" w:hAnsi="Times New Roman" w:cs="Times New Roman"/>
          <w:sz w:val="24"/>
          <w:szCs w:val="24"/>
        </w:rPr>
        <w:t>. Dle typu zařízení pak i</w:t>
      </w:r>
      <w:r w:rsidR="000E0B40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5E470D" w:rsidRPr="003D3261">
        <w:rPr>
          <w:rFonts w:ascii="Times New Roman" w:hAnsi="Times New Roman" w:cs="Times New Roman"/>
          <w:sz w:val="24"/>
          <w:szCs w:val="24"/>
        </w:rPr>
        <w:t>s</w:t>
      </w:r>
      <w:r w:rsidR="000E0B40" w:rsidRPr="003D3261">
        <w:rPr>
          <w:rFonts w:ascii="Times New Roman" w:hAnsi="Times New Roman" w:cs="Times New Roman"/>
          <w:sz w:val="24"/>
          <w:szCs w:val="24"/>
        </w:rPr>
        <w:t>tanovit prostor jeho vzniku</w:t>
      </w:r>
      <w:r w:rsidR="00D81046" w:rsidRPr="003D3261">
        <w:rPr>
          <w:rFonts w:ascii="Times New Roman" w:hAnsi="Times New Roman" w:cs="Times New Roman"/>
          <w:sz w:val="24"/>
          <w:szCs w:val="24"/>
        </w:rPr>
        <w:t xml:space="preserve"> (</w:t>
      </w:r>
      <w:r w:rsidR="000E0B40" w:rsidRPr="003D3261">
        <w:rPr>
          <w:rFonts w:ascii="Times New Roman" w:hAnsi="Times New Roman" w:cs="Times New Roman"/>
          <w:sz w:val="24"/>
          <w:szCs w:val="24"/>
        </w:rPr>
        <w:t>sekci, úsek, místnost, čidlo</w:t>
      </w:r>
      <w:r w:rsidR="00D81046" w:rsidRPr="003D3261">
        <w:rPr>
          <w:rFonts w:ascii="Times New Roman" w:hAnsi="Times New Roman" w:cs="Times New Roman"/>
          <w:sz w:val="24"/>
          <w:szCs w:val="24"/>
        </w:rPr>
        <w:t>)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 a t</w:t>
      </w:r>
      <w:r w:rsidR="000E0B40" w:rsidRPr="003D3261">
        <w:rPr>
          <w:rFonts w:ascii="Times New Roman" w:hAnsi="Times New Roman" w:cs="Times New Roman"/>
          <w:sz w:val="24"/>
          <w:szCs w:val="24"/>
        </w:rPr>
        <w:t>uto informaci předa</w:t>
      </w:r>
      <w:r w:rsidR="00901C37" w:rsidRPr="003D3261">
        <w:rPr>
          <w:rFonts w:ascii="Times New Roman" w:hAnsi="Times New Roman" w:cs="Times New Roman"/>
          <w:sz w:val="24"/>
          <w:szCs w:val="24"/>
        </w:rPr>
        <w:t>t</w:t>
      </w:r>
      <w:r w:rsidR="000E0B40" w:rsidRPr="003D3261">
        <w:rPr>
          <w:rFonts w:ascii="Times New Roman" w:hAnsi="Times New Roman" w:cs="Times New Roman"/>
          <w:sz w:val="24"/>
          <w:szCs w:val="24"/>
        </w:rPr>
        <w:t xml:space="preserve"> majiteli</w:t>
      </w:r>
      <w:r w:rsidR="00901C37" w:rsidRPr="003D3261">
        <w:rPr>
          <w:rFonts w:ascii="Times New Roman" w:hAnsi="Times New Roman" w:cs="Times New Roman"/>
          <w:sz w:val="24"/>
          <w:szCs w:val="24"/>
        </w:rPr>
        <w:t xml:space="preserve"> objektu</w:t>
      </w:r>
      <w:r w:rsidR="000E0B40" w:rsidRPr="003D3261">
        <w:rPr>
          <w:rFonts w:ascii="Times New Roman" w:hAnsi="Times New Roman" w:cs="Times New Roman"/>
          <w:sz w:val="24"/>
          <w:szCs w:val="24"/>
        </w:rPr>
        <w:t>, ostraze, či přímo Hasičsk</w:t>
      </w:r>
      <w:r w:rsidR="00901C37" w:rsidRPr="003D3261">
        <w:rPr>
          <w:rFonts w:ascii="Times New Roman" w:hAnsi="Times New Roman" w:cs="Times New Roman"/>
          <w:sz w:val="24"/>
          <w:szCs w:val="24"/>
        </w:rPr>
        <w:t>ému</w:t>
      </w:r>
      <w:r w:rsidR="000E0B40" w:rsidRPr="003D3261">
        <w:rPr>
          <w:rFonts w:ascii="Times New Roman" w:hAnsi="Times New Roman" w:cs="Times New Roman"/>
          <w:sz w:val="24"/>
          <w:szCs w:val="24"/>
        </w:rPr>
        <w:t xml:space="preserve"> záchrann</w:t>
      </w:r>
      <w:r w:rsidR="00901C37" w:rsidRPr="003D3261">
        <w:rPr>
          <w:rFonts w:ascii="Times New Roman" w:hAnsi="Times New Roman" w:cs="Times New Roman"/>
          <w:sz w:val="24"/>
          <w:szCs w:val="24"/>
        </w:rPr>
        <w:t>ému</w:t>
      </w:r>
      <w:r w:rsidR="000E0B40" w:rsidRPr="003D3261">
        <w:rPr>
          <w:rFonts w:ascii="Times New Roman" w:hAnsi="Times New Roman" w:cs="Times New Roman"/>
          <w:sz w:val="24"/>
          <w:szCs w:val="24"/>
        </w:rPr>
        <w:t xml:space="preserve"> sbor</w:t>
      </w:r>
      <w:r w:rsidR="00901C37" w:rsidRPr="003D3261">
        <w:rPr>
          <w:rFonts w:ascii="Times New Roman" w:hAnsi="Times New Roman" w:cs="Times New Roman"/>
          <w:sz w:val="24"/>
          <w:szCs w:val="24"/>
        </w:rPr>
        <w:t>u</w:t>
      </w:r>
      <w:r w:rsidR="000E0B40" w:rsidRPr="003D3261">
        <w:rPr>
          <w:rFonts w:ascii="Times New Roman" w:hAnsi="Times New Roman" w:cs="Times New Roman"/>
          <w:sz w:val="24"/>
          <w:szCs w:val="24"/>
        </w:rPr>
        <w:t xml:space="preserve">. Dále v kombinaci s dalším zařízením </w:t>
      </w:r>
      <w:r w:rsidR="00451235" w:rsidRPr="003D3261">
        <w:rPr>
          <w:rFonts w:ascii="Times New Roman" w:hAnsi="Times New Roman" w:cs="Times New Roman"/>
          <w:sz w:val="24"/>
          <w:szCs w:val="24"/>
        </w:rPr>
        <w:t xml:space="preserve">může </w:t>
      </w:r>
      <w:r w:rsidR="0058326A" w:rsidRPr="003D3261">
        <w:rPr>
          <w:rFonts w:ascii="Times New Roman" w:hAnsi="Times New Roman" w:cs="Times New Roman"/>
          <w:sz w:val="24"/>
          <w:szCs w:val="24"/>
        </w:rPr>
        <w:t xml:space="preserve">tento </w:t>
      </w:r>
      <w:r w:rsidR="004021E1" w:rsidRPr="003D3261">
        <w:rPr>
          <w:rFonts w:ascii="Times New Roman" w:hAnsi="Times New Roman" w:cs="Times New Roman"/>
          <w:sz w:val="24"/>
          <w:szCs w:val="24"/>
        </w:rPr>
        <w:t>bezpečnostní systém</w:t>
      </w:r>
      <w:r w:rsidR="00677186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0E0B40" w:rsidRPr="003D3261">
        <w:rPr>
          <w:rFonts w:ascii="Times New Roman" w:hAnsi="Times New Roman" w:cs="Times New Roman"/>
          <w:sz w:val="24"/>
          <w:szCs w:val="24"/>
        </w:rPr>
        <w:t>zahájit v určité formě hašení vzniklého požáru a případně řízené odvětrání objektu.</w:t>
      </w:r>
    </w:p>
    <w:p w:rsidR="003D3261" w:rsidRPr="003D3261" w:rsidRDefault="003D3261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U domácností, což je kategorie, kde dle statistik dochází k největšímu počtu požárů, je třeba </w:t>
      </w:r>
      <w:r w:rsidR="00411945">
        <w:rPr>
          <w:rFonts w:ascii="Times New Roman" w:hAnsi="Times New Roman" w:cs="Times New Roman"/>
          <w:sz w:val="24"/>
          <w:szCs w:val="24"/>
        </w:rPr>
        <w:t>upozornit na</w:t>
      </w:r>
      <w:r w:rsidRPr="003D3261">
        <w:rPr>
          <w:rFonts w:ascii="Times New Roman" w:hAnsi="Times New Roman" w:cs="Times New Roman"/>
          <w:sz w:val="24"/>
          <w:szCs w:val="24"/>
        </w:rPr>
        <w:t xml:space="preserve"> důležitost instalace </w:t>
      </w:r>
      <w:r w:rsidRPr="003D3261">
        <w:rPr>
          <w:rFonts w:ascii="Times New Roman" w:hAnsi="Times New Roman" w:cs="Times New Roman"/>
          <w:b/>
          <w:sz w:val="24"/>
          <w:szCs w:val="24"/>
        </w:rPr>
        <w:t>autonomního detektoru kouře</w:t>
      </w:r>
      <w:r w:rsidRPr="003D3261">
        <w:rPr>
          <w:rFonts w:ascii="Times New Roman" w:hAnsi="Times New Roman" w:cs="Times New Roman"/>
          <w:sz w:val="24"/>
          <w:szCs w:val="24"/>
        </w:rPr>
        <w:t xml:space="preserve"> (tzv. hlásiče požáru), který stále v ČR nepatří mezi standartní vybavení bytů a domů. Jedná se o jednoduch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3D3261">
        <w:rPr>
          <w:rFonts w:ascii="Times New Roman" w:hAnsi="Times New Roman" w:cs="Times New Roman"/>
          <w:sz w:val="24"/>
          <w:szCs w:val="24"/>
        </w:rPr>
        <w:t xml:space="preserve"> přístroj, které včas detekuj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D3261">
        <w:rPr>
          <w:rFonts w:ascii="Times New Roman" w:hAnsi="Times New Roman" w:cs="Times New Roman"/>
          <w:sz w:val="24"/>
          <w:szCs w:val="24"/>
        </w:rPr>
        <w:t xml:space="preserve"> vznikající požár a </w:t>
      </w:r>
      <w:r w:rsidR="00AC1A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vyvolá poplach</w:t>
      </w:r>
      <w:r w:rsidRPr="003D3261">
        <w:rPr>
          <w:rFonts w:ascii="Times New Roman" w:hAnsi="Times New Roman" w:cs="Times New Roman"/>
          <w:sz w:val="24"/>
          <w:szCs w:val="24"/>
        </w:rPr>
        <w:t>. Přístroj je napájen baterií, jejíž životnost může</w:t>
      </w:r>
      <w:r w:rsidR="00AC1A4D">
        <w:rPr>
          <w:rFonts w:ascii="Times New Roman" w:hAnsi="Times New Roman" w:cs="Times New Roman"/>
          <w:sz w:val="24"/>
          <w:szCs w:val="24"/>
        </w:rPr>
        <w:t xml:space="preserve"> být až deset let. Čidlo</w:t>
      </w:r>
      <w:r w:rsidRPr="003D3261">
        <w:rPr>
          <w:rFonts w:ascii="Times New Roman" w:hAnsi="Times New Roman" w:cs="Times New Roman"/>
          <w:sz w:val="24"/>
          <w:szCs w:val="24"/>
        </w:rPr>
        <w:t xml:space="preserve"> hlásiče dokáž</w:t>
      </w:r>
      <w:r w:rsidR="00AC1A4D">
        <w:rPr>
          <w:rFonts w:ascii="Times New Roman" w:hAnsi="Times New Roman" w:cs="Times New Roman"/>
          <w:sz w:val="24"/>
          <w:szCs w:val="24"/>
        </w:rPr>
        <w:t>e</w:t>
      </w:r>
      <w:r w:rsidRPr="003D3261">
        <w:rPr>
          <w:rFonts w:ascii="Times New Roman" w:hAnsi="Times New Roman" w:cs="Times New Roman"/>
          <w:sz w:val="24"/>
          <w:szCs w:val="24"/>
        </w:rPr>
        <w:t xml:space="preserve"> požár (resp. kouř z požáru) včas detekovat a silným akustickým signálem na něj upozorní uživatele domácnosti. Umožní tím nebezpečí zlikvidovat již v zárodku či ohrožený prostor včas opustit a přivolat hasiče. Ze zkušeností záchranářů plyne, že právě </w:t>
      </w:r>
      <w:r w:rsidRPr="003D3261">
        <w:rPr>
          <w:rStyle w:val="Siln"/>
          <w:rFonts w:ascii="Times New Roman" w:hAnsi="Times New Roman" w:cs="Times New Roman"/>
          <w:sz w:val="24"/>
          <w:szCs w:val="24"/>
        </w:rPr>
        <w:t>včasné zjištění požáru je rozhodující pro záchranu lidských životů</w:t>
      </w:r>
      <w:r w:rsidRPr="003D3261">
        <w:rPr>
          <w:rFonts w:ascii="Times New Roman" w:hAnsi="Times New Roman" w:cs="Times New Roman"/>
          <w:sz w:val="24"/>
          <w:szCs w:val="24"/>
        </w:rPr>
        <w:t xml:space="preserve"> a hlásiče požáru tak </w:t>
      </w:r>
      <w:r w:rsidRPr="003D3261">
        <w:rPr>
          <w:rStyle w:val="Siln"/>
          <w:rFonts w:ascii="Times New Roman" w:hAnsi="Times New Roman" w:cs="Times New Roman"/>
          <w:sz w:val="24"/>
          <w:szCs w:val="24"/>
        </w:rPr>
        <w:t>výrazně zvyšují šance na přežití.</w:t>
      </w:r>
      <w:r w:rsidRPr="003D3261">
        <w:rPr>
          <w:rFonts w:ascii="Times New Roman" w:hAnsi="Times New Roman" w:cs="Times New Roman"/>
          <w:sz w:val="24"/>
          <w:szCs w:val="24"/>
        </w:rPr>
        <w:t xml:space="preserve"> Nebezpečí hrozí např. v noci, kdy lidé spí a požár včas nezjistí. Tři ze čtyř obětí požárů neuhoří, ale zemřou kvůli nadýchání se toxických zplodin hoření. Kouř je rychlejší a tišší než oheň a i malý požár dokáže po pár minutách zaplnit byt vysoce toxickými zplodinami, které při několika vdechnutích způsobí bezvědomí a následně smrt člověka. </w:t>
      </w:r>
      <w:r w:rsidRPr="003D3261">
        <w:rPr>
          <w:rFonts w:ascii="Times New Roman" w:hAnsi="Times New Roman" w:cs="Times New Roman"/>
          <w:b/>
          <w:sz w:val="24"/>
          <w:szCs w:val="24"/>
        </w:rPr>
        <w:t>Včasné varování nás může zachránit!</w:t>
      </w:r>
    </w:p>
    <w:p w:rsidR="003D3261" w:rsidRPr="003D3261" w:rsidRDefault="003D3261" w:rsidP="00A722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lastRenderedPageBreak/>
        <w:t xml:space="preserve">Nákup autonomního hlásiče </w:t>
      </w:r>
      <w:r w:rsidR="00AC1A4D">
        <w:rPr>
          <w:rFonts w:ascii="Times New Roman" w:hAnsi="Times New Roman" w:cs="Times New Roman"/>
          <w:sz w:val="24"/>
          <w:szCs w:val="24"/>
        </w:rPr>
        <w:t xml:space="preserve">se </w:t>
      </w:r>
      <w:r w:rsidRPr="003D3261">
        <w:rPr>
          <w:rFonts w:ascii="Times New Roman" w:hAnsi="Times New Roman" w:cs="Times New Roman"/>
          <w:sz w:val="24"/>
          <w:szCs w:val="24"/>
        </w:rPr>
        <w:t xml:space="preserve">důrazně doporučuje realizovat u specializovaného prodejce, který </w:t>
      </w:r>
      <w:r w:rsidR="00AC1A4D">
        <w:rPr>
          <w:rFonts w:ascii="Times New Roman" w:hAnsi="Times New Roman" w:cs="Times New Roman"/>
          <w:sz w:val="24"/>
          <w:szCs w:val="24"/>
        </w:rPr>
        <w:t xml:space="preserve">uživateli </w:t>
      </w:r>
      <w:r w:rsidRPr="003D3261">
        <w:rPr>
          <w:rFonts w:ascii="Times New Roman" w:hAnsi="Times New Roman" w:cs="Times New Roman"/>
          <w:sz w:val="24"/>
          <w:szCs w:val="24"/>
        </w:rPr>
        <w:t>poradí s jeho instalací. Výrobek musí odpovídat platným normám a mít označení „CE“ (značka garantuje, že výrobek odpovídá evropským harmonizovaným normám). Je také možné vzájemně propojit několik hlásičů s tím, že v případě výstražné reakce jednoho, jsou zapnuty i hlásiče ostatní (např. čidlo reagující na kouř v garáži spustí čidlo i v ložnici).</w:t>
      </w:r>
      <w:r w:rsidRPr="003D3261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r w:rsidRPr="003D3261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V porovnání s hodnotou věcí v domácnosti, o které </w:t>
      </w:r>
      <w:r w:rsidR="00AC1A4D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může osoby </w:t>
      </w:r>
      <w:r w:rsidRPr="003D3261">
        <w:rPr>
          <w:rStyle w:val="Siln"/>
          <w:rFonts w:ascii="Times New Roman" w:hAnsi="Times New Roman" w:cs="Times New Roman"/>
          <w:b w:val="0"/>
          <w:sz w:val="24"/>
          <w:szCs w:val="24"/>
        </w:rPr>
        <w:t>případný požár připravit, je částka za pořízení hlásiče zanedbatelná.</w:t>
      </w:r>
    </w:p>
    <w:p w:rsidR="003D3261" w:rsidRPr="003D3261" w:rsidRDefault="003D3261" w:rsidP="00A72247">
      <w:pPr>
        <w:pStyle w:val="Normlnweb"/>
        <w:jc w:val="both"/>
      </w:pPr>
      <w:r w:rsidRPr="003D3261">
        <w:t xml:space="preserve">Samotná instalace hlásiče je rychlá a jednoduchá. Stačí k tomu hmoždinky a běžné nářadí, při instalaci </w:t>
      </w:r>
      <w:r w:rsidR="00AC1A4D">
        <w:t xml:space="preserve">se </w:t>
      </w:r>
      <w:r w:rsidRPr="003D3261">
        <w:t>postupuje vždy podle návodu výrobce.</w:t>
      </w:r>
      <w:r w:rsidRPr="003D3261">
        <w:rPr>
          <w:rStyle w:val="Siln"/>
        </w:rPr>
        <w:t> </w:t>
      </w:r>
    </w:p>
    <w:p w:rsidR="003D3261" w:rsidRPr="003D3261" w:rsidRDefault="003D3261" w:rsidP="00A72247">
      <w:pPr>
        <w:pStyle w:val="Normlnweb"/>
        <w:spacing w:before="0" w:after="0"/>
        <w:jc w:val="both"/>
      </w:pPr>
      <w:r w:rsidRPr="003D3261">
        <w:rPr>
          <w:rStyle w:val="Siln"/>
        </w:rPr>
        <w:t>Vhodné umístění:</w:t>
      </w:r>
    </w:p>
    <w:p w:rsidR="003D3261" w:rsidRPr="003D3261" w:rsidRDefault="003D3261" w:rsidP="00A7224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 ideálním případě ve všech obytných místnostech bytu/domu,</w:t>
      </w:r>
    </w:p>
    <w:p w:rsidR="003D3261" w:rsidRPr="003D3261" w:rsidRDefault="003D3261" w:rsidP="00A7224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 případě montáže jednoho hlásiče v bytě zvolíme místo v jeho centrální části, např. v chodbě kam ústí jednotlivé místnosti,</w:t>
      </w:r>
    </w:p>
    <w:p w:rsidR="003D3261" w:rsidRPr="003D3261" w:rsidRDefault="003D3261" w:rsidP="00A7224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 místnosti vždy doprostřed stropu (dle doporučení min. ve vzdálenosti 60 cm od stěny a ve výšce max. 6 m od podlahy),</w:t>
      </w:r>
    </w:p>
    <w:p w:rsidR="003D3261" w:rsidRPr="003D3261" w:rsidRDefault="003D3261" w:rsidP="00A7224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 bytových domech, ubytovnách apod. i ve společných prostorech každého podlaží domu,</w:t>
      </w:r>
    </w:p>
    <w:p w:rsidR="003D3261" w:rsidRPr="003D3261" w:rsidRDefault="003D3261" w:rsidP="00A7224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 místech s vyšším rizikem vzniku požáru (garáže, dílny).</w:t>
      </w:r>
    </w:p>
    <w:p w:rsidR="003D3261" w:rsidRPr="003D3261" w:rsidRDefault="003D3261" w:rsidP="00A72247">
      <w:pPr>
        <w:pStyle w:val="Normlnweb"/>
        <w:spacing w:before="0" w:after="0"/>
        <w:jc w:val="both"/>
      </w:pPr>
      <w:r w:rsidRPr="003D3261">
        <w:rPr>
          <w:rStyle w:val="Siln"/>
        </w:rPr>
        <w:t>Nevhodné umístění:</w:t>
      </w:r>
    </w:p>
    <w:p w:rsidR="003D3261" w:rsidRPr="003D3261" w:rsidRDefault="003D3261" w:rsidP="00A7224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prašné a velmi vlhké prostory,</w:t>
      </w:r>
    </w:p>
    <w:p w:rsidR="003D3261" w:rsidRPr="003D3261" w:rsidRDefault="003D3261" w:rsidP="00A7224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blízkost ventilátorů, tepelných zdrojů, svítidel nebo jiných zdrojů tepla,</w:t>
      </w:r>
    </w:p>
    <w:p w:rsidR="003D3261" w:rsidRPr="003D3261" w:rsidRDefault="003D3261" w:rsidP="00A7224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vrcholy půdních prostorů střech tvaru písmene „A“,</w:t>
      </w:r>
    </w:p>
    <w:p w:rsidR="003D3261" w:rsidRDefault="003D3261" w:rsidP="00A7224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prostory s vysokou koncentrací cigaretového kouře, výparů barev, rozpouštědel a výfukových plynů.</w:t>
      </w:r>
    </w:p>
    <w:p w:rsidR="00AC1A4D" w:rsidRDefault="00AC1A4D" w:rsidP="00A722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A4D" w:rsidRDefault="00AC1A4D" w:rsidP="00A722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E7A0BD8" wp14:editId="5B25538E">
            <wp:extent cx="5303187" cy="335514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356" cy="336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A4D" w:rsidRPr="003D3261" w:rsidRDefault="00AC1A4D" w:rsidP="00A722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261" w:rsidRDefault="003D3261" w:rsidP="00A72247">
      <w:pPr>
        <w:pStyle w:val="Normlnweb"/>
        <w:jc w:val="both"/>
      </w:pPr>
    </w:p>
    <w:p w:rsidR="00AC1A4D" w:rsidRPr="003D3261" w:rsidRDefault="00AC1A4D" w:rsidP="00A72247">
      <w:pPr>
        <w:pStyle w:val="Normlnweb"/>
        <w:jc w:val="both"/>
      </w:pP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8"/>
      </w:tblGrid>
      <w:tr w:rsidR="003D3261" w:rsidRPr="003D3261" w:rsidTr="00982B63">
        <w:trPr>
          <w:tblCellSpacing w:w="0" w:type="dxa"/>
        </w:trPr>
        <w:tc>
          <w:tcPr>
            <w:tcW w:w="0" w:type="auto"/>
            <w:tcBorders>
              <w:top w:val="single" w:sz="6" w:space="0" w:color="F19088"/>
              <w:left w:val="single" w:sz="6" w:space="0" w:color="F19088"/>
              <w:bottom w:val="single" w:sz="6" w:space="0" w:color="F19088"/>
              <w:right w:val="single" w:sz="6" w:space="0" w:color="F19088"/>
            </w:tcBorders>
            <w:shd w:val="clear" w:color="auto" w:fill="F19088"/>
            <w:hideMark/>
          </w:tcPr>
          <w:p w:rsidR="003D3261" w:rsidRPr="003D3261" w:rsidRDefault="003D3261" w:rsidP="00A72247">
            <w:pPr>
              <w:pStyle w:val="Normlnweb"/>
              <w:jc w:val="both"/>
              <w:rPr>
                <w:i/>
              </w:rPr>
            </w:pPr>
            <w:r w:rsidRPr="003D3261">
              <w:rPr>
                <w:rStyle w:val="Zdraznn"/>
                <w:b/>
                <w:bCs/>
                <w:i w:val="0"/>
              </w:rPr>
              <w:lastRenderedPageBreak/>
              <w:t>NEZNALOST ZÁKONA NEOMLOUVÁ:</w:t>
            </w:r>
            <w:r w:rsidRPr="003D3261">
              <w:rPr>
                <w:i/>
              </w:rPr>
              <w:t xml:space="preserve"> </w:t>
            </w:r>
            <w:r w:rsidRPr="003D3261">
              <w:t>p</w:t>
            </w:r>
            <w:r w:rsidRPr="003D3261">
              <w:rPr>
                <w:rStyle w:val="Zdraznn"/>
                <w:i w:val="0"/>
              </w:rPr>
              <w:t xml:space="preserve">ovinnost mít nainstalovaný autonomní hlásič požáru je zakotvena v naší legislativě (vyhláška č. 23/2008 Sb., o technických podmínkách požární ochrany staveb). Na základě této vyhlášky jimi musí být domácnosti ve všech nových i </w:t>
            </w:r>
            <w:r w:rsidRPr="003D3261">
              <w:t xml:space="preserve">zrekonstruovaných </w:t>
            </w:r>
            <w:r w:rsidRPr="003D3261">
              <w:rPr>
                <w:rStyle w:val="Zdraznn"/>
                <w:i w:val="0"/>
              </w:rPr>
              <w:t xml:space="preserve">objektech po 1. 7. 2008 vybaveny </w:t>
            </w:r>
            <w:r w:rsidRPr="003D3261">
              <w:t>v souladu s projektovou dokumentací stavby</w:t>
            </w:r>
            <w:r w:rsidRPr="003D3261">
              <w:rPr>
                <w:rStyle w:val="Zdraznn"/>
                <w:i w:val="0"/>
              </w:rPr>
              <w:t xml:space="preserve"> a rodinné domy pak dále minimálně jedním přenosným hasicím přístrojem. Tento požadavek se netýká staveb realizovaných před účinností této vyhlášky, avšak doporučuje</w:t>
            </w:r>
            <w:r w:rsidR="00AC1A4D">
              <w:rPr>
                <w:rStyle w:val="Zdraznn"/>
                <w:i w:val="0"/>
              </w:rPr>
              <w:t xml:space="preserve"> se</w:t>
            </w:r>
            <w:r w:rsidRPr="003D3261">
              <w:rPr>
                <w:rStyle w:val="Zdraznn"/>
                <w:i w:val="0"/>
              </w:rPr>
              <w:t xml:space="preserve"> instalac</w:t>
            </w:r>
            <w:r w:rsidR="00AC1A4D">
              <w:rPr>
                <w:rStyle w:val="Zdraznn"/>
                <w:i w:val="0"/>
              </w:rPr>
              <w:t>e</w:t>
            </w:r>
            <w:r w:rsidRPr="003D3261">
              <w:rPr>
                <w:rStyle w:val="Zdraznn"/>
                <w:i w:val="0"/>
              </w:rPr>
              <w:t xml:space="preserve"> i v těchto domácnostech.</w:t>
            </w:r>
          </w:p>
        </w:tc>
      </w:tr>
    </w:tbl>
    <w:p w:rsidR="003D3261" w:rsidRPr="003D3261" w:rsidRDefault="003D3261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3261" w:rsidRPr="003D3261" w:rsidRDefault="003D3261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Style w:val="Siln"/>
          <w:rFonts w:ascii="Times New Roman" w:hAnsi="Times New Roman" w:cs="Times New Roman"/>
          <w:sz w:val="24"/>
          <w:szCs w:val="24"/>
        </w:rPr>
        <w:t xml:space="preserve">Jak hlásič kontrolovat? </w:t>
      </w:r>
    </w:p>
    <w:p w:rsidR="003D3261" w:rsidRPr="003D3261" w:rsidRDefault="003D3261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Style w:val="Siln"/>
          <w:rFonts w:ascii="Times New Roman" w:hAnsi="Times New Roman" w:cs="Times New Roman"/>
          <w:sz w:val="24"/>
          <w:szCs w:val="24"/>
        </w:rPr>
        <w:t>V návodu výrobce</w:t>
      </w:r>
      <w:r w:rsidRPr="003D3261">
        <w:rPr>
          <w:rFonts w:ascii="Times New Roman" w:hAnsi="Times New Roman" w:cs="Times New Roman"/>
          <w:sz w:val="24"/>
          <w:szCs w:val="24"/>
        </w:rPr>
        <w:t xml:space="preserve"> by mělo být uvedeno, jakým způsobem a jak často </w:t>
      </w:r>
      <w:r w:rsidR="00AC1A4D">
        <w:rPr>
          <w:rFonts w:ascii="Times New Roman" w:hAnsi="Times New Roman" w:cs="Times New Roman"/>
          <w:sz w:val="24"/>
          <w:szCs w:val="24"/>
        </w:rPr>
        <w:t xml:space="preserve">se </w:t>
      </w:r>
      <w:r w:rsidRPr="003D3261">
        <w:rPr>
          <w:rFonts w:ascii="Times New Roman" w:hAnsi="Times New Roman" w:cs="Times New Roman"/>
          <w:sz w:val="24"/>
          <w:szCs w:val="24"/>
        </w:rPr>
        <w:t xml:space="preserve">má hlásič kontrolovat. Na rozdíl od hasicího přístroje kontrolu nemusí </w:t>
      </w:r>
      <w:r w:rsidR="00AC1A4D">
        <w:rPr>
          <w:rFonts w:ascii="Times New Roman" w:hAnsi="Times New Roman" w:cs="Times New Roman"/>
          <w:sz w:val="24"/>
          <w:szCs w:val="24"/>
        </w:rPr>
        <w:t xml:space="preserve">provádět </w:t>
      </w:r>
      <w:r w:rsidRPr="003D3261">
        <w:rPr>
          <w:rFonts w:ascii="Times New Roman" w:hAnsi="Times New Roman" w:cs="Times New Roman"/>
          <w:sz w:val="24"/>
          <w:szCs w:val="24"/>
        </w:rPr>
        <w:t xml:space="preserve">vyškolená osoba, ale sám uživatel - např. jednou měsíčně prostým stisknutím kontrolního tlačítka (čímž se kontrolně spustí alarm). Jinak postačí jednou za čas v hlásiči vyměnit baterie, přičemž akustický signál (popř. blikající kontrolka) </w:t>
      </w:r>
      <w:r w:rsidR="00021485">
        <w:rPr>
          <w:rFonts w:ascii="Times New Roman" w:hAnsi="Times New Roman" w:cs="Times New Roman"/>
          <w:sz w:val="24"/>
          <w:szCs w:val="24"/>
        </w:rPr>
        <w:t xml:space="preserve">uživatele </w:t>
      </w:r>
      <w:r w:rsidRPr="003D3261">
        <w:rPr>
          <w:rFonts w:ascii="Times New Roman" w:hAnsi="Times New Roman" w:cs="Times New Roman"/>
          <w:sz w:val="24"/>
          <w:szCs w:val="24"/>
        </w:rPr>
        <w:t xml:space="preserve">upozorní, kdy baterie dochází. </w:t>
      </w:r>
      <w:r w:rsidR="00021485" w:rsidRPr="00021485">
        <w:rPr>
          <w:rFonts w:ascii="Times New Roman" w:hAnsi="Times New Roman" w:cs="Times New Roman"/>
          <w:b/>
          <w:sz w:val="24"/>
          <w:szCs w:val="24"/>
        </w:rPr>
        <w:t>H</w:t>
      </w:r>
      <w:r w:rsidRPr="00021485">
        <w:rPr>
          <w:rFonts w:ascii="Times New Roman" w:hAnsi="Times New Roman" w:cs="Times New Roman"/>
          <w:b/>
          <w:sz w:val="24"/>
          <w:szCs w:val="24"/>
        </w:rPr>
        <w:t>lásič s vybitou baterií je k ničemu</w:t>
      </w:r>
      <w:r w:rsidRPr="003D3261">
        <w:rPr>
          <w:rFonts w:ascii="Times New Roman" w:hAnsi="Times New Roman" w:cs="Times New Roman"/>
          <w:sz w:val="24"/>
          <w:szCs w:val="24"/>
        </w:rPr>
        <w:t>.</w:t>
      </w: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666C8" w:rsidRPr="003D3261" w:rsidRDefault="00021485" w:rsidP="00A72247">
      <w:pPr>
        <w:pStyle w:val="Bezmezer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021485">
        <w:rPr>
          <w:rFonts w:ascii="Times New Roman" w:hAnsi="Times New Roman" w:cs="Times New Roman"/>
          <w:sz w:val="24"/>
          <w:szCs w:val="24"/>
        </w:rPr>
        <w:t>Druhým důležitým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485">
        <w:rPr>
          <w:rFonts w:ascii="Times New Roman" w:hAnsi="Times New Roman" w:cs="Times New Roman"/>
          <w:sz w:val="24"/>
          <w:szCs w:val="24"/>
        </w:rPr>
        <w:t>technických opatření vhodným pro domácnosti je</w:t>
      </w:r>
      <w:r>
        <w:rPr>
          <w:rFonts w:ascii="Times New Roman" w:hAnsi="Times New Roman" w:cs="Times New Roman"/>
          <w:b/>
          <w:sz w:val="24"/>
          <w:szCs w:val="24"/>
        </w:rPr>
        <w:t xml:space="preserve"> detektor plynů. </w:t>
      </w:r>
      <w:r w:rsidRPr="003D3261">
        <w:rPr>
          <w:rFonts w:ascii="Times New Roman" w:hAnsi="Times New Roman" w:cs="Times New Roman"/>
          <w:sz w:val="24"/>
          <w:szCs w:val="24"/>
        </w:rPr>
        <w:t xml:space="preserve"> Důležité je si uvědomit, jaké nebezpečí hrozí v souvislosti s instalovaným plynovým zařízením v domácnosti a druhem plynu, které zařízení spotřebovává nebo při špatné funkci může zařízení produkovat. </w:t>
      </w:r>
      <w:r w:rsidR="00C666C8">
        <w:rPr>
          <w:rFonts w:ascii="Times New Roman" w:hAnsi="Times New Roman" w:cs="Times New Roman"/>
          <w:sz w:val="24"/>
          <w:szCs w:val="24"/>
        </w:rPr>
        <w:t>P</w:t>
      </w:r>
      <w:r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>ři nedokonaném hoření například v plynovém průtokovém ohřívači vody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C666C8">
        <w:rPr>
          <w:rFonts w:ascii="Times New Roman" w:hAnsi="Times New Roman" w:cs="Times New Roman"/>
          <w:sz w:val="24"/>
          <w:szCs w:val="24"/>
        </w:rPr>
        <w:t xml:space="preserve">vzniká jedovatý </w:t>
      </w:r>
      <w:r w:rsidRPr="003D3261">
        <w:rPr>
          <w:rFonts w:ascii="Times New Roman" w:hAnsi="Times New Roman" w:cs="Times New Roman"/>
          <w:sz w:val="24"/>
          <w:szCs w:val="24"/>
        </w:rPr>
        <w:t>o</w:t>
      </w:r>
      <w:r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xid uhelnatý, zpravidla u ohřívače ve špatném technickém stavu. Při používání plynového ohřívače je důležité dostatečné větrání místnosti, kde je ohřívač umístěný. Před otravou plynem může varovat instalovaný </w:t>
      </w:r>
      <w:r w:rsidR="00C66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detektor. </w:t>
      </w:r>
      <w:r w:rsidR="00C666C8" w:rsidRPr="003D3261">
        <w:rPr>
          <w:rFonts w:ascii="Times New Roman" w:hAnsi="Times New Roman" w:cs="Times New Roman"/>
          <w:sz w:val="24"/>
          <w:szCs w:val="24"/>
        </w:rPr>
        <w:t xml:space="preserve">Již v případě velmi nízkých koncentrací nebezpečných plynů jsou osoby upozorněny na jejich přítomnost pomocí zvukového a optického alarmu. Detektor </w:t>
      </w:r>
      <w:r w:rsidR="00C666C8">
        <w:rPr>
          <w:rFonts w:ascii="Times New Roman" w:hAnsi="Times New Roman" w:cs="Times New Roman"/>
          <w:sz w:val="24"/>
          <w:szCs w:val="24"/>
        </w:rPr>
        <w:t xml:space="preserve">se </w:t>
      </w:r>
      <w:r w:rsidR="00C666C8" w:rsidRPr="003D3261">
        <w:rPr>
          <w:rFonts w:ascii="Times New Roman" w:hAnsi="Times New Roman" w:cs="Times New Roman"/>
          <w:sz w:val="24"/>
          <w:szCs w:val="24"/>
        </w:rPr>
        <w:t>vždy umisťuje na stěnu v blízkosti zařízení</w:t>
      </w:r>
      <w:r w:rsidR="00C666C8" w:rsidRPr="003D326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666C8" w:rsidRPr="003D3261">
        <w:rPr>
          <w:rFonts w:ascii="Times New Roman" w:hAnsi="Times New Roman" w:cs="Times New Roman"/>
          <w:sz w:val="24"/>
          <w:szCs w:val="24"/>
        </w:rPr>
        <w:t>N</w:t>
      </w:r>
      <w:r w:rsidR="00C666C8" w:rsidRPr="003D3261">
        <w:rPr>
          <w:rStyle w:val="Zdraznn"/>
          <w:rFonts w:ascii="Times New Roman" w:hAnsi="Times New Roman" w:cs="Times New Roman"/>
          <w:i w:val="0"/>
          <w:sz w:val="24"/>
          <w:szCs w:val="24"/>
        </w:rPr>
        <w:t>eměl by se montovat v blízkosti překážek bránících přirozené cirkulaci vzduchu, v místech s nedostatkem kyslíku a v místech, kde by činnost detektoru mohla být přímo ovlivňována různými výpary (např. bezprostředně nad sporákem v kuchyni). Funkčnost detektoru může nepříznivě ovlivnit také výrazné proudění vzduchu v jeho okolí (ventilátor, digestoř).</w:t>
      </w:r>
    </w:p>
    <w:p w:rsidR="00C666C8" w:rsidRPr="003D3261" w:rsidRDefault="00C666C8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V případě plynového sporáku se doporučuje umístit detektor do vzdálenosti 1 m. Tato vzdálenost je doporučena z důvodu zamezení spuštění alarmu při krátkodobém úniku plynu, např. při zapalování sporáku. Pro plyny těžší než vzduch (propan-butan) se detektor umisťuje přibližně 10 cm nad podlahu. V případě plynů lehčích než vzduch (oxid uhelnatý a metan) se detektor umisťuje cca 10 </w:t>
      </w:r>
      <w:r>
        <w:rPr>
          <w:rFonts w:ascii="Times New Roman" w:hAnsi="Times New Roman" w:cs="Times New Roman"/>
          <w:sz w:val="24"/>
          <w:szCs w:val="24"/>
        </w:rPr>
        <w:t>-30</w:t>
      </w:r>
      <w:r w:rsidRPr="003D3261">
        <w:rPr>
          <w:rFonts w:ascii="Times New Roman" w:hAnsi="Times New Roman" w:cs="Times New Roman"/>
          <w:sz w:val="24"/>
          <w:szCs w:val="24"/>
        </w:rPr>
        <w:t xml:space="preserve">cm pod strop. Detektory je možno umístit do všech obytných místností domácnosti. Dalšími výhodami jsou nízké náklady na provoz a malé rozměry zařízení, dlouhá životnost a poskytovaná záruka, jednoduchý způsob instalace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D3261">
        <w:rPr>
          <w:rFonts w:ascii="Times New Roman" w:hAnsi="Times New Roman" w:cs="Times New Roman"/>
          <w:sz w:val="24"/>
          <w:szCs w:val="24"/>
        </w:rPr>
        <w:t>vždy dle návodu výrobce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D3261">
        <w:rPr>
          <w:rFonts w:ascii="Times New Roman" w:hAnsi="Times New Roman" w:cs="Times New Roman"/>
          <w:sz w:val="24"/>
          <w:szCs w:val="24"/>
        </w:rPr>
        <w:t xml:space="preserve"> a manipulace.</w:t>
      </w:r>
    </w:p>
    <w:p w:rsidR="00C666C8" w:rsidRDefault="00C666C8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 </w:t>
      </w:r>
    </w:p>
    <w:p w:rsidR="00C666C8" w:rsidRDefault="00C666C8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66C8" w:rsidRDefault="00C666C8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66C8" w:rsidRDefault="00C666C8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1485" w:rsidRPr="003D3261" w:rsidRDefault="00021485" w:rsidP="00A72247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485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72247" w:rsidRDefault="00A72247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72247" w:rsidRPr="003D3261" w:rsidRDefault="00A72247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3261">
        <w:rPr>
          <w:rFonts w:ascii="Times New Roman" w:hAnsi="Times New Roman" w:cs="Times New Roman"/>
          <w:sz w:val="24"/>
          <w:szCs w:val="24"/>
          <w:u w:val="single"/>
        </w:rPr>
        <w:t xml:space="preserve">Znázornění instalace </w:t>
      </w:r>
      <w:r w:rsidR="00C666C8">
        <w:rPr>
          <w:rFonts w:ascii="Times New Roman" w:hAnsi="Times New Roman" w:cs="Times New Roman"/>
          <w:sz w:val="24"/>
          <w:szCs w:val="24"/>
          <w:u w:val="single"/>
        </w:rPr>
        <w:t xml:space="preserve">detektorů </w:t>
      </w:r>
      <w:r w:rsidRPr="003D3261">
        <w:rPr>
          <w:rFonts w:ascii="Times New Roman" w:hAnsi="Times New Roman" w:cs="Times New Roman"/>
          <w:sz w:val="24"/>
          <w:szCs w:val="24"/>
          <w:u w:val="single"/>
        </w:rPr>
        <w:t>u plynových zařízení</w:t>
      </w: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DE18064" wp14:editId="4F076AB2">
            <wp:extent cx="2644775" cy="2356485"/>
            <wp:effectExtent l="0" t="0" r="3175" b="571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3261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Pr="003D3261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A951DEE" wp14:editId="75AA298C">
            <wp:extent cx="2644775" cy="2370455"/>
            <wp:effectExtent l="0" t="0" r="317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Zdroj: ČAHD – Hlásiče požárů a nebezpečných plynů</w:t>
      </w:r>
    </w:p>
    <w:p w:rsidR="00021485" w:rsidRPr="003D3261" w:rsidRDefault="00021485" w:rsidP="00A7224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021485" w:rsidRDefault="00021485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66C8" w:rsidRPr="003D3261" w:rsidRDefault="00C666C8" w:rsidP="00A722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261">
        <w:rPr>
          <w:rFonts w:ascii="Times New Roman" w:hAnsi="Times New Roman" w:cs="Times New Roman"/>
          <w:b/>
          <w:sz w:val="24"/>
          <w:szCs w:val="24"/>
        </w:rPr>
        <w:t>V případě, že dojde k úniku nebezpečného plynu</w:t>
      </w:r>
      <w:r>
        <w:rPr>
          <w:rFonts w:ascii="Times New Roman" w:hAnsi="Times New Roman" w:cs="Times New Roman"/>
          <w:b/>
          <w:sz w:val="24"/>
          <w:szCs w:val="24"/>
        </w:rPr>
        <w:t xml:space="preserve"> je třeba</w:t>
      </w:r>
      <w:r w:rsidRPr="003D3261">
        <w:rPr>
          <w:rFonts w:ascii="Times New Roman" w:hAnsi="Times New Roman" w:cs="Times New Roman"/>
          <w:b/>
          <w:sz w:val="24"/>
          <w:szCs w:val="24"/>
        </w:rPr>
        <w:t>: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zachov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klid a rozvahu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vyhledat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zdroj, odkud plyn uniká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3D3261">
        <w:rPr>
          <w:rFonts w:ascii="Times New Roman" w:hAnsi="Times New Roman" w:cs="Times New Roman"/>
          <w:sz w:val="24"/>
          <w:szCs w:val="24"/>
        </w:rPr>
        <w:t xml:space="preserve"> uzavř</w:t>
      </w:r>
      <w:r>
        <w:rPr>
          <w:rFonts w:ascii="Times New Roman" w:hAnsi="Times New Roman" w:cs="Times New Roman"/>
          <w:sz w:val="24"/>
          <w:szCs w:val="24"/>
        </w:rPr>
        <w:t>ít</w:t>
      </w:r>
      <w:r w:rsidRPr="003D3261">
        <w:rPr>
          <w:rFonts w:ascii="Times New Roman" w:hAnsi="Times New Roman" w:cs="Times New Roman"/>
          <w:sz w:val="24"/>
          <w:szCs w:val="24"/>
        </w:rPr>
        <w:t xml:space="preserve"> jeho přívod</w:t>
      </w:r>
      <w:r>
        <w:rPr>
          <w:rFonts w:ascii="Times New Roman" w:hAnsi="Times New Roman" w:cs="Times New Roman"/>
          <w:sz w:val="24"/>
          <w:szCs w:val="24"/>
        </w:rPr>
        <w:t xml:space="preserve"> (případně přívod do domu)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místnosti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261">
        <w:rPr>
          <w:rFonts w:ascii="Times New Roman" w:hAnsi="Times New Roman" w:cs="Times New Roman"/>
          <w:sz w:val="24"/>
          <w:szCs w:val="24"/>
        </w:rPr>
        <w:t>ihned řádně vyvětr</w:t>
      </w:r>
      <w:r>
        <w:rPr>
          <w:rFonts w:ascii="Times New Roman" w:hAnsi="Times New Roman" w:cs="Times New Roman"/>
          <w:sz w:val="24"/>
          <w:szCs w:val="24"/>
        </w:rPr>
        <w:t>at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 zasažené místnosti a jejím okolí nepoužív</w:t>
      </w:r>
      <w:r w:rsidR="0053668B">
        <w:rPr>
          <w:rFonts w:ascii="Times New Roman" w:hAnsi="Times New Roman" w:cs="Times New Roman"/>
          <w:sz w:val="24"/>
          <w:szCs w:val="24"/>
        </w:rPr>
        <w:t>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otevřený oheň ani jiné iniciátory výbuchu (např. vypínače, mobilní telefony, spotřebiče a elektrické přístroje)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únik plynu ozn</w:t>
      </w:r>
      <w:r w:rsidR="0053668B">
        <w:rPr>
          <w:rFonts w:ascii="Times New Roman" w:hAnsi="Times New Roman" w:cs="Times New Roman"/>
          <w:sz w:val="24"/>
          <w:szCs w:val="24"/>
        </w:rPr>
        <w:t>ámit</w:t>
      </w:r>
      <w:r w:rsidRPr="003D3261">
        <w:rPr>
          <w:rFonts w:ascii="Times New Roman" w:hAnsi="Times New Roman" w:cs="Times New Roman"/>
          <w:sz w:val="24"/>
          <w:szCs w:val="24"/>
        </w:rPr>
        <w:t xml:space="preserve"> na tísňovou linku hasičů 150 nebo na tísňovou linku 112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v případě podezření na otravu plynem</w:t>
      </w:r>
      <w:r w:rsidR="0053668B">
        <w:rPr>
          <w:rFonts w:ascii="Times New Roman" w:hAnsi="Times New Roman" w:cs="Times New Roman"/>
          <w:sz w:val="24"/>
          <w:szCs w:val="24"/>
        </w:rPr>
        <w:t xml:space="preserve"> </w:t>
      </w:r>
      <w:r w:rsidRPr="003D3261">
        <w:rPr>
          <w:rFonts w:ascii="Times New Roman" w:hAnsi="Times New Roman" w:cs="Times New Roman"/>
          <w:sz w:val="24"/>
          <w:szCs w:val="24"/>
        </w:rPr>
        <w:t>vyn</w:t>
      </w:r>
      <w:r w:rsidR="0053668B">
        <w:rPr>
          <w:rFonts w:ascii="Times New Roman" w:hAnsi="Times New Roman" w:cs="Times New Roman"/>
          <w:sz w:val="24"/>
          <w:szCs w:val="24"/>
        </w:rPr>
        <w:t>ést</w:t>
      </w:r>
      <w:r w:rsidRPr="003D3261">
        <w:rPr>
          <w:rFonts w:ascii="Times New Roman" w:hAnsi="Times New Roman" w:cs="Times New Roman"/>
          <w:sz w:val="24"/>
          <w:szCs w:val="24"/>
        </w:rPr>
        <w:t xml:space="preserve"> zasaženou osobu na čerstvý vzduch, v případě, že to není možné, větr</w:t>
      </w:r>
      <w:r w:rsidR="0053668B">
        <w:rPr>
          <w:rFonts w:ascii="Times New Roman" w:hAnsi="Times New Roman" w:cs="Times New Roman"/>
          <w:sz w:val="24"/>
          <w:szCs w:val="24"/>
        </w:rPr>
        <w:t>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místnost, kde se osoba nachází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zavol</w:t>
      </w:r>
      <w:r w:rsidR="0053668B">
        <w:rPr>
          <w:rFonts w:ascii="Times New Roman" w:hAnsi="Times New Roman" w:cs="Times New Roman"/>
          <w:sz w:val="24"/>
          <w:szCs w:val="24"/>
        </w:rPr>
        <w:t xml:space="preserve">at </w:t>
      </w:r>
      <w:r w:rsidRPr="003D3261">
        <w:rPr>
          <w:rFonts w:ascii="Times New Roman" w:hAnsi="Times New Roman" w:cs="Times New Roman"/>
          <w:sz w:val="24"/>
          <w:szCs w:val="24"/>
        </w:rPr>
        <w:t>zdravotnickou záchrannou službu na tísňovou linku 155</w:t>
      </w:r>
    </w:p>
    <w:p w:rsidR="00C666C8" w:rsidRPr="003D3261" w:rsidRDefault="00C666C8" w:rsidP="00A72247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zasaženého udrž</w:t>
      </w:r>
      <w:r w:rsidR="0053668B">
        <w:rPr>
          <w:rFonts w:ascii="Times New Roman" w:hAnsi="Times New Roman" w:cs="Times New Roman"/>
          <w:sz w:val="24"/>
          <w:szCs w:val="24"/>
        </w:rPr>
        <w:t>ovat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v klidu a teple, sled</w:t>
      </w:r>
      <w:r w:rsidR="0053668B">
        <w:rPr>
          <w:rFonts w:ascii="Times New Roman" w:hAnsi="Times New Roman" w:cs="Times New Roman"/>
          <w:sz w:val="24"/>
          <w:szCs w:val="24"/>
        </w:rPr>
        <w:t>ovat</w:t>
      </w:r>
      <w:r w:rsidRPr="003D3261">
        <w:rPr>
          <w:rFonts w:ascii="Times New Roman" w:hAnsi="Times New Roman" w:cs="Times New Roman"/>
          <w:sz w:val="24"/>
          <w:szCs w:val="24"/>
        </w:rPr>
        <w:t xml:space="preserve"> stav dýchání a vědomí, při zástavě dechu a srdeční činnosti okamžitě zah</w:t>
      </w:r>
      <w:r w:rsidR="0053668B">
        <w:rPr>
          <w:rFonts w:ascii="Times New Roman" w:hAnsi="Times New Roman" w:cs="Times New Roman"/>
          <w:sz w:val="24"/>
          <w:szCs w:val="24"/>
        </w:rPr>
        <w:t>ájit</w:t>
      </w:r>
      <w:r w:rsidRPr="003D3261">
        <w:rPr>
          <w:rFonts w:ascii="Times New Roman" w:hAnsi="Times New Roman" w:cs="Times New Roman"/>
          <w:sz w:val="24"/>
          <w:szCs w:val="24"/>
        </w:rPr>
        <w:t xml:space="preserve"> resuscitaci</w:t>
      </w:r>
      <w:r w:rsidR="0053668B">
        <w:rPr>
          <w:rFonts w:ascii="Times New Roman" w:hAnsi="Times New Roman" w:cs="Times New Roman"/>
          <w:sz w:val="24"/>
          <w:szCs w:val="24"/>
        </w:rPr>
        <w:t>.</w:t>
      </w:r>
    </w:p>
    <w:p w:rsidR="00021485" w:rsidRDefault="00021485" w:rsidP="00A72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D1B" w:rsidRPr="003D3261" w:rsidRDefault="0053668B" w:rsidP="00A722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Dalším technickým opatřením</w:t>
      </w:r>
      <w:r w:rsidR="00010D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používaným často ve </w:t>
      </w:r>
      <w:r w:rsidR="00010DBC">
        <w:rPr>
          <w:rFonts w:ascii="Times New Roman" w:hAnsi="Times New Roman" w:cs="Times New Roman"/>
          <w:sz w:val="24"/>
          <w:szCs w:val="24"/>
        </w:rPr>
        <w:t xml:space="preserve">větších prostorách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3D3261">
        <w:rPr>
          <w:rFonts w:ascii="Times New Roman" w:hAnsi="Times New Roman" w:cs="Times New Roman"/>
          <w:b/>
          <w:sz w:val="24"/>
          <w:szCs w:val="24"/>
        </w:rPr>
        <w:t>elektrick</w:t>
      </w:r>
      <w:r>
        <w:rPr>
          <w:rFonts w:ascii="Times New Roman" w:hAnsi="Times New Roman" w:cs="Times New Roman"/>
          <w:b/>
          <w:sz w:val="24"/>
          <w:szCs w:val="24"/>
        </w:rPr>
        <w:t xml:space="preserve">á požární signalizace. </w:t>
      </w:r>
      <w:r w:rsidRPr="0053668B">
        <w:rPr>
          <w:rFonts w:ascii="Times New Roman" w:hAnsi="Times New Roman" w:cs="Times New Roman"/>
          <w:sz w:val="24"/>
          <w:szCs w:val="24"/>
        </w:rPr>
        <w:t xml:space="preserve">Je to </w:t>
      </w:r>
      <w:r w:rsidR="00010DBC">
        <w:rPr>
          <w:rFonts w:ascii="Times New Roman" w:hAnsi="Times New Roman" w:cs="Times New Roman"/>
          <w:sz w:val="24"/>
          <w:szCs w:val="24"/>
        </w:rPr>
        <w:t xml:space="preserve">ucelený </w:t>
      </w:r>
      <w:r w:rsidRPr="0053668B">
        <w:rPr>
          <w:rFonts w:ascii="Times New Roman" w:hAnsi="Times New Roman" w:cs="Times New Roman"/>
          <w:sz w:val="24"/>
          <w:szCs w:val="24"/>
        </w:rPr>
        <w:t>systém h</w:t>
      </w:r>
      <w:r w:rsidR="00186E5E" w:rsidRPr="003D3261">
        <w:rPr>
          <w:rFonts w:ascii="Times New Roman" w:hAnsi="Times New Roman" w:cs="Times New Roman"/>
          <w:sz w:val="24"/>
          <w:szCs w:val="24"/>
        </w:rPr>
        <w:t>lásič</w:t>
      </w:r>
      <w:r>
        <w:rPr>
          <w:rFonts w:ascii="Times New Roman" w:hAnsi="Times New Roman" w:cs="Times New Roman"/>
          <w:sz w:val="24"/>
          <w:szCs w:val="24"/>
        </w:rPr>
        <w:t>ů</w:t>
      </w:r>
      <w:r w:rsidR="00186E5E" w:rsidRPr="003D3261">
        <w:rPr>
          <w:rFonts w:ascii="Times New Roman" w:hAnsi="Times New Roman" w:cs="Times New Roman"/>
          <w:sz w:val="24"/>
          <w:szCs w:val="24"/>
        </w:rPr>
        <w:t xml:space="preserve"> požárů</w:t>
      </w:r>
      <w:r w:rsidR="00161491" w:rsidRPr="003D3261">
        <w:rPr>
          <w:rFonts w:ascii="Times New Roman" w:hAnsi="Times New Roman" w:cs="Times New Roman"/>
          <w:sz w:val="24"/>
          <w:szCs w:val="24"/>
        </w:rPr>
        <w:t>, které jsou</w:t>
      </w:r>
      <w:r w:rsidR="007D36FB" w:rsidRPr="003D3261">
        <w:rPr>
          <w:rFonts w:ascii="Times New Roman" w:hAnsi="Times New Roman" w:cs="Times New Roman"/>
          <w:sz w:val="24"/>
          <w:szCs w:val="24"/>
        </w:rPr>
        <w:t xml:space="preserve"> vzájemně</w:t>
      </w:r>
      <w:r w:rsidR="00161491" w:rsidRPr="003D3261">
        <w:rPr>
          <w:rFonts w:ascii="Times New Roman" w:hAnsi="Times New Roman" w:cs="Times New Roman"/>
          <w:sz w:val="24"/>
          <w:szCs w:val="24"/>
        </w:rPr>
        <w:t xml:space="preserve"> propojené do smyček a</w:t>
      </w:r>
      <w:r w:rsidR="00186E5E" w:rsidRPr="003D3261">
        <w:rPr>
          <w:rFonts w:ascii="Times New Roman" w:hAnsi="Times New Roman" w:cs="Times New Roman"/>
          <w:sz w:val="24"/>
          <w:szCs w:val="24"/>
        </w:rPr>
        <w:t> </w:t>
      </w:r>
      <w:r w:rsidR="00161491" w:rsidRPr="003D3261">
        <w:rPr>
          <w:rFonts w:ascii="Times New Roman" w:hAnsi="Times New Roman" w:cs="Times New Roman"/>
          <w:sz w:val="24"/>
          <w:szCs w:val="24"/>
        </w:rPr>
        <w:t>svedené do centrální ústředny</w:t>
      </w:r>
      <w:r w:rsidR="00186E5E" w:rsidRPr="003D3261">
        <w:rPr>
          <w:rFonts w:ascii="Times New Roman" w:hAnsi="Times New Roman" w:cs="Times New Roman"/>
          <w:sz w:val="24"/>
          <w:szCs w:val="24"/>
        </w:rPr>
        <w:t>.</w:t>
      </w:r>
      <w:r w:rsidR="00161491"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7D36FB" w:rsidRPr="003D3261">
        <w:rPr>
          <w:rFonts w:ascii="Times New Roman" w:hAnsi="Times New Roman" w:cs="Times New Roman"/>
          <w:sz w:val="24"/>
          <w:szCs w:val="24"/>
        </w:rPr>
        <w:t xml:space="preserve">Napájení je provedeno centrálně z elektrické </w:t>
      </w:r>
      <w:r w:rsidR="00010DBC">
        <w:rPr>
          <w:rFonts w:ascii="Times New Roman" w:hAnsi="Times New Roman" w:cs="Times New Roman"/>
          <w:sz w:val="24"/>
          <w:szCs w:val="24"/>
        </w:rPr>
        <w:t xml:space="preserve">sítě </w:t>
      </w:r>
      <w:r w:rsidR="007D36FB" w:rsidRPr="003D3261">
        <w:rPr>
          <w:rFonts w:ascii="Times New Roman" w:hAnsi="Times New Roman" w:cs="Times New Roman"/>
          <w:sz w:val="24"/>
          <w:szCs w:val="24"/>
        </w:rPr>
        <w:t xml:space="preserve">a zpravidla </w:t>
      </w:r>
      <w:r w:rsidR="00010DBC">
        <w:rPr>
          <w:rFonts w:ascii="Times New Roman" w:hAnsi="Times New Roman" w:cs="Times New Roman"/>
          <w:sz w:val="24"/>
          <w:szCs w:val="24"/>
        </w:rPr>
        <w:t xml:space="preserve">bývá </w:t>
      </w:r>
      <w:r w:rsidR="007D36FB" w:rsidRPr="003D3261">
        <w:rPr>
          <w:rFonts w:ascii="Times New Roman" w:hAnsi="Times New Roman" w:cs="Times New Roman"/>
          <w:sz w:val="24"/>
          <w:szCs w:val="24"/>
        </w:rPr>
        <w:t>zdroj</w:t>
      </w:r>
      <w:r w:rsidR="00010DBC">
        <w:rPr>
          <w:rFonts w:ascii="Times New Roman" w:hAnsi="Times New Roman" w:cs="Times New Roman"/>
          <w:sz w:val="24"/>
          <w:szCs w:val="24"/>
        </w:rPr>
        <w:t xml:space="preserve"> ještě </w:t>
      </w:r>
      <w:r w:rsidR="007D36FB" w:rsidRPr="003D3261">
        <w:rPr>
          <w:rFonts w:ascii="Times New Roman" w:hAnsi="Times New Roman" w:cs="Times New Roman"/>
          <w:sz w:val="24"/>
          <w:szCs w:val="24"/>
        </w:rPr>
        <w:t>zálohovaný. Tyto systémy se užívají pro rozlehlé prostory výrobních, skladovacích hal, historické objekty, muzea, kulturní objekty či nákupní centra</w:t>
      </w:r>
      <w:r w:rsidR="00BE3A8D" w:rsidRPr="003D3261">
        <w:rPr>
          <w:rFonts w:ascii="Times New Roman" w:hAnsi="Times New Roman" w:cs="Times New Roman"/>
          <w:sz w:val="24"/>
          <w:szCs w:val="24"/>
        </w:rPr>
        <w:t xml:space="preserve"> nebo hotely</w:t>
      </w:r>
      <w:r w:rsidR="007D36FB" w:rsidRPr="003D3261">
        <w:rPr>
          <w:rFonts w:ascii="Times New Roman" w:hAnsi="Times New Roman" w:cs="Times New Roman"/>
          <w:sz w:val="24"/>
          <w:szCs w:val="24"/>
        </w:rPr>
        <w:t xml:space="preserve">. </w:t>
      </w:r>
      <w:r w:rsidR="007D36FB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Systém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spustí 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alarm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 případě detekce kouře</w:t>
      </w:r>
      <w:r w:rsidR="00CE4F3E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či kritického nárůstu teploty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upozorní 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tak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nutnost okamžité evakuace a zároveň přivolá jednotku požární ochrany. </w:t>
      </w:r>
    </w:p>
    <w:p w:rsidR="00BE3A8D" w:rsidRPr="003D3261" w:rsidRDefault="005E3BB7" w:rsidP="00A722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Navazující požárně bezpečnostní zařízení – </w:t>
      </w:r>
      <w:r w:rsidRPr="003D32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stabilní hasicí zařízení</w:t>
      </w:r>
      <w:r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6E5E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umožní </w:t>
      </w:r>
      <w:r w:rsidR="007D36FB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>zaháj</w:t>
      </w:r>
      <w:r w:rsidR="00186E5E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7D36FB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hašení</w:t>
      </w:r>
      <w:r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požárem zasaženého prostoru</w:t>
      </w:r>
      <w:r w:rsidR="00A54BC9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D36FB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0DB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Jedná se o různé provedení</w:t>
      </w:r>
      <w:r w:rsidR="007D36FB" w:rsidRPr="003D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které většinou používá jako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hasební látku vodu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či vodní mlhu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Hlavice hasicích zařízení 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jsou umístěny na stropech místností a jsou napojeny na zdroj hasební látky. Zařízení se spu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í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jen ve chvíli, kdy stoupající horký vzduch z ohně způsobí prask</w:t>
      </w:r>
      <w:r w:rsidR="00010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nutí bezpečnostní krytky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Nastavený systém je proto garantem toho, že se </w:t>
      </w:r>
      <w:r w:rsidR="007D36FB" w:rsidRPr="003D3261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vod</w:t>
      </w:r>
      <w:r w:rsidR="00010DBC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7D36FB" w:rsidRPr="003D3261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10DBC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či vodní mlha </w:t>
      </w:r>
      <w:r w:rsidR="007D36FB" w:rsidRPr="003D3261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spustí jen v místě požáru</w:t>
      </w:r>
      <w:r w:rsidR="007D36FB" w:rsidRPr="003D3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nikoliv v celé budově.</w:t>
      </w:r>
      <w:r w:rsidR="007D36FB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C248D0" w:rsidRPr="003D3261" w:rsidRDefault="007D36FB" w:rsidP="00A722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 xml:space="preserve">V některých provozech 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(např. u počítačových serverů či jiné citlivé elektroniky) 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nelze jako hasební látku použít vodu. </w:t>
      </w:r>
      <w:r w:rsidR="00BE3A8D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Zde 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se 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využí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vají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další hasební media 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např. prášek, </w:t>
      </w:r>
      <w:r w:rsidR="00C248D0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plyn, 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pěna či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aerosol</w:t>
      </w:r>
      <w:r w:rsidR="00010D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</w:t>
      </w:r>
      <w:r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D06B97" w:rsidRPr="003D3261" w:rsidRDefault="00BB5EED" w:rsidP="00A722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B5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Instalaci</w:t>
      </w:r>
      <w:r w:rsidR="00D06B97" w:rsidRPr="00BB5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BB5EED">
        <w:rPr>
          <w:rFonts w:ascii="Times New Roman" w:hAnsi="Times New Roman" w:cs="Times New Roman"/>
          <w:sz w:val="24"/>
          <w:szCs w:val="24"/>
        </w:rPr>
        <w:t>elektrické požární signalizace</w:t>
      </w:r>
      <w:r w:rsidR="00D06B97" w:rsidRPr="00BB5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</w:t>
      </w:r>
      <w:r w:rsidRPr="00BB5EED">
        <w:rPr>
          <w:rFonts w:ascii="Times New Roman" w:hAnsi="Times New Roman" w:cs="Times New Roman"/>
          <w:sz w:val="24"/>
          <w:szCs w:val="24"/>
          <w:shd w:val="clear" w:color="auto" w:fill="FFFFFF"/>
        </w:rPr>
        <w:t>stabilního hasicího zařízení</w:t>
      </w:r>
      <w:r w:rsidR="00C8610F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řeší vždy odborné firmy.</w:t>
      </w:r>
      <w:r w:rsidR="00D1433B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Při provozu těchto zařízení je nutné dbát na provádění pravidelných kontrol a revizí těchto zařízení</w:t>
      </w:r>
      <w:r w:rsidR="00A54BC9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 jejich stálou </w:t>
      </w:r>
      <w:r w:rsidR="00125003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bezpečnou </w:t>
      </w:r>
      <w:r w:rsidR="00A54BC9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funkci</w:t>
      </w:r>
      <w:r w:rsidR="00D1433B" w:rsidRPr="003D32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</w:p>
    <w:p w:rsidR="00915731" w:rsidRPr="003D3261" w:rsidRDefault="00915731" w:rsidP="00DA04C3">
      <w:pPr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>Odkazy na preventivní videa Asociace záchranný kruh ve spolupráci s </w:t>
      </w:r>
      <w:r w:rsidR="0016477E" w:rsidRPr="003D3261">
        <w:rPr>
          <w:rFonts w:ascii="Times New Roman" w:hAnsi="Times New Roman" w:cs="Times New Roman"/>
          <w:sz w:val="24"/>
          <w:szCs w:val="24"/>
        </w:rPr>
        <w:t xml:space="preserve">HZS </w:t>
      </w:r>
      <w:r w:rsidRPr="003D3261">
        <w:rPr>
          <w:rFonts w:ascii="Times New Roman" w:hAnsi="Times New Roman" w:cs="Times New Roman"/>
          <w:sz w:val="24"/>
          <w:szCs w:val="24"/>
        </w:rPr>
        <w:t>K</w:t>
      </w:r>
      <w:r w:rsidR="0016477E" w:rsidRPr="003D3261">
        <w:rPr>
          <w:rFonts w:ascii="Times New Roman" w:hAnsi="Times New Roman" w:cs="Times New Roman"/>
          <w:sz w:val="24"/>
          <w:szCs w:val="24"/>
        </w:rPr>
        <w:t>arlovarského kraje a HZS ČR</w:t>
      </w:r>
      <w:r w:rsidRPr="003D3261">
        <w:rPr>
          <w:rFonts w:ascii="Times New Roman" w:hAnsi="Times New Roman" w:cs="Times New Roman"/>
          <w:sz w:val="24"/>
          <w:szCs w:val="24"/>
        </w:rPr>
        <w:t>:</w:t>
      </w:r>
    </w:p>
    <w:p w:rsidR="00F80B68" w:rsidRPr="003D3261" w:rsidRDefault="00324253" w:rsidP="00DA04C3">
      <w:pPr>
        <w:spacing w:after="0"/>
        <w:rPr>
          <w:rStyle w:val="Hypertextovodkaz"/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POŽÁRY V DOMÁCNOSTECH, </w:t>
      </w:r>
      <w:hyperlink r:id="rId10" w:history="1">
        <w:r w:rsidRPr="003D3261">
          <w:rPr>
            <w:rStyle w:val="Hypertextovodkaz"/>
            <w:rFonts w:ascii="Times New Roman" w:hAnsi="Times New Roman" w:cs="Times New Roman"/>
            <w:sz w:val="24"/>
            <w:szCs w:val="24"/>
          </w:rPr>
          <w:t>https://www.youtube.com/watch?v=7vk72RSWx8U</w:t>
        </w:r>
      </w:hyperlink>
    </w:p>
    <w:p w:rsidR="00324253" w:rsidRPr="003D3261" w:rsidRDefault="00324253" w:rsidP="00DA04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Požáry v domácnostech </w:t>
      </w:r>
      <w:r w:rsidR="00DA04C3" w:rsidRPr="003D3261">
        <w:rPr>
          <w:rFonts w:ascii="Times New Roman" w:hAnsi="Times New Roman" w:cs="Times New Roman"/>
          <w:sz w:val="24"/>
          <w:szCs w:val="24"/>
        </w:rPr>
        <w:t>–</w:t>
      </w:r>
      <w:r w:rsidRPr="003D3261">
        <w:rPr>
          <w:rFonts w:ascii="Times New Roman" w:hAnsi="Times New Roman" w:cs="Times New Roman"/>
          <w:sz w:val="24"/>
          <w:szCs w:val="24"/>
        </w:rPr>
        <w:t xml:space="preserve"> GARÁŽE A DÍLNY,</w:t>
      </w:r>
      <w:r w:rsidR="00DA04C3" w:rsidRPr="003D3261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DA04C3" w:rsidRPr="003D3261">
          <w:rPr>
            <w:rStyle w:val="Hypertextovodkaz"/>
            <w:rFonts w:ascii="Times New Roman" w:hAnsi="Times New Roman" w:cs="Times New Roman"/>
            <w:sz w:val="24"/>
            <w:szCs w:val="24"/>
          </w:rPr>
          <w:t>https://www.youtube.com/watch?v=v5Fto_UCFmU&amp;t=1s</w:t>
        </w:r>
      </w:hyperlink>
    </w:p>
    <w:p w:rsidR="00324253" w:rsidRPr="003D3261" w:rsidRDefault="001816B5" w:rsidP="00DA04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Požáry v domácnostech </w:t>
      </w:r>
      <w:r w:rsidR="00E943B7" w:rsidRPr="003D3261">
        <w:rPr>
          <w:rFonts w:ascii="Times New Roman" w:hAnsi="Times New Roman" w:cs="Times New Roman"/>
          <w:sz w:val="24"/>
          <w:szCs w:val="24"/>
        </w:rPr>
        <w:t>–</w:t>
      </w:r>
      <w:r w:rsidRPr="003D3261">
        <w:rPr>
          <w:rFonts w:ascii="Times New Roman" w:hAnsi="Times New Roman" w:cs="Times New Roman"/>
          <w:sz w:val="24"/>
          <w:szCs w:val="24"/>
        </w:rPr>
        <w:t xml:space="preserve"> POTRAVINY NA PLOTNĚ</w:t>
      </w:r>
      <w:r w:rsidR="00324253" w:rsidRPr="003D3261">
        <w:rPr>
          <w:rFonts w:ascii="Times New Roman" w:hAnsi="Times New Roman" w:cs="Times New Roman"/>
          <w:sz w:val="24"/>
          <w:szCs w:val="24"/>
        </w:rPr>
        <w:t>,</w:t>
      </w:r>
      <w:r w:rsidR="00DA04C3" w:rsidRPr="003D3261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DA04C3" w:rsidRPr="003D3261">
          <w:rPr>
            <w:rStyle w:val="Hypertextovodkaz"/>
            <w:rFonts w:ascii="Times New Roman" w:hAnsi="Times New Roman" w:cs="Times New Roman"/>
            <w:sz w:val="24"/>
            <w:szCs w:val="24"/>
          </w:rPr>
          <w:t>https://www.youtube.com/watch?v=AsxH56CmF6s</w:t>
        </w:r>
      </w:hyperlink>
      <w:r w:rsidR="00324253" w:rsidRPr="003D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B68" w:rsidRPr="003D3261" w:rsidRDefault="00324253" w:rsidP="00DA04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Požáry v domácnostech </w:t>
      </w:r>
      <w:r w:rsidR="00DA04C3" w:rsidRPr="003D3261">
        <w:rPr>
          <w:rFonts w:ascii="Times New Roman" w:hAnsi="Times New Roman" w:cs="Times New Roman"/>
          <w:sz w:val="24"/>
          <w:szCs w:val="24"/>
        </w:rPr>
        <w:t>–</w:t>
      </w:r>
      <w:r w:rsidRPr="003D3261">
        <w:rPr>
          <w:rFonts w:ascii="Times New Roman" w:hAnsi="Times New Roman" w:cs="Times New Roman"/>
          <w:sz w:val="24"/>
          <w:szCs w:val="24"/>
        </w:rPr>
        <w:t xml:space="preserve"> HASICÍ PŘÍSTROJE, </w:t>
      </w:r>
      <w:hyperlink r:id="rId13" w:history="1">
        <w:r w:rsidRPr="003D3261">
          <w:rPr>
            <w:rStyle w:val="Hypertextovodkaz"/>
            <w:rFonts w:ascii="Times New Roman" w:hAnsi="Times New Roman" w:cs="Times New Roman"/>
            <w:sz w:val="24"/>
            <w:szCs w:val="24"/>
          </w:rPr>
          <w:t>https://www.youtube.com/watch?v=sxvyhStcctg</w:t>
        </w:r>
      </w:hyperlink>
      <w:r w:rsidR="00A06E2D" w:rsidRPr="003D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E64" w:rsidRPr="003D3261" w:rsidRDefault="00BF5E64" w:rsidP="00DA04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5E64" w:rsidRPr="003D3261" w:rsidRDefault="00BF5E64" w:rsidP="00DA04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5E64" w:rsidRPr="003D3261" w:rsidRDefault="00BF5E64" w:rsidP="00BF5E64">
      <w:pPr>
        <w:pStyle w:val="Normlnweb"/>
        <w:spacing w:before="0" w:after="0"/>
        <w:jc w:val="both"/>
      </w:pPr>
      <w:r w:rsidRPr="003D3261">
        <w:t xml:space="preserve">Za Vaši zpětnou vazbu budeme velmi rádi. Prosím neváhejte se na nás obrátit, odpovíme na Vaše případné dotazy či připomínky.  </w:t>
      </w:r>
    </w:p>
    <w:p w:rsidR="00BF5E64" w:rsidRPr="003D3261" w:rsidRDefault="00BF5E64" w:rsidP="00BF5E64">
      <w:pPr>
        <w:pStyle w:val="Normlnweb"/>
        <w:spacing w:before="0" w:after="0"/>
      </w:pPr>
    </w:p>
    <w:p w:rsidR="00BF5E64" w:rsidRPr="003D3261" w:rsidRDefault="00BF5E64" w:rsidP="00BF5E64">
      <w:pPr>
        <w:pStyle w:val="Normlnweb"/>
        <w:spacing w:before="0" w:after="0"/>
      </w:pPr>
      <w:r w:rsidRPr="003D3261">
        <w:t xml:space="preserve">Autoři: kpt. Ing. Michal </w:t>
      </w:r>
      <w:proofErr w:type="spellStart"/>
      <w:r w:rsidRPr="003D3261">
        <w:t>Mejtský</w:t>
      </w:r>
      <w:proofErr w:type="spellEnd"/>
      <w:r w:rsidRPr="003D3261">
        <w:t>, por. Bc. Zuzana Košťálová</w:t>
      </w:r>
    </w:p>
    <w:p w:rsidR="00BF5E64" w:rsidRPr="003D3261" w:rsidRDefault="00BF5E64" w:rsidP="00BF5E64">
      <w:pPr>
        <w:pStyle w:val="Normlnweb"/>
        <w:spacing w:before="0" w:after="0"/>
        <w:rPr>
          <w:color w:val="000000"/>
        </w:rPr>
      </w:pPr>
      <w:r w:rsidRPr="003D3261">
        <w:rPr>
          <w:color w:val="000000"/>
        </w:rPr>
        <w:t>Hasičský záchranný sbor Karlovarského kraje</w:t>
      </w:r>
    </w:p>
    <w:p w:rsidR="00BF5E64" w:rsidRPr="003D3261" w:rsidRDefault="00BF5E64" w:rsidP="00BF5E64">
      <w:pPr>
        <w:pStyle w:val="Normlnweb"/>
        <w:spacing w:before="0" w:after="0"/>
        <w:jc w:val="both"/>
        <w:rPr>
          <w:color w:val="000000"/>
          <w:u w:val="single"/>
        </w:rPr>
      </w:pPr>
      <w:r w:rsidRPr="003D3261">
        <w:rPr>
          <w:color w:val="000000"/>
          <w:u w:val="single"/>
        </w:rPr>
        <w:t>www. hzscr.cz</w:t>
      </w:r>
    </w:p>
    <w:p w:rsidR="00BF5E64" w:rsidRPr="003D3261" w:rsidRDefault="00BF5E64" w:rsidP="00DA04C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F5E64" w:rsidRPr="003D3261" w:rsidSect="00DA04C3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66523"/>
    <w:multiLevelType w:val="multilevel"/>
    <w:tmpl w:val="7106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D775E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4B0B"/>
    <w:multiLevelType w:val="multilevel"/>
    <w:tmpl w:val="098E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05F80"/>
    <w:multiLevelType w:val="hybridMultilevel"/>
    <w:tmpl w:val="C2C22C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87723"/>
    <w:multiLevelType w:val="hybridMultilevel"/>
    <w:tmpl w:val="9B826178"/>
    <w:lvl w:ilvl="0" w:tplc="292AAF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607D6"/>
    <w:multiLevelType w:val="multilevel"/>
    <w:tmpl w:val="466C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597006"/>
    <w:multiLevelType w:val="hybridMultilevel"/>
    <w:tmpl w:val="D4F0B9E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CF572A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C7ADA"/>
    <w:multiLevelType w:val="hybridMultilevel"/>
    <w:tmpl w:val="C88299D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B52960"/>
    <w:multiLevelType w:val="multilevel"/>
    <w:tmpl w:val="100E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8C"/>
    <w:rsid w:val="00000227"/>
    <w:rsid w:val="00010DBC"/>
    <w:rsid w:val="00021485"/>
    <w:rsid w:val="00025708"/>
    <w:rsid w:val="0002636C"/>
    <w:rsid w:val="00060291"/>
    <w:rsid w:val="0006501B"/>
    <w:rsid w:val="0006634A"/>
    <w:rsid w:val="00086405"/>
    <w:rsid w:val="000B4A89"/>
    <w:rsid w:val="000C2D01"/>
    <w:rsid w:val="000E0B40"/>
    <w:rsid w:val="000F187F"/>
    <w:rsid w:val="000F4DF3"/>
    <w:rsid w:val="000F6DE6"/>
    <w:rsid w:val="0010065B"/>
    <w:rsid w:val="00125003"/>
    <w:rsid w:val="00161491"/>
    <w:rsid w:val="0016477E"/>
    <w:rsid w:val="00177657"/>
    <w:rsid w:val="001816B5"/>
    <w:rsid w:val="00186E5E"/>
    <w:rsid w:val="00187D3E"/>
    <w:rsid w:val="002069B2"/>
    <w:rsid w:val="00227A8C"/>
    <w:rsid w:val="00240572"/>
    <w:rsid w:val="0025472A"/>
    <w:rsid w:val="00256044"/>
    <w:rsid w:val="00267397"/>
    <w:rsid w:val="00271D32"/>
    <w:rsid w:val="002961F8"/>
    <w:rsid w:val="002A7196"/>
    <w:rsid w:val="002B0D84"/>
    <w:rsid w:val="002B7F1A"/>
    <w:rsid w:val="002D079F"/>
    <w:rsid w:val="002E49ED"/>
    <w:rsid w:val="003012FF"/>
    <w:rsid w:val="00324253"/>
    <w:rsid w:val="00353B5A"/>
    <w:rsid w:val="003568AB"/>
    <w:rsid w:val="003851F4"/>
    <w:rsid w:val="003B3E36"/>
    <w:rsid w:val="003D3261"/>
    <w:rsid w:val="003F1440"/>
    <w:rsid w:val="004021E1"/>
    <w:rsid w:val="004051B6"/>
    <w:rsid w:val="00411945"/>
    <w:rsid w:val="00412F4E"/>
    <w:rsid w:val="00437487"/>
    <w:rsid w:val="004458F7"/>
    <w:rsid w:val="00451235"/>
    <w:rsid w:val="00482D1B"/>
    <w:rsid w:val="004B03AB"/>
    <w:rsid w:val="004D3662"/>
    <w:rsid w:val="0053668B"/>
    <w:rsid w:val="0054563E"/>
    <w:rsid w:val="00551CF0"/>
    <w:rsid w:val="00554CAE"/>
    <w:rsid w:val="005735B9"/>
    <w:rsid w:val="00580214"/>
    <w:rsid w:val="0058326A"/>
    <w:rsid w:val="0058340D"/>
    <w:rsid w:val="00593A58"/>
    <w:rsid w:val="005947D6"/>
    <w:rsid w:val="005C25FA"/>
    <w:rsid w:val="005E3BB7"/>
    <w:rsid w:val="005E470D"/>
    <w:rsid w:val="00600C43"/>
    <w:rsid w:val="006036E5"/>
    <w:rsid w:val="00630329"/>
    <w:rsid w:val="00652145"/>
    <w:rsid w:val="00662FB0"/>
    <w:rsid w:val="00677186"/>
    <w:rsid w:val="006801C0"/>
    <w:rsid w:val="00682DC5"/>
    <w:rsid w:val="006858C1"/>
    <w:rsid w:val="006B39A8"/>
    <w:rsid w:val="006B4EBA"/>
    <w:rsid w:val="006C1248"/>
    <w:rsid w:val="006C608C"/>
    <w:rsid w:val="006F679F"/>
    <w:rsid w:val="007418DE"/>
    <w:rsid w:val="00781FB1"/>
    <w:rsid w:val="007D2879"/>
    <w:rsid w:val="007D36FB"/>
    <w:rsid w:val="007E75DA"/>
    <w:rsid w:val="007F14A6"/>
    <w:rsid w:val="00810749"/>
    <w:rsid w:val="00887578"/>
    <w:rsid w:val="008972C5"/>
    <w:rsid w:val="008A7397"/>
    <w:rsid w:val="008B1D41"/>
    <w:rsid w:val="008E1AD9"/>
    <w:rsid w:val="008E2F1A"/>
    <w:rsid w:val="008F5400"/>
    <w:rsid w:val="00901C37"/>
    <w:rsid w:val="00915731"/>
    <w:rsid w:val="00931CE2"/>
    <w:rsid w:val="00942D25"/>
    <w:rsid w:val="0094376D"/>
    <w:rsid w:val="00946073"/>
    <w:rsid w:val="0095219E"/>
    <w:rsid w:val="00957C4E"/>
    <w:rsid w:val="009761C6"/>
    <w:rsid w:val="00984E4C"/>
    <w:rsid w:val="00985BE1"/>
    <w:rsid w:val="00993C6C"/>
    <w:rsid w:val="009C7FAD"/>
    <w:rsid w:val="009E3A72"/>
    <w:rsid w:val="00A036F2"/>
    <w:rsid w:val="00A04FB3"/>
    <w:rsid w:val="00A06E2D"/>
    <w:rsid w:val="00A54BC9"/>
    <w:rsid w:val="00A66EE3"/>
    <w:rsid w:val="00A72247"/>
    <w:rsid w:val="00A73A34"/>
    <w:rsid w:val="00A77452"/>
    <w:rsid w:val="00AA241C"/>
    <w:rsid w:val="00AC1A4D"/>
    <w:rsid w:val="00AC1ADB"/>
    <w:rsid w:val="00AF4795"/>
    <w:rsid w:val="00B13DED"/>
    <w:rsid w:val="00B66AB6"/>
    <w:rsid w:val="00B8040F"/>
    <w:rsid w:val="00BA280C"/>
    <w:rsid w:val="00BB5EED"/>
    <w:rsid w:val="00BB7E4C"/>
    <w:rsid w:val="00BC3115"/>
    <w:rsid w:val="00BD49E9"/>
    <w:rsid w:val="00BE3A8D"/>
    <w:rsid w:val="00BE61CD"/>
    <w:rsid w:val="00BF5E64"/>
    <w:rsid w:val="00C248D0"/>
    <w:rsid w:val="00C60C11"/>
    <w:rsid w:val="00C666C8"/>
    <w:rsid w:val="00C8610F"/>
    <w:rsid w:val="00CC7EFF"/>
    <w:rsid w:val="00CD31F3"/>
    <w:rsid w:val="00CE01BB"/>
    <w:rsid w:val="00CE4F3E"/>
    <w:rsid w:val="00D06B97"/>
    <w:rsid w:val="00D1433B"/>
    <w:rsid w:val="00D165DF"/>
    <w:rsid w:val="00D261E4"/>
    <w:rsid w:val="00D26BEB"/>
    <w:rsid w:val="00D27887"/>
    <w:rsid w:val="00D443E5"/>
    <w:rsid w:val="00D53E13"/>
    <w:rsid w:val="00D5654C"/>
    <w:rsid w:val="00D61CBA"/>
    <w:rsid w:val="00D719F7"/>
    <w:rsid w:val="00D77363"/>
    <w:rsid w:val="00D81046"/>
    <w:rsid w:val="00D85511"/>
    <w:rsid w:val="00D94F91"/>
    <w:rsid w:val="00DA04C3"/>
    <w:rsid w:val="00DB03BB"/>
    <w:rsid w:val="00DB52AC"/>
    <w:rsid w:val="00DC57D1"/>
    <w:rsid w:val="00E01054"/>
    <w:rsid w:val="00E059B1"/>
    <w:rsid w:val="00E15857"/>
    <w:rsid w:val="00E35D96"/>
    <w:rsid w:val="00E87C37"/>
    <w:rsid w:val="00E943B7"/>
    <w:rsid w:val="00EC16A7"/>
    <w:rsid w:val="00ED3843"/>
    <w:rsid w:val="00ED3B4F"/>
    <w:rsid w:val="00ED78AB"/>
    <w:rsid w:val="00F568EF"/>
    <w:rsid w:val="00F80B68"/>
    <w:rsid w:val="00F80E99"/>
    <w:rsid w:val="00FB235E"/>
    <w:rsid w:val="00FB367B"/>
    <w:rsid w:val="00FD60F1"/>
    <w:rsid w:val="00FD6B2B"/>
    <w:rsid w:val="00FF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1B74E-7D51-4C58-9033-DB4DC8B1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0F4D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7452"/>
    <w:pPr>
      <w:ind w:left="720"/>
      <w:contextualSpacing/>
    </w:pPr>
  </w:style>
  <w:style w:type="paragraph" w:styleId="Bezmezer">
    <w:name w:val="No Spacing"/>
    <w:uiPriority w:val="1"/>
    <w:qFormat/>
    <w:rsid w:val="00781FB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F5400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F5400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0F4DF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1">
    <w:name w:val="l1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0F4DF3"/>
    <w:rPr>
      <w:i/>
      <w:iCs/>
    </w:rPr>
  </w:style>
  <w:style w:type="paragraph" w:customStyle="1" w:styleId="l3">
    <w:name w:val="l3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C7FAD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06E2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qFormat/>
    <w:rsid w:val="00BF5E64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qFormat/>
    <w:rsid w:val="00BF5E6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F5E6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draznn">
    <w:name w:val="Emphasis"/>
    <w:uiPriority w:val="20"/>
    <w:qFormat/>
    <w:rsid w:val="003D3261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1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19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sxvyhStcct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AsxH56CmF6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v5Fto_UCFmU&amp;t=1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7vk72RSWx8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034F2-4CAA-4A7A-BEED-C49F57B9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1568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Košťálová Zuzana</dc:creator>
  <cp:lastModifiedBy>Martina Talichová</cp:lastModifiedBy>
  <cp:revision>2</cp:revision>
  <dcterms:created xsi:type="dcterms:W3CDTF">2021-05-11T05:51:00Z</dcterms:created>
  <dcterms:modified xsi:type="dcterms:W3CDTF">2021-05-11T05:51:00Z</dcterms:modified>
</cp:coreProperties>
</file>