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Default="008111C7" w:rsidP="008111C7">
      <w:pPr>
        <w:pStyle w:val="Normlnweb"/>
        <w:jc w:val="both"/>
        <w:rPr>
          <w:b/>
        </w:rPr>
      </w:pPr>
      <w:r>
        <w:rPr>
          <w:b/>
        </w:rPr>
        <w:t xml:space="preserve">V rámci pravidelného cyklu článků věnovaných problematice </w:t>
      </w:r>
      <w:r w:rsidRPr="005605A4">
        <w:rPr>
          <w:b/>
        </w:rPr>
        <w:t xml:space="preserve">ochrany člověka za běžných rizik a mimořádných událostí </w:t>
      </w:r>
      <w:r>
        <w:rPr>
          <w:b/>
        </w:rPr>
        <w:t xml:space="preserve">přinášíme </w:t>
      </w:r>
      <w:r w:rsidR="00C41604">
        <w:rPr>
          <w:b/>
        </w:rPr>
        <w:t>devátý</w:t>
      </w:r>
      <w:r w:rsidR="00DB7D1B">
        <w:rPr>
          <w:b/>
        </w:rPr>
        <w:t xml:space="preserve"> díl na</w:t>
      </w:r>
      <w:r>
        <w:rPr>
          <w:b/>
        </w:rPr>
        <w:t xml:space="preserve"> téma </w:t>
      </w:r>
      <w:r w:rsidR="00DB7D1B">
        <w:rPr>
          <w:b/>
        </w:rPr>
        <w:t>–</w:t>
      </w:r>
      <w:r w:rsidRPr="00E3513A">
        <w:rPr>
          <w:b/>
        </w:rPr>
        <w:t xml:space="preserve"> </w:t>
      </w:r>
      <w:r w:rsidR="00DB7D1B">
        <w:rPr>
          <w:b/>
        </w:rPr>
        <w:t>nebezpečí v zimních měsících</w:t>
      </w:r>
      <w:r w:rsidR="00C41604">
        <w:rPr>
          <w:b/>
        </w:rPr>
        <w:t xml:space="preserve"> II</w:t>
      </w:r>
      <w:r w:rsidRPr="00E3513A">
        <w:rPr>
          <w:b/>
        </w:rPr>
        <w:t xml:space="preserve">. </w:t>
      </w:r>
      <w:r>
        <w:rPr>
          <w:b/>
        </w:rPr>
        <w:t xml:space="preserve">Věříme, že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563811" w:rsidRPr="00563811" w:rsidRDefault="005D31BF" w:rsidP="00427FEF">
      <w:pPr>
        <w:jc w:val="both"/>
        <w:rPr>
          <w:rFonts w:ascii="Times New Roman" w:hAnsi="Times New Roman" w:cs="Times New Roman"/>
          <w:sz w:val="24"/>
          <w:szCs w:val="24"/>
        </w:rPr>
      </w:pPr>
      <w:r w:rsidRPr="00563811">
        <w:rPr>
          <w:rFonts w:ascii="Times New Roman" w:hAnsi="Times New Roman" w:cs="Times New Roman"/>
          <w:sz w:val="24"/>
          <w:szCs w:val="24"/>
        </w:rPr>
        <w:t xml:space="preserve">V minulém článku byly zmíněny </w:t>
      </w:r>
      <w:r w:rsidR="00A8121D" w:rsidRPr="00563811">
        <w:rPr>
          <w:rFonts w:ascii="Times New Roman" w:hAnsi="Times New Roman" w:cs="Times New Roman"/>
          <w:sz w:val="24"/>
          <w:szCs w:val="24"/>
        </w:rPr>
        <w:t xml:space="preserve">všeobecně </w:t>
      </w:r>
      <w:r w:rsidRPr="00563811">
        <w:rPr>
          <w:rFonts w:ascii="Times New Roman" w:hAnsi="Times New Roman" w:cs="Times New Roman"/>
          <w:sz w:val="24"/>
          <w:szCs w:val="24"/>
        </w:rPr>
        <w:t xml:space="preserve">nástrahy zimního počasí, v tomto </w:t>
      </w:r>
      <w:r w:rsidR="00563811">
        <w:rPr>
          <w:rFonts w:ascii="Times New Roman" w:hAnsi="Times New Roman" w:cs="Times New Roman"/>
          <w:sz w:val="24"/>
          <w:szCs w:val="24"/>
        </w:rPr>
        <w:t xml:space="preserve">díle </w:t>
      </w:r>
      <w:r w:rsidRPr="00563811">
        <w:rPr>
          <w:rFonts w:ascii="Times New Roman" w:hAnsi="Times New Roman" w:cs="Times New Roman"/>
          <w:sz w:val="24"/>
          <w:szCs w:val="24"/>
        </w:rPr>
        <w:t>se zaměříme</w:t>
      </w:r>
      <w:r w:rsidR="00563811" w:rsidRPr="00563811">
        <w:rPr>
          <w:rFonts w:ascii="Times New Roman" w:hAnsi="Times New Roman" w:cs="Times New Roman"/>
          <w:sz w:val="24"/>
          <w:szCs w:val="24"/>
        </w:rPr>
        <w:t>, vzhledem k blížícím se školním lyžařským kurzům,</w:t>
      </w:r>
      <w:r w:rsidRPr="00563811">
        <w:rPr>
          <w:rFonts w:ascii="Times New Roman" w:hAnsi="Times New Roman" w:cs="Times New Roman"/>
          <w:sz w:val="24"/>
          <w:szCs w:val="24"/>
        </w:rPr>
        <w:t xml:space="preserve"> na lyžování a pobyt na horách.</w:t>
      </w:r>
      <w:r w:rsidR="00563811">
        <w:rPr>
          <w:noProof/>
          <w:color w:val="00A0F0"/>
          <w:sz w:val="47"/>
          <w:szCs w:val="47"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494665</wp:posOffset>
            </wp:positionV>
            <wp:extent cx="1162050" cy="1328057"/>
            <wp:effectExtent l="0" t="0" r="0" b="0"/>
            <wp:wrapSquare wrapText="bothSides"/>
            <wp:docPr id="1" name="Obrázek 1" descr="Horská služba Č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rská služba Č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28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27FEF" w:rsidRPr="00563811" w:rsidRDefault="00427FEF" w:rsidP="00427F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Hlavním garantem bezpečnosti na našich horách je </w:t>
      </w:r>
      <w:r w:rsidR="00563811" w:rsidRPr="0056381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Horská služba ČR</w:t>
      </w:r>
      <w:r w:rsidR="006742A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která </w:t>
      </w:r>
      <w:r w:rsidR="00563811"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při výkonu své činnosti zejména:</w:t>
      </w:r>
    </w:p>
    <w:p w:rsidR="00563811" w:rsidRPr="00563811" w:rsidRDefault="00563811" w:rsidP="00427FE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organizuje a provádí záchranné a pátrací akce v horském terénu,</w:t>
      </w:r>
    </w:p>
    <w:p w:rsidR="00563811" w:rsidRPr="00563811" w:rsidRDefault="00563811" w:rsidP="00427FE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poskytuje první pomoc a zajišťuje transport zraněných,</w:t>
      </w:r>
    </w:p>
    <w:p w:rsidR="00563811" w:rsidRPr="00563811" w:rsidRDefault="00563811" w:rsidP="00427FE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vytváří podmínky pro bezpečnost návštěvníků hor,</w:t>
      </w:r>
    </w:p>
    <w:p w:rsidR="00563811" w:rsidRPr="00563811" w:rsidRDefault="00563811" w:rsidP="00427FE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zajišťuje provoz záchranných a ohlašovacích stanic H</w:t>
      </w:r>
      <w:r w:rsidR="006742A7">
        <w:rPr>
          <w:rFonts w:ascii="Times New Roman" w:eastAsia="Times New Roman" w:hAnsi="Times New Roman" w:cs="Times New Roman"/>
          <w:sz w:val="24"/>
          <w:szCs w:val="24"/>
          <w:lang w:eastAsia="cs-CZ"/>
        </w:rPr>
        <w:t>orské služby</w:t>
      </w:r>
      <w:r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563811" w:rsidRPr="00563811" w:rsidRDefault="00563811" w:rsidP="00427FE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provádí instalaci a údržbu výstražných a informačních zařízení,</w:t>
      </w:r>
    </w:p>
    <w:p w:rsidR="00563811" w:rsidRPr="00563811" w:rsidRDefault="00563811" w:rsidP="00427FE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informuje veřejnost o povětrnostních a sněhových podmínkách na horách a opatřeních HS k zajištění bezpečnosti na horách,</w:t>
      </w:r>
    </w:p>
    <w:p w:rsidR="00563811" w:rsidRPr="00563811" w:rsidRDefault="00563811" w:rsidP="00427FE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provádí hlídkovou činnost na hřebenech, sjezdových tratích, pohotovostní službu na stanicích a domech HS,</w:t>
      </w:r>
    </w:p>
    <w:p w:rsidR="00563811" w:rsidRPr="00563811" w:rsidRDefault="00563811" w:rsidP="00427FE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provádí lavinová pozorování,</w:t>
      </w:r>
    </w:p>
    <w:p w:rsidR="00563811" w:rsidRDefault="00563811" w:rsidP="00427FE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 s ostatními záchrannými organizacemi doma i v zahraničí.</w:t>
      </w:r>
    </w:p>
    <w:p w:rsidR="00563811" w:rsidRPr="00563811" w:rsidRDefault="005E6129" w:rsidP="005E6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E612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1210 je </w:t>
      </w:r>
      <w:r w:rsidR="00427FEF" w:rsidRPr="005E6129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číslo tísňového volání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A1B8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na Horskou službu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4A1B8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zdarma a non-stop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Starší žáky a studenty by mohla zaujmout </w:t>
      </w:r>
      <w:r w:rsidR="00563811"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aplikace pro operační systémy mobilních telefonů </w:t>
      </w:r>
      <w:proofErr w:type="spellStart"/>
      <w:r w:rsidR="00563811"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iOS</w:t>
      </w:r>
      <w:proofErr w:type="spellEnd"/>
      <w:r w:rsidR="00563811"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(Apple) a Android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 </w:t>
      </w:r>
      <w:r w:rsidR="00563811"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rychlé a snadné přivolání pomoci nejbližší hlídky Horské služby v případě nouze.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63811"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Tato funkce není závislá na dostupnosti datového signálu, ale pracuje s lokalizací pomocí GPS. Aplikace dokáže rovněž odeslat Horské službě nouzovou SMS zprávu s přesnou polohou uživatele telefonu. Mobilní "Horská služba" pomůže také vyhledat lyžařská střediska, poskytne základní aktuální informace o sněhových podmínkách, lavinovém nebezpečí a počasí na daném místě. Podle aktuální polohy uživatele umí také najít nejbližší stanici Horské služby a zobrazit její telefonní číslo a dobu provozu.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63811"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Součástí aplikac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je také </w:t>
      </w:r>
      <w:r w:rsidR="00563811"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desatero Horské služby,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63811"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návod, jak poskytnout první pomoc,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pravidla jízdy na sjezdovkách a </w:t>
      </w:r>
      <w:r w:rsidR="00563811" w:rsidRPr="00563811">
        <w:rPr>
          <w:rFonts w:ascii="Times New Roman" w:eastAsia="Times New Roman" w:hAnsi="Times New Roman" w:cs="Times New Roman"/>
          <w:sz w:val="24"/>
          <w:szCs w:val="24"/>
          <w:lang w:eastAsia="cs-CZ"/>
        </w:rPr>
        <w:t>instrukce, jak předcházet nebezpečí v lavinových oblastech.</w:t>
      </w:r>
    </w:p>
    <w:p w:rsidR="00EA4CC4" w:rsidRDefault="005E6129" w:rsidP="00EA4C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Jako vhodnou teoretickou přípravou před lyžařským výcvikem je výklad </w:t>
      </w:r>
      <w:r w:rsidR="00563811" w:rsidRPr="00EA4CC4">
        <w:rPr>
          <w:rFonts w:ascii="Times New Roman" w:hAnsi="Times New Roman" w:cs="Times New Roman"/>
          <w:b/>
          <w:sz w:val="24"/>
          <w:szCs w:val="24"/>
        </w:rPr>
        <w:t>Deset</w:t>
      </w:r>
      <w:r w:rsidRPr="00EA4CC4">
        <w:rPr>
          <w:rFonts w:ascii="Times New Roman" w:hAnsi="Times New Roman" w:cs="Times New Roman"/>
          <w:b/>
          <w:sz w:val="24"/>
          <w:szCs w:val="24"/>
        </w:rPr>
        <w:t>i</w:t>
      </w:r>
      <w:r w:rsidR="00563811" w:rsidRPr="00EA4CC4">
        <w:rPr>
          <w:rFonts w:ascii="Times New Roman" w:hAnsi="Times New Roman" w:cs="Times New Roman"/>
          <w:b/>
          <w:sz w:val="24"/>
          <w:szCs w:val="24"/>
        </w:rPr>
        <w:t xml:space="preserve"> pravidel FIS</w:t>
      </w:r>
      <w:r w:rsidRPr="00EA4CC4">
        <w:rPr>
          <w:rFonts w:ascii="Times New Roman" w:hAnsi="Times New Roman" w:cs="Times New Roman"/>
          <w:b/>
          <w:sz w:val="24"/>
          <w:szCs w:val="24"/>
        </w:rPr>
        <w:t xml:space="preserve"> (mezinárodního lyžařského svazu)</w:t>
      </w:r>
      <w:r w:rsidR="00563811" w:rsidRPr="00EA4CC4">
        <w:rPr>
          <w:rFonts w:ascii="Times New Roman" w:hAnsi="Times New Roman" w:cs="Times New Roman"/>
          <w:b/>
          <w:sz w:val="24"/>
          <w:szCs w:val="24"/>
        </w:rPr>
        <w:t xml:space="preserve"> pro chování na sjezdových tratích</w:t>
      </w:r>
      <w:r w:rsidR="00563811">
        <w:rPr>
          <w:rFonts w:ascii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hAnsi="Times New Roman" w:cs="Times New Roman"/>
          <w:sz w:val="24"/>
          <w:szCs w:val="24"/>
        </w:rPr>
        <w:t xml:space="preserve">také </w:t>
      </w:r>
      <w:r w:rsidR="00563811" w:rsidRPr="00EA4CC4">
        <w:rPr>
          <w:rFonts w:ascii="Times New Roman" w:hAnsi="Times New Roman" w:cs="Times New Roman"/>
          <w:b/>
          <w:sz w:val="24"/>
          <w:szCs w:val="24"/>
        </w:rPr>
        <w:t>Deset</w:t>
      </w:r>
      <w:r w:rsidRPr="00EA4CC4">
        <w:rPr>
          <w:rFonts w:ascii="Times New Roman" w:hAnsi="Times New Roman" w:cs="Times New Roman"/>
          <w:b/>
          <w:sz w:val="24"/>
          <w:szCs w:val="24"/>
        </w:rPr>
        <w:t>i</w:t>
      </w:r>
      <w:r w:rsidR="00563811" w:rsidRPr="00EA4CC4">
        <w:rPr>
          <w:rFonts w:ascii="Times New Roman" w:hAnsi="Times New Roman" w:cs="Times New Roman"/>
          <w:b/>
          <w:sz w:val="24"/>
          <w:szCs w:val="24"/>
        </w:rPr>
        <w:t xml:space="preserve"> zlatých pravidel pro pohyb ve volném terénu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E6129">
        <w:rPr>
          <w:rFonts w:ascii="Times New Roman" w:hAnsi="Times New Roman" w:cs="Times New Roman"/>
          <w:sz w:val="24"/>
          <w:szCs w:val="24"/>
        </w:rPr>
        <w:t>http://www.horskasluzba.cz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53D34" w:rsidRDefault="00EA4CC4" w:rsidP="00EA4C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Důležité je se také zmínit o nebezpečí pádu laviny, tj. náhlého a prudkého sesuvu velkého množství sněhu po svahu, </w:t>
      </w:r>
      <w:r w:rsidRPr="00EA4CC4">
        <w:rPr>
          <w:rFonts w:ascii="Times New Roman" w:hAnsi="Times New Roman" w:cs="Times New Roman"/>
          <w:sz w:val="24"/>
          <w:szCs w:val="24"/>
        </w:rPr>
        <w:t xml:space="preserve">který </w:t>
      </w:r>
      <w:r>
        <w:rPr>
          <w:rFonts w:ascii="Times New Roman" w:hAnsi="Times New Roman" w:cs="Times New Roman"/>
          <w:sz w:val="24"/>
          <w:szCs w:val="24"/>
        </w:rPr>
        <w:t xml:space="preserve">s sebou </w:t>
      </w:r>
      <w:r w:rsidRPr="00EA4CC4">
        <w:rPr>
          <w:rFonts w:ascii="Times New Roman" w:hAnsi="Times New Roman" w:cs="Times New Roman"/>
          <w:sz w:val="24"/>
          <w:szCs w:val="24"/>
        </w:rPr>
        <w:t xml:space="preserve">může strhnout i kamení a kmeny </w:t>
      </w:r>
      <w:r>
        <w:rPr>
          <w:rFonts w:ascii="Times New Roman" w:hAnsi="Times New Roman" w:cs="Times New Roman"/>
          <w:sz w:val="24"/>
          <w:szCs w:val="24"/>
        </w:rPr>
        <w:t xml:space="preserve">stromů. Může nastat na místech </w:t>
      </w:r>
      <w:r w:rsidRPr="00EA4CC4">
        <w:rPr>
          <w:rFonts w:ascii="Times New Roman" w:hAnsi="Times New Roman" w:cs="Times New Roman"/>
          <w:sz w:val="24"/>
          <w:szCs w:val="24"/>
        </w:rPr>
        <w:t>s určitým sklonem terénu</w:t>
      </w:r>
      <w:r>
        <w:rPr>
          <w:rFonts w:ascii="Times New Roman" w:hAnsi="Times New Roman" w:cs="Times New Roman"/>
          <w:sz w:val="24"/>
          <w:szCs w:val="24"/>
        </w:rPr>
        <w:t xml:space="preserve"> (cca nad 5°)</w:t>
      </w:r>
      <w:r w:rsidRPr="00EA4CC4">
        <w:rPr>
          <w:rFonts w:ascii="Times New Roman" w:hAnsi="Times New Roman" w:cs="Times New Roman"/>
          <w:sz w:val="24"/>
          <w:szCs w:val="24"/>
        </w:rPr>
        <w:t>, určitým povr</w:t>
      </w:r>
      <w:r>
        <w:rPr>
          <w:rFonts w:ascii="Times New Roman" w:hAnsi="Times New Roman" w:cs="Times New Roman"/>
          <w:sz w:val="24"/>
          <w:szCs w:val="24"/>
        </w:rPr>
        <w:t xml:space="preserve">chem, množstvím a typem sněhu. </w:t>
      </w:r>
      <w:r w:rsidRPr="00EA4CC4">
        <w:rPr>
          <w:rFonts w:ascii="Times New Roman" w:hAnsi="Times New Roman" w:cs="Times New Roman"/>
          <w:sz w:val="24"/>
          <w:szCs w:val="24"/>
        </w:rPr>
        <w:t>V ČR jsou přesně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CC4">
        <w:rPr>
          <w:rFonts w:ascii="Times New Roman" w:hAnsi="Times New Roman" w:cs="Times New Roman"/>
          <w:sz w:val="24"/>
          <w:szCs w:val="24"/>
        </w:rPr>
        <w:t>vymezeny lokality la</w:t>
      </w:r>
      <w:r>
        <w:rPr>
          <w:rFonts w:ascii="Times New Roman" w:hAnsi="Times New Roman" w:cs="Times New Roman"/>
          <w:sz w:val="24"/>
          <w:szCs w:val="24"/>
        </w:rPr>
        <w:t xml:space="preserve">vinového nebezpečí, které jsou </w:t>
      </w:r>
      <w:r w:rsidRPr="00EA4CC4">
        <w:rPr>
          <w:rFonts w:ascii="Times New Roman" w:hAnsi="Times New Roman" w:cs="Times New Roman"/>
          <w:sz w:val="24"/>
          <w:szCs w:val="24"/>
        </w:rPr>
        <w:t>v zimním období označeny</w:t>
      </w:r>
      <w:r w:rsidR="0078389A">
        <w:rPr>
          <w:rFonts w:ascii="Times New Roman" w:hAnsi="Times New Roman" w:cs="Times New Roman"/>
          <w:sz w:val="24"/>
          <w:szCs w:val="24"/>
        </w:rPr>
        <w:t>,</w:t>
      </w:r>
      <w:r w:rsidRPr="00EA4CC4">
        <w:rPr>
          <w:rFonts w:ascii="Times New Roman" w:hAnsi="Times New Roman" w:cs="Times New Roman"/>
          <w:sz w:val="24"/>
          <w:szCs w:val="24"/>
        </w:rPr>
        <w:t xml:space="preserve"> a je zakázáno do n</w:t>
      </w:r>
      <w:r>
        <w:rPr>
          <w:rFonts w:ascii="Times New Roman" w:hAnsi="Times New Roman" w:cs="Times New Roman"/>
          <w:sz w:val="24"/>
          <w:szCs w:val="24"/>
        </w:rPr>
        <w:t>ich vstupovat</w:t>
      </w:r>
      <w:r w:rsidRPr="00EA4CC4">
        <w:rPr>
          <w:rFonts w:ascii="Times New Roman" w:hAnsi="Times New Roman" w:cs="Times New Roman"/>
          <w:sz w:val="24"/>
          <w:szCs w:val="24"/>
        </w:rPr>
        <w:t xml:space="preserve">. </w:t>
      </w:r>
      <w:r w:rsidR="00C53D34">
        <w:rPr>
          <w:rFonts w:ascii="Times New Roman" w:hAnsi="Times New Roman" w:cs="Times New Roman"/>
          <w:sz w:val="24"/>
          <w:szCs w:val="24"/>
        </w:rPr>
        <w:t xml:space="preserve">Riziku zasypání lavinou lze předcházet respektováním nařízení Horské služby o vyhlášených lavinových nebezpečích. </w:t>
      </w:r>
      <w:r w:rsidR="009C35C8">
        <w:rPr>
          <w:rFonts w:ascii="Times New Roman" w:hAnsi="Times New Roman" w:cs="Times New Roman"/>
          <w:sz w:val="24"/>
          <w:szCs w:val="24"/>
        </w:rPr>
        <w:t xml:space="preserve">Stupňů lavinového nebezpečí je 5, od 1. stupně – nízkého až po 5. stupeň velmi vysoké nebezpečí. </w:t>
      </w:r>
    </w:p>
    <w:p w:rsidR="00EA4CC4" w:rsidRPr="00EA4CC4" w:rsidRDefault="00EA4CC4" w:rsidP="00237F10">
      <w:pPr>
        <w:rPr>
          <w:rFonts w:ascii="Times New Roman" w:hAnsi="Times New Roman" w:cs="Times New Roman"/>
          <w:sz w:val="24"/>
          <w:szCs w:val="24"/>
        </w:rPr>
      </w:pPr>
      <w:r w:rsidRPr="00EA4CC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řesto může nastat situace, kdy </w:t>
      </w:r>
      <w:r w:rsidR="00237F10">
        <w:rPr>
          <w:rFonts w:ascii="Times New Roman" w:hAnsi="Times New Roman" w:cs="Times New Roman"/>
          <w:sz w:val="24"/>
          <w:szCs w:val="24"/>
        </w:rPr>
        <w:t xml:space="preserve">budeme </w:t>
      </w:r>
      <w:r w:rsidRPr="00EA4CC4">
        <w:rPr>
          <w:rFonts w:ascii="Times New Roman" w:hAnsi="Times New Roman" w:cs="Times New Roman"/>
          <w:sz w:val="24"/>
          <w:szCs w:val="24"/>
        </w:rPr>
        <w:t>lavin</w:t>
      </w:r>
      <w:r w:rsidR="00237F10">
        <w:rPr>
          <w:rFonts w:ascii="Times New Roman" w:hAnsi="Times New Roman" w:cs="Times New Roman"/>
          <w:sz w:val="24"/>
          <w:szCs w:val="24"/>
        </w:rPr>
        <w:t>ou</w:t>
      </w:r>
      <w:r w:rsidRPr="00EA4CC4">
        <w:rPr>
          <w:rFonts w:ascii="Times New Roman" w:hAnsi="Times New Roman" w:cs="Times New Roman"/>
          <w:sz w:val="24"/>
          <w:szCs w:val="24"/>
        </w:rPr>
        <w:t xml:space="preserve"> ohrož</w:t>
      </w:r>
      <w:r w:rsidR="00237F10">
        <w:rPr>
          <w:rFonts w:ascii="Times New Roman" w:hAnsi="Times New Roman" w:cs="Times New Roman"/>
          <w:sz w:val="24"/>
          <w:szCs w:val="24"/>
        </w:rPr>
        <w:t>eni. V</w:t>
      </w:r>
      <w:r w:rsidRPr="00EA4CC4">
        <w:rPr>
          <w:rFonts w:ascii="Times New Roman" w:hAnsi="Times New Roman" w:cs="Times New Roman"/>
          <w:sz w:val="24"/>
          <w:szCs w:val="24"/>
        </w:rPr>
        <w:t xml:space="preserve">e chvíli, </w:t>
      </w:r>
      <w:r w:rsidR="00237F10">
        <w:rPr>
          <w:rFonts w:ascii="Times New Roman" w:hAnsi="Times New Roman" w:cs="Times New Roman"/>
          <w:sz w:val="24"/>
          <w:szCs w:val="24"/>
        </w:rPr>
        <w:t>kdy se lavina dá do pohybu</w:t>
      </w:r>
      <w:r w:rsidR="004A1B8D">
        <w:rPr>
          <w:rFonts w:ascii="Times New Roman" w:hAnsi="Times New Roman" w:cs="Times New Roman"/>
          <w:sz w:val="24"/>
          <w:szCs w:val="24"/>
        </w:rPr>
        <w:t>,</w:t>
      </w:r>
      <w:r w:rsidR="00237F10">
        <w:rPr>
          <w:rFonts w:ascii="Times New Roman" w:hAnsi="Times New Roman" w:cs="Times New Roman"/>
          <w:sz w:val="24"/>
          <w:szCs w:val="24"/>
        </w:rPr>
        <w:t xml:space="preserve"> je třeba </w:t>
      </w:r>
      <w:r w:rsidRPr="00EA4CC4">
        <w:rPr>
          <w:rFonts w:ascii="Times New Roman" w:hAnsi="Times New Roman" w:cs="Times New Roman"/>
          <w:sz w:val="24"/>
          <w:szCs w:val="24"/>
        </w:rPr>
        <w:t>se pokus</w:t>
      </w:r>
      <w:r w:rsidR="00237F10">
        <w:rPr>
          <w:rFonts w:ascii="Times New Roman" w:hAnsi="Times New Roman" w:cs="Times New Roman"/>
          <w:sz w:val="24"/>
          <w:szCs w:val="24"/>
        </w:rPr>
        <w:t>i</w:t>
      </w:r>
      <w:r w:rsidRPr="00EA4CC4">
        <w:rPr>
          <w:rFonts w:ascii="Times New Roman" w:hAnsi="Times New Roman" w:cs="Times New Roman"/>
          <w:sz w:val="24"/>
          <w:szCs w:val="24"/>
        </w:rPr>
        <w:t xml:space="preserve">t ujet </w:t>
      </w:r>
      <w:r w:rsidR="00237F10">
        <w:rPr>
          <w:rFonts w:ascii="Times New Roman" w:hAnsi="Times New Roman" w:cs="Times New Roman"/>
          <w:sz w:val="24"/>
          <w:szCs w:val="24"/>
        </w:rPr>
        <w:t xml:space="preserve">(na lyžích, saních či snowboardu) </w:t>
      </w:r>
      <w:r w:rsidRPr="00EA4CC4">
        <w:rPr>
          <w:rFonts w:ascii="Times New Roman" w:hAnsi="Times New Roman" w:cs="Times New Roman"/>
          <w:sz w:val="24"/>
          <w:szCs w:val="24"/>
        </w:rPr>
        <w:t>z</w:t>
      </w:r>
      <w:r w:rsidR="00237F10">
        <w:rPr>
          <w:rFonts w:ascii="Times New Roman" w:hAnsi="Times New Roman" w:cs="Times New Roman"/>
          <w:sz w:val="24"/>
          <w:szCs w:val="24"/>
        </w:rPr>
        <w:t xml:space="preserve"> její </w:t>
      </w:r>
      <w:r w:rsidRPr="00EA4CC4">
        <w:rPr>
          <w:rFonts w:ascii="Times New Roman" w:hAnsi="Times New Roman" w:cs="Times New Roman"/>
          <w:sz w:val="24"/>
          <w:szCs w:val="24"/>
        </w:rPr>
        <w:t>dráhy</w:t>
      </w:r>
      <w:r w:rsidR="00237F10">
        <w:rPr>
          <w:rFonts w:ascii="Times New Roman" w:hAnsi="Times New Roman" w:cs="Times New Roman"/>
          <w:sz w:val="24"/>
          <w:szCs w:val="24"/>
        </w:rPr>
        <w:t>. Pokud nestihneme uniknout</w:t>
      </w:r>
      <w:r w:rsidRPr="00EA4CC4">
        <w:rPr>
          <w:rFonts w:ascii="Times New Roman" w:hAnsi="Times New Roman" w:cs="Times New Roman"/>
          <w:sz w:val="24"/>
          <w:szCs w:val="24"/>
        </w:rPr>
        <w:t xml:space="preserve">, </w:t>
      </w:r>
      <w:r w:rsidR="00237F10">
        <w:rPr>
          <w:rFonts w:ascii="Times New Roman" w:hAnsi="Times New Roman" w:cs="Times New Roman"/>
          <w:sz w:val="24"/>
          <w:szCs w:val="24"/>
        </w:rPr>
        <w:t xml:space="preserve">snažíme se </w:t>
      </w:r>
      <w:r w:rsidR="00237F10" w:rsidRPr="00EA4CC4">
        <w:rPr>
          <w:rFonts w:ascii="Times New Roman" w:hAnsi="Times New Roman" w:cs="Times New Roman"/>
          <w:sz w:val="24"/>
          <w:szCs w:val="24"/>
        </w:rPr>
        <w:t xml:space="preserve">pomocí </w:t>
      </w:r>
      <w:r w:rsidR="00237F10">
        <w:rPr>
          <w:rFonts w:ascii="Times New Roman" w:hAnsi="Times New Roman" w:cs="Times New Roman"/>
          <w:sz w:val="24"/>
          <w:szCs w:val="24"/>
        </w:rPr>
        <w:t>kraulových</w:t>
      </w:r>
      <w:r w:rsidR="00237F10" w:rsidRPr="00EA4CC4">
        <w:rPr>
          <w:rFonts w:ascii="Times New Roman" w:hAnsi="Times New Roman" w:cs="Times New Roman"/>
          <w:sz w:val="24"/>
          <w:szCs w:val="24"/>
        </w:rPr>
        <w:t xml:space="preserve"> pohybů </w:t>
      </w:r>
      <w:r w:rsidR="00237F10">
        <w:rPr>
          <w:rFonts w:ascii="Times New Roman" w:hAnsi="Times New Roman" w:cs="Times New Roman"/>
          <w:sz w:val="24"/>
          <w:szCs w:val="24"/>
        </w:rPr>
        <w:t>u</w:t>
      </w:r>
      <w:r w:rsidRPr="00EA4CC4">
        <w:rPr>
          <w:rFonts w:ascii="Times New Roman" w:hAnsi="Times New Roman" w:cs="Times New Roman"/>
          <w:sz w:val="24"/>
          <w:szCs w:val="24"/>
        </w:rPr>
        <w:t>držet na</w:t>
      </w:r>
      <w:r w:rsidR="00237F10">
        <w:rPr>
          <w:rFonts w:ascii="Times New Roman" w:hAnsi="Times New Roman" w:cs="Times New Roman"/>
          <w:sz w:val="24"/>
          <w:szCs w:val="24"/>
        </w:rPr>
        <w:t xml:space="preserve"> </w:t>
      </w:r>
      <w:r w:rsidRPr="00EA4CC4">
        <w:rPr>
          <w:rFonts w:ascii="Times New Roman" w:hAnsi="Times New Roman" w:cs="Times New Roman"/>
          <w:sz w:val="24"/>
          <w:szCs w:val="24"/>
        </w:rPr>
        <w:t xml:space="preserve">povrchu </w:t>
      </w:r>
      <w:r w:rsidR="00237F10">
        <w:rPr>
          <w:rFonts w:ascii="Times New Roman" w:hAnsi="Times New Roman" w:cs="Times New Roman"/>
          <w:sz w:val="24"/>
          <w:szCs w:val="24"/>
        </w:rPr>
        <w:t>a „</w:t>
      </w:r>
      <w:r w:rsidRPr="00EA4CC4">
        <w:rPr>
          <w:rFonts w:ascii="Times New Roman" w:hAnsi="Times New Roman" w:cs="Times New Roman"/>
          <w:sz w:val="24"/>
          <w:szCs w:val="24"/>
        </w:rPr>
        <w:t>vyplavat</w:t>
      </w:r>
      <w:r w:rsidR="00237F10">
        <w:rPr>
          <w:rFonts w:ascii="Times New Roman" w:hAnsi="Times New Roman" w:cs="Times New Roman"/>
          <w:sz w:val="24"/>
          <w:szCs w:val="24"/>
        </w:rPr>
        <w:t>“</w:t>
      </w:r>
      <w:r w:rsidRPr="00EA4CC4">
        <w:rPr>
          <w:rFonts w:ascii="Times New Roman" w:hAnsi="Times New Roman" w:cs="Times New Roman"/>
          <w:sz w:val="24"/>
          <w:szCs w:val="24"/>
        </w:rPr>
        <w:t xml:space="preserve"> do strany mimo hlavní proud. </w:t>
      </w:r>
      <w:r w:rsidR="00237F10">
        <w:rPr>
          <w:rFonts w:ascii="Times New Roman" w:hAnsi="Times New Roman" w:cs="Times New Roman"/>
          <w:sz w:val="24"/>
          <w:szCs w:val="24"/>
        </w:rPr>
        <w:t>S</w:t>
      </w:r>
      <w:r w:rsidRPr="00EA4CC4">
        <w:rPr>
          <w:rFonts w:ascii="Times New Roman" w:hAnsi="Times New Roman" w:cs="Times New Roman"/>
          <w:sz w:val="24"/>
          <w:szCs w:val="24"/>
        </w:rPr>
        <w:t>naž</w:t>
      </w:r>
      <w:r w:rsidR="00237F10">
        <w:rPr>
          <w:rFonts w:ascii="Times New Roman" w:hAnsi="Times New Roman" w:cs="Times New Roman"/>
          <w:sz w:val="24"/>
          <w:szCs w:val="24"/>
        </w:rPr>
        <w:t>íme si</w:t>
      </w:r>
      <w:r w:rsidRPr="00EA4CC4">
        <w:rPr>
          <w:rFonts w:ascii="Times New Roman" w:hAnsi="Times New Roman" w:cs="Times New Roman"/>
          <w:sz w:val="24"/>
          <w:szCs w:val="24"/>
        </w:rPr>
        <w:t xml:space="preserve"> chránit obličej</w:t>
      </w:r>
      <w:r w:rsidR="00237F10">
        <w:rPr>
          <w:rFonts w:ascii="Times New Roman" w:hAnsi="Times New Roman" w:cs="Times New Roman"/>
          <w:sz w:val="24"/>
          <w:szCs w:val="24"/>
        </w:rPr>
        <w:t xml:space="preserve"> a </w:t>
      </w:r>
      <w:r w:rsidRPr="00EA4CC4">
        <w:rPr>
          <w:rFonts w:ascii="Times New Roman" w:hAnsi="Times New Roman" w:cs="Times New Roman"/>
          <w:sz w:val="24"/>
          <w:szCs w:val="24"/>
        </w:rPr>
        <w:t xml:space="preserve">stočit </w:t>
      </w:r>
      <w:r w:rsidR="00237F10">
        <w:rPr>
          <w:rFonts w:ascii="Times New Roman" w:hAnsi="Times New Roman" w:cs="Times New Roman"/>
          <w:sz w:val="24"/>
          <w:szCs w:val="24"/>
        </w:rPr>
        <w:t xml:space="preserve">se </w:t>
      </w:r>
      <w:r w:rsidRPr="00EA4CC4">
        <w:rPr>
          <w:rFonts w:ascii="Times New Roman" w:hAnsi="Times New Roman" w:cs="Times New Roman"/>
          <w:sz w:val="24"/>
          <w:szCs w:val="24"/>
        </w:rPr>
        <w:t>do</w:t>
      </w:r>
      <w:r w:rsidR="00237F10">
        <w:rPr>
          <w:rFonts w:ascii="Times New Roman" w:hAnsi="Times New Roman" w:cs="Times New Roman"/>
          <w:sz w:val="24"/>
          <w:szCs w:val="24"/>
        </w:rPr>
        <w:t xml:space="preserve"> </w:t>
      </w:r>
      <w:r w:rsidRPr="00EA4CC4">
        <w:rPr>
          <w:rFonts w:ascii="Times New Roman" w:hAnsi="Times New Roman" w:cs="Times New Roman"/>
          <w:sz w:val="24"/>
          <w:szCs w:val="24"/>
        </w:rPr>
        <w:t>klubíčka</w:t>
      </w:r>
      <w:r w:rsidR="00237F10">
        <w:rPr>
          <w:rFonts w:ascii="Times New Roman" w:hAnsi="Times New Roman" w:cs="Times New Roman"/>
          <w:sz w:val="24"/>
          <w:szCs w:val="24"/>
        </w:rPr>
        <w:t>. P</w:t>
      </w:r>
      <w:r w:rsidRPr="00EA4CC4">
        <w:rPr>
          <w:rFonts w:ascii="Times New Roman" w:hAnsi="Times New Roman" w:cs="Times New Roman"/>
          <w:sz w:val="24"/>
          <w:szCs w:val="24"/>
        </w:rPr>
        <w:t>o zastavení se pokus</w:t>
      </w:r>
      <w:r w:rsidR="00237F10">
        <w:rPr>
          <w:rFonts w:ascii="Times New Roman" w:hAnsi="Times New Roman" w:cs="Times New Roman"/>
          <w:sz w:val="24"/>
          <w:szCs w:val="24"/>
        </w:rPr>
        <w:t>íme</w:t>
      </w:r>
      <w:r w:rsidRPr="00EA4CC4">
        <w:rPr>
          <w:rFonts w:ascii="Times New Roman" w:hAnsi="Times New Roman" w:cs="Times New Roman"/>
          <w:sz w:val="24"/>
          <w:szCs w:val="24"/>
        </w:rPr>
        <w:t xml:space="preserve"> vytvořit si vzduchovou kapsu před ústy</w:t>
      </w:r>
      <w:r w:rsidR="00237F10">
        <w:rPr>
          <w:rFonts w:ascii="Times New Roman" w:hAnsi="Times New Roman" w:cs="Times New Roman"/>
          <w:sz w:val="24"/>
          <w:szCs w:val="24"/>
        </w:rPr>
        <w:t xml:space="preserve"> </w:t>
      </w:r>
      <w:r w:rsidRPr="00EA4CC4">
        <w:rPr>
          <w:rFonts w:ascii="Times New Roman" w:hAnsi="Times New Roman" w:cs="Times New Roman"/>
          <w:sz w:val="24"/>
          <w:szCs w:val="24"/>
        </w:rPr>
        <w:t>a nosem</w:t>
      </w:r>
      <w:r w:rsidR="00237F10">
        <w:rPr>
          <w:rFonts w:ascii="Times New Roman" w:hAnsi="Times New Roman" w:cs="Times New Roman"/>
          <w:sz w:val="24"/>
          <w:szCs w:val="24"/>
        </w:rPr>
        <w:t xml:space="preserve">, </w:t>
      </w:r>
      <w:r w:rsidRPr="00EA4CC4">
        <w:rPr>
          <w:rFonts w:ascii="Times New Roman" w:hAnsi="Times New Roman" w:cs="Times New Roman"/>
          <w:sz w:val="24"/>
          <w:szCs w:val="24"/>
        </w:rPr>
        <w:t>vyčistit si ústa od sněhu</w:t>
      </w:r>
      <w:r w:rsidR="00237F10">
        <w:rPr>
          <w:rFonts w:ascii="Times New Roman" w:hAnsi="Times New Roman" w:cs="Times New Roman"/>
          <w:sz w:val="24"/>
          <w:szCs w:val="24"/>
        </w:rPr>
        <w:t xml:space="preserve">. </w:t>
      </w:r>
      <w:r w:rsidR="00237F10">
        <w:rPr>
          <w:rFonts w:ascii="Times New Roman" w:hAnsi="Times New Roman" w:cs="Times New Roman"/>
          <w:sz w:val="24"/>
          <w:szCs w:val="24"/>
        </w:rPr>
        <w:lastRenderedPageBreak/>
        <w:t>N</w:t>
      </w:r>
      <w:r w:rsidRPr="00EA4CC4">
        <w:rPr>
          <w:rFonts w:ascii="Times New Roman" w:hAnsi="Times New Roman" w:cs="Times New Roman"/>
          <w:sz w:val="24"/>
          <w:szCs w:val="24"/>
        </w:rPr>
        <w:t>ejs</w:t>
      </w:r>
      <w:r w:rsidR="00237F10">
        <w:rPr>
          <w:rFonts w:ascii="Times New Roman" w:hAnsi="Times New Roman" w:cs="Times New Roman"/>
          <w:sz w:val="24"/>
          <w:szCs w:val="24"/>
        </w:rPr>
        <w:t>m</w:t>
      </w:r>
      <w:r w:rsidRPr="00EA4CC4">
        <w:rPr>
          <w:rFonts w:ascii="Times New Roman" w:hAnsi="Times New Roman" w:cs="Times New Roman"/>
          <w:sz w:val="24"/>
          <w:szCs w:val="24"/>
        </w:rPr>
        <w:t>e-li vážně</w:t>
      </w:r>
      <w:r w:rsidR="00237F10">
        <w:rPr>
          <w:rFonts w:ascii="Times New Roman" w:hAnsi="Times New Roman" w:cs="Times New Roman"/>
          <w:sz w:val="24"/>
          <w:szCs w:val="24"/>
        </w:rPr>
        <w:t xml:space="preserve"> z</w:t>
      </w:r>
      <w:r w:rsidRPr="00EA4CC4">
        <w:rPr>
          <w:rFonts w:ascii="Times New Roman" w:hAnsi="Times New Roman" w:cs="Times New Roman"/>
          <w:sz w:val="24"/>
          <w:szCs w:val="24"/>
        </w:rPr>
        <w:t>raněni, pokus</w:t>
      </w:r>
      <w:r w:rsidR="00237F10">
        <w:rPr>
          <w:rFonts w:ascii="Times New Roman" w:hAnsi="Times New Roman" w:cs="Times New Roman"/>
          <w:sz w:val="24"/>
          <w:szCs w:val="24"/>
        </w:rPr>
        <w:t>íme</w:t>
      </w:r>
      <w:r w:rsidRPr="00EA4CC4">
        <w:rPr>
          <w:rFonts w:ascii="Times New Roman" w:hAnsi="Times New Roman" w:cs="Times New Roman"/>
          <w:sz w:val="24"/>
          <w:szCs w:val="24"/>
        </w:rPr>
        <w:t xml:space="preserve"> se sami vyhrabat z</w:t>
      </w:r>
      <w:r w:rsidR="00237F10">
        <w:rPr>
          <w:rFonts w:ascii="Times New Roman" w:hAnsi="Times New Roman" w:cs="Times New Roman"/>
          <w:sz w:val="24"/>
          <w:szCs w:val="24"/>
        </w:rPr>
        <w:t> </w:t>
      </w:r>
      <w:r w:rsidRPr="00EA4CC4">
        <w:rPr>
          <w:rFonts w:ascii="Times New Roman" w:hAnsi="Times New Roman" w:cs="Times New Roman"/>
          <w:sz w:val="24"/>
          <w:szCs w:val="24"/>
        </w:rPr>
        <w:t>laviny</w:t>
      </w:r>
      <w:r w:rsidR="00237F10">
        <w:rPr>
          <w:rFonts w:ascii="Times New Roman" w:hAnsi="Times New Roman" w:cs="Times New Roman"/>
          <w:sz w:val="24"/>
          <w:szCs w:val="24"/>
        </w:rPr>
        <w:t xml:space="preserve">, </w:t>
      </w:r>
      <w:r w:rsidRPr="00EA4CC4">
        <w:rPr>
          <w:rFonts w:ascii="Times New Roman" w:hAnsi="Times New Roman" w:cs="Times New Roman"/>
          <w:sz w:val="24"/>
          <w:szCs w:val="24"/>
        </w:rPr>
        <w:t>nejprve však</w:t>
      </w:r>
      <w:r w:rsidR="00237F10">
        <w:rPr>
          <w:rFonts w:ascii="Times New Roman" w:hAnsi="Times New Roman" w:cs="Times New Roman"/>
          <w:sz w:val="24"/>
          <w:szCs w:val="24"/>
        </w:rPr>
        <w:t xml:space="preserve"> </w:t>
      </w:r>
      <w:r w:rsidRPr="00EA4CC4">
        <w:rPr>
          <w:rFonts w:ascii="Times New Roman" w:hAnsi="Times New Roman" w:cs="Times New Roman"/>
          <w:sz w:val="24"/>
          <w:szCs w:val="24"/>
        </w:rPr>
        <w:t>zjist</w:t>
      </w:r>
      <w:r w:rsidR="00237F10">
        <w:rPr>
          <w:rFonts w:ascii="Times New Roman" w:hAnsi="Times New Roman" w:cs="Times New Roman"/>
          <w:sz w:val="24"/>
          <w:szCs w:val="24"/>
        </w:rPr>
        <w:t>íme</w:t>
      </w:r>
      <w:r w:rsidRPr="00EA4CC4">
        <w:rPr>
          <w:rFonts w:ascii="Times New Roman" w:hAnsi="Times New Roman" w:cs="Times New Roman"/>
          <w:sz w:val="24"/>
          <w:szCs w:val="24"/>
        </w:rPr>
        <w:t>, kterým směrem je povrch (</w:t>
      </w:r>
      <w:r w:rsidR="00335D34">
        <w:rPr>
          <w:rFonts w:ascii="Times New Roman" w:hAnsi="Times New Roman" w:cs="Times New Roman"/>
          <w:sz w:val="24"/>
          <w:szCs w:val="24"/>
        </w:rPr>
        <w:t xml:space="preserve">necháme volně viset </w:t>
      </w:r>
      <w:r w:rsidRPr="00EA4CC4">
        <w:rPr>
          <w:rFonts w:ascii="Times New Roman" w:hAnsi="Times New Roman" w:cs="Times New Roman"/>
          <w:sz w:val="24"/>
          <w:szCs w:val="24"/>
        </w:rPr>
        <w:t>hodinky</w:t>
      </w:r>
      <w:r w:rsidR="00335D34">
        <w:rPr>
          <w:rFonts w:ascii="Times New Roman" w:hAnsi="Times New Roman" w:cs="Times New Roman"/>
          <w:sz w:val="24"/>
          <w:szCs w:val="24"/>
        </w:rPr>
        <w:t xml:space="preserve"> nebo </w:t>
      </w:r>
      <w:r w:rsidRPr="00EA4CC4">
        <w:rPr>
          <w:rFonts w:ascii="Times New Roman" w:hAnsi="Times New Roman" w:cs="Times New Roman"/>
          <w:sz w:val="24"/>
          <w:szCs w:val="24"/>
        </w:rPr>
        <w:t xml:space="preserve">řetízek, </w:t>
      </w:r>
      <w:r w:rsidR="00335D34">
        <w:rPr>
          <w:rFonts w:ascii="Times New Roman" w:hAnsi="Times New Roman" w:cs="Times New Roman"/>
          <w:sz w:val="24"/>
          <w:szCs w:val="24"/>
        </w:rPr>
        <w:t>případně slinu po tváři a pomocí gravitace určíme správný směr nahoru). Není dobré se vzdávat, prvních 15 minut pod lavinou má člověk 90% šanci na záchranu.</w:t>
      </w:r>
    </w:p>
    <w:p w:rsidR="00EA4CC4" w:rsidRPr="00EA4CC4" w:rsidRDefault="00335D34" w:rsidP="00EA4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případě, že budeme svědky zasypání jiné osoby lavinou, je třeba se </w:t>
      </w:r>
      <w:r w:rsidR="00EA4CC4" w:rsidRPr="00EA4CC4">
        <w:rPr>
          <w:rFonts w:ascii="Times New Roman" w:hAnsi="Times New Roman" w:cs="Times New Roman"/>
          <w:sz w:val="24"/>
          <w:szCs w:val="24"/>
        </w:rPr>
        <w:t>uklidn</w:t>
      </w:r>
      <w:r>
        <w:rPr>
          <w:rFonts w:ascii="Times New Roman" w:hAnsi="Times New Roman" w:cs="Times New Roman"/>
          <w:sz w:val="24"/>
          <w:szCs w:val="24"/>
        </w:rPr>
        <w:t>i</w:t>
      </w:r>
      <w:r w:rsidR="00EA4CC4" w:rsidRPr="00EA4CC4">
        <w:rPr>
          <w:rFonts w:ascii="Times New Roman" w:hAnsi="Times New Roman" w:cs="Times New Roman"/>
          <w:sz w:val="24"/>
          <w:szCs w:val="24"/>
        </w:rPr>
        <w:t>t a sled</w:t>
      </w:r>
      <w:r>
        <w:rPr>
          <w:rFonts w:ascii="Times New Roman" w:hAnsi="Times New Roman" w:cs="Times New Roman"/>
          <w:sz w:val="24"/>
          <w:szCs w:val="24"/>
        </w:rPr>
        <w:t>ovat</w:t>
      </w:r>
      <w:r w:rsidR="00EA4CC4" w:rsidRPr="00EA4CC4">
        <w:rPr>
          <w:rFonts w:ascii="Times New Roman" w:hAnsi="Times New Roman" w:cs="Times New Roman"/>
          <w:sz w:val="24"/>
          <w:szCs w:val="24"/>
        </w:rPr>
        <w:t xml:space="preserve"> zasaženého 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A4CC4" w:rsidRPr="00EA4CC4">
        <w:rPr>
          <w:rFonts w:ascii="Times New Roman" w:hAnsi="Times New Roman" w:cs="Times New Roman"/>
          <w:sz w:val="24"/>
          <w:szCs w:val="24"/>
        </w:rPr>
        <w:t>lavině</w:t>
      </w:r>
      <w:r>
        <w:rPr>
          <w:rFonts w:ascii="Times New Roman" w:hAnsi="Times New Roman" w:cs="Times New Roman"/>
          <w:sz w:val="24"/>
          <w:szCs w:val="24"/>
        </w:rPr>
        <w:t>, o</w:t>
      </w:r>
      <w:r w:rsidR="00EA4CC4" w:rsidRPr="00EA4CC4">
        <w:rPr>
          <w:rFonts w:ascii="Times New Roman" w:hAnsi="Times New Roman" w:cs="Times New Roman"/>
          <w:sz w:val="24"/>
          <w:szCs w:val="24"/>
        </w:rPr>
        <w:t>znač</w:t>
      </w:r>
      <w:r>
        <w:rPr>
          <w:rFonts w:ascii="Times New Roman" w:hAnsi="Times New Roman" w:cs="Times New Roman"/>
          <w:sz w:val="24"/>
          <w:szCs w:val="24"/>
        </w:rPr>
        <w:t>i</w:t>
      </w:r>
      <w:r w:rsidR="00EA4CC4" w:rsidRPr="00EA4CC4">
        <w:rPr>
          <w:rFonts w:ascii="Times New Roman" w:hAnsi="Times New Roman" w:cs="Times New Roman"/>
          <w:sz w:val="24"/>
          <w:szCs w:val="24"/>
        </w:rPr>
        <w:t>t si v duchu místo, kde js</w:t>
      </w:r>
      <w:r>
        <w:rPr>
          <w:rFonts w:ascii="Times New Roman" w:hAnsi="Times New Roman" w:cs="Times New Roman"/>
          <w:sz w:val="24"/>
          <w:szCs w:val="24"/>
        </w:rPr>
        <w:t>m</w:t>
      </w:r>
      <w:r w:rsidR="00EA4CC4" w:rsidRPr="00EA4CC4">
        <w:rPr>
          <w:rFonts w:ascii="Times New Roman" w:hAnsi="Times New Roman" w:cs="Times New Roman"/>
          <w:sz w:val="24"/>
          <w:szCs w:val="24"/>
        </w:rPr>
        <w:t xml:space="preserve">e ho </w:t>
      </w:r>
      <w:r>
        <w:rPr>
          <w:rFonts w:ascii="Times New Roman" w:hAnsi="Times New Roman" w:cs="Times New Roman"/>
          <w:sz w:val="24"/>
          <w:szCs w:val="24"/>
        </w:rPr>
        <w:t xml:space="preserve">viděli </w:t>
      </w:r>
      <w:r w:rsidR="00EA4CC4" w:rsidRPr="00EA4CC4">
        <w:rPr>
          <w:rFonts w:ascii="Times New Roman" w:hAnsi="Times New Roman" w:cs="Times New Roman"/>
          <w:sz w:val="24"/>
          <w:szCs w:val="24"/>
        </w:rPr>
        <w:t>naposledy</w:t>
      </w:r>
      <w:r>
        <w:rPr>
          <w:rFonts w:ascii="Times New Roman" w:hAnsi="Times New Roman" w:cs="Times New Roman"/>
          <w:sz w:val="24"/>
          <w:szCs w:val="24"/>
        </w:rPr>
        <w:t>. Z</w:t>
      </w:r>
      <w:r w:rsidR="00EA4CC4" w:rsidRPr="00EA4CC4">
        <w:rPr>
          <w:rFonts w:ascii="Times New Roman" w:hAnsi="Times New Roman" w:cs="Times New Roman"/>
          <w:sz w:val="24"/>
          <w:szCs w:val="24"/>
        </w:rPr>
        <w:t>avol</w:t>
      </w:r>
      <w:r>
        <w:rPr>
          <w:rFonts w:ascii="Times New Roman" w:hAnsi="Times New Roman" w:cs="Times New Roman"/>
          <w:sz w:val="24"/>
          <w:szCs w:val="24"/>
        </w:rPr>
        <w:t>at okamžitě</w:t>
      </w:r>
      <w:r w:rsidR="00EA4CC4" w:rsidRPr="00EA4CC4">
        <w:rPr>
          <w:rFonts w:ascii="Times New Roman" w:hAnsi="Times New Roman" w:cs="Times New Roman"/>
          <w:sz w:val="24"/>
          <w:szCs w:val="24"/>
        </w:rPr>
        <w:t xml:space="preserve"> pomoc nebo </w:t>
      </w:r>
      <w:r>
        <w:rPr>
          <w:rFonts w:ascii="Times New Roman" w:hAnsi="Times New Roman" w:cs="Times New Roman"/>
          <w:sz w:val="24"/>
          <w:szCs w:val="24"/>
        </w:rPr>
        <w:t xml:space="preserve">pro ni někoho </w:t>
      </w:r>
      <w:r w:rsidR="00EA4CC4" w:rsidRPr="00EA4CC4">
        <w:rPr>
          <w:rFonts w:ascii="Times New Roman" w:hAnsi="Times New Roman" w:cs="Times New Roman"/>
          <w:sz w:val="24"/>
          <w:szCs w:val="24"/>
        </w:rPr>
        <w:t>vy</w:t>
      </w:r>
      <w:r>
        <w:rPr>
          <w:rFonts w:ascii="Times New Roman" w:hAnsi="Times New Roman" w:cs="Times New Roman"/>
          <w:sz w:val="24"/>
          <w:szCs w:val="24"/>
        </w:rPr>
        <w:t>slat. Při prohledávání prostoru pamatovat především n</w:t>
      </w:r>
      <w:r w:rsidR="00EA4CC4" w:rsidRPr="00EA4CC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4CC4" w:rsidRPr="00EA4CC4">
        <w:rPr>
          <w:rFonts w:ascii="Times New Roman" w:hAnsi="Times New Roman" w:cs="Times New Roman"/>
          <w:sz w:val="24"/>
          <w:szCs w:val="24"/>
        </w:rPr>
        <w:t>svoji bezpečnost</w:t>
      </w:r>
      <w:r>
        <w:rPr>
          <w:rFonts w:ascii="Times New Roman" w:hAnsi="Times New Roman" w:cs="Times New Roman"/>
          <w:sz w:val="24"/>
          <w:szCs w:val="24"/>
        </w:rPr>
        <w:t>.</w:t>
      </w:r>
      <w:r w:rsidR="00EA4CC4" w:rsidRPr="00EA4C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3811" w:rsidRDefault="0078389A" w:rsidP="007831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292100</wp:posOffset>
            </wp:positionV>
            <wp:extent cx="2371725" cy="1333500"/>
            <wp:effectExtent l="0" t="0" r="9525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A6F6A" w:rsidRDefault="00467842" w:rsidP="007831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tomto odkaze (</w:t>
      </w:r>
      <w:hyperlink r:id="rId8" w:history="1">
        <w:r w:rsidRPr="00467842">
          <w:rPr>
            <w:rStyle w:val="Hypertextovodkaz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http://www.hzscr.cz/clanek/cyklus-videoklipu-bezpecnost-pri-lyzovani-a-snowboardingu.aspx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je umístěn videoklip </w:t>
      </w:r>
      <w:r w:rsidR="006E78CF">
        <w:rPr>
          <w:rFonts w:ascii="Times New Roman" w:hAnsi="Times New Roman" w:cs="Times New Roman"/>
          <w:sz w:val="24"/>
          <w:szCs w:val="24"/>
        </w:rPr>
        <w:t xml:space="preserve">s radami a informacemi </w:t>
      </w:r>
      <w:r>
        <w:rPr>
          <w:rFonts w:ascii="Times New Roman" w:hAnsi="Times New Roman" w:cs="Times New Roman"/>
          <w:sz w:val="24"/>
          <w:szCs w:val="24"/>
        </w:rPr>
        <w:t>k záchraně osob z lanovek.</w:t>
      </w:r>
    </w:p>
    <w:p w:rsidR="006B4C0C" w:rsidRDefault="006B4C0C" w:rsidP="00783187">
      <w:pPr>
        <w:rPr>
          <w:rFonts w:ascii="Times New Roman" w:hAnsi="Times New Roman" w:cs="Times New Roman"/>
          <w:sz w:val="24"/>
          <w:szCs w:val="24"/>
        </w:rPr>
      </w:pPr>
    </w:p>
    <w:p w:rsidR="001836D7" w:rsidRPr="006B4C0C" w:rsidRDefault="001836D7" w:rsidP="000E4E74">
      <w:pPr>
        <w:pStyle w:val="Normlnweb"/>
        <w:jc w:val="both"/>
        <w:rPr>
          <w:b/>
          <w:color w:val="FF0000"/>
        </w:rPr>
      </w:pPr>
    </w:p>
    <w:p w:rsidR="0078389A" w:rsidRDefault="0078389A" w:rsidP="00C41604">
      <w:pPr>
        <w:pStyle w:val="Normlnweb"/>
        <w:jc w:val="both"/>
      </w:pPr>
    </w:p>
    <w:p w:rsidR="00C41604" w:rsidRPr="008E4ECE" w:rsidRDefault="00C41604" w:rsidP="00C41604">
      <w:pPr>
        <w:pStyle w:val="Normlnweb"/>
        <w:jc w:val="both"/>
      </w:pPr>
      <w:r w:rsidRPr="00B15B8A">
        <w:t>Začlenění této problematiky v RVP ZV bylo uvedeno v </w:t>
      </w:r>
      <w:r>
        <w:t>předcházejícím</w:t>
      </w:r>
      <w:r w:rsidRPr="00B15B8A">
        <w:t xml:space="preserve"> článku</w:t>
      </w:r>
      <w:r>
        <w:t xml:space="preserve">, proto zde jen stručně uvádíme názvy vzdělávacích oblastí a jejich kapitol: </w:t>
      </w:r>
      <w:r w:rsidRPr="008A4E09">
        <w:t>Člověk a jeho svět (</w:t>
      </w:r>
      <w:r w:rsidRPr="00783187">
        <w:t>Rozmanitost přírody</w:t>
      </w:r>
      <w:r>
        <w:t xml:space="preserve">), </w:t>
      </w:r>
      <w:r w:rsidRPr="008A4E09">
        <w:t>Člověk a příroda</w:t>
      </w:r>
      <w:r w:rsidRPr="00783187">
        <w:rPr>
          <w:b/>
        </w:rPr>
        <w:t xml:space="preserve"> </w:t>
      </w:r>
      <w:r>
        <w:rPr>
          <w:b/>
        </w:rPr>
        <w:t>(</w:t>
      </w:r>
      <w:r w:rsidRPr="00783187">
        <w:t>Přírodopis</w:t>
      </w:r>
      <w:r w:rsidRPr="00783187">
        <w:rPr>
          <w:b/>
        </w:rPr>
        <w:t xml:space="preserve"> - </w:t>
      </w:r>
      <w:r w:rsidRPr="00783187">
        <w:t>Neživá příroda</w:t>
      </w:r>
      <w:r>
        <w:t xml:space="preserve">, </w:t>
      </w:r>
      <w:r w:rsidRPr="00783187">
        <w:t>Zeměpis –</w:t>
      </w:r>
      <w:r w:rsidRPr="00783187">
        <w:rPr>
          <w:b/>
        </w:rPr>
        <w:t xml:space="preserve"> </w:t>
      </w:r>
      <w:r w:rsidRPr="00783187">
        <w:t>Terénní geografická výuka, praxe a aplikace</w:t>
      </w:r>
      <w:r>
        <w:t xml:space="preserve">), </w:t>
      </w:r>
      <w:r w:rsidRPr="008A4E09">
        <w:t>Člověk a zdraví</w:t>
      </w:r>
      <w:r w:rsidRPr="003F2BF6">
        <w:rPr>
          <w:b/>
        </w:rPr>
        <w:t xml:space="preserve"> </w:t>
      </w:r>
      <w:r>
        <w:rPr>
          <w:b/>
        </w:rPr>
        <w:t>(</w:t>
      </w:r>
      <w:r w:rsidRPr="003F2BF6">
        <w:t>Výchova ke zdraví</w:t>
      </w:r>
      <w:r>
        <w:t>)</w:t>
      </w:r>
      <w:r w:rsidRPr="003F2BF6">
        <w:rPr>
          <w:bCs/>
        </w:rPr>
        <w:t>.</w:t>
      </w:r>
    </w:p>
    <w:p w:rsidR="00C41604" w:rsidRDefault="00C41604" w:rsidP="000E4E74">
      <w:pPr>
        <w:pStyle w:val="Normlnweb"/>
        <w:jc w:val="both"/>
        <w:rPr>
          <w:b/>
        </w:rPr>
      </w:pPr>
    </w:p>
    <w:p w:rsidR="00783187" w:rsidRPr="006B4C0C" w:rsidRDefault="00783187" w:rsidP="000E4E74">
      <w:pPr>
        <w:pStyle w:val="Normlnweb"/>
        <w:jc w:val="both"/>
        <w:rPr>
          <w:b/>
          <w:color w:val="FF0000"/>
        </w:rPr>
      </w:pPr>
    </w:p>
    <w:p w:rsidR="000E4E74" w:rsidRPr="00244CEC" w:rsidRDefault="008111C7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244CEC">
        <w:rPr>
          <w:b/>
        </w:rPr>
        <w:t>Důležité pro 1 stupeň ZŠ</w:t>
      </w:r>
      <w:r w:rsidR="003E1094" w:rsidRPr="00244CEC">
        <w:rPr>
          <w:b/>
        </w:rPr>
        <w:t>:</w:t>
      </w:r>
      <w:r w:rsidR="00FF685F" w:rsidRPr="00244CEC">
        <w:rPr>
          <w:rFonts w:ascii="Arial" w:hAnsi="Arial" w:cs="Arial"/>
          <w:sz w:val="18"/>
          <w:szCs w:val="18"/>
        </w:rPr>
        <w:t xml:space="preserve"> </w:t>
      </w:r>
    </w:p>
    <w:p w:rsidR="00CA42A9" w:rsidRPr="00244CEC" w:rsidRDefault="00BD31E0" w:rsidP="000E4E74">
      <w:pPr>
        <w:pStyle w:val="Normlnweb"/>
        <w:numPr>
          <w:ilvl w:val="0"/>
          <w:numId w:val="6"/>
        </w:numPr>
        <w:jc w:val="both"/>
      </w:pPr>
      <w:r w:rsidRPr="00244CEC">
        <w:t>Žák</w:t>
      </w:r>
      <w:r w:rsidR="003E1094" w:rsidRPr="00244CEC">
        <w:t xml:space="preserve"> </w:t>
      </w:r>
      <w:r w:rsidR="00244CEC" w:rsidRPr="00244CEC">
        <w:t>zná Horskou službu ČR</w:t>
      </w:r>
      <w:r w:rsidR="006742A7">
        <w:t xml:space="preserve">, </w:t>
      </w:r>
      <w:r w:rsidR="00244CEC" w:rsidRPr="00244CEC">
        <w:t>její základní činnosti</w:t>
      </w:r>
      <w:r w:rsidR="006742A7">
        <w:t xml:space="preserve"> a</w:t>
      </w:r>
      <w:r w:rsidR="006742A7" w:rsidRPr="006742A7">
        <w:t xml:space="preserve"> </w:t>
      </w:r>
      <w:r w:rsidR="006742A7">
        <w:t>číslo tísňového volání</w:t>
      </w:r>
      <w:r w:rsidR="006D4BE6" w:rsidRPr="00244CEC">
        <w:t>;</w:t>
      </w:r>
      <w:r w:rsidR="001958C8" w:rsidRPr="00244CEC">
        <w:t xml:space="preserve"> </w:t>
      </w:r>
    </w:p>
    <w:p w:rsidR="003E1094" w:rsidRPr="00244CEC" w:rsidRDefault="00BD31E0" w:rsidP="00CA42A9">
      <w:pPr>
        <w:pStyle w:val="Normlnweb"/>
        <w:numPr>
          <w:ilvl w:val="0"/>
          <w:numId w:val="4"/>
        </w:numPr>
        <w:jc w:val="both"/>
      </w:pPr>
      <w:r w:rsidRPr="00244CEC">
        <w:t>Žák</w:t>
      </w:r>
      <w:r w:rsidR="00CA42A9" w:rsidRPr="00244CEC">
        <w:t xml:space="preserve"> </w:t>
      </w:r>
      <w:r w:rsidR="002F26BD" w:rsidRPr="00244CEC">
        <w:rPr>
          <w:bCs/>
          <w:iCs/>
        </w:rPr>
        <w:t xml:space="preserve">ví, že </w:t>
      </w:r>
      <w:r w:rsidR="00244CEC" w:rsidRPr="00244CEC">
        <w:rPr>
          <w:bCs/>
          <w:iCs/>
        </w:rPr>
        <w:t xml:space="preserve">na horách se může do terénu vydat jen </w:t>
      </w:r>
      <w:r w:rsidR="002F26BD" w:rsidRPr="00244CEC">
        <w:rPr>
          <w:bCs/>
          <w:iCs/>
        </w:rPr>
        <w:t>v doprovodu dospělého</w:t>
      </w:r>
      <w:r w:rsidR="006742A7">
        <w:rPr>
          <w:bCs/>
          <w:iCs/>
        </w:rPr>
        <w:t xml:space="preserve"> a je-li to bezpečné</w:t>
      </w:r>
      <w:r w:rsidR="003F2BF6" w:rsidRPr="00244CEC">
        <w:rPr>
          <w:bCs/>
          <w:iCs/>
        </w:rPr>
        <w:t>;</w:t>
      </w:r>
    </w:p>
    <w:p w:rsidR="00756396" w:rsidRPr="00244CEC" w:rsidRDefault="008111C7" w:rsidP="00756396">
      <w:pPr>
        <w:pStyle w:val="Normlnweb"/>
        <w:jc w:val="both"/>
        <w:rPr>
          <w:b/>
        </w:rPr>
      </w:pPr>
      <w:r w:rsidRPr="00244CEC">
        <w:rPr>
          <w:b/>
        </w:rPr>
        <w:t>Důležité pro 2 stupeň ZŠ</w:t>
      </w:r>
      <w:r w:rsidR="00756396" w:rsidRPr="00244CEC">
        <w:rPr>
          <w:b/>
        </w:rPr>
        <w:t>:</w:t>
      </w:r>
    </w:p>
    <w:p w:rsidR="00357616" w:rsidRPr="00244CEC" w:rsidRDefault="00357616" w:rsidP="00357616">
      <w:pPr>
        <w:pStyle w:val="Normlnweb"/>
        <w:numPr>
          <w:ilvl w:val="0"/>
          <w:numId w:val="7"/>
        </w:numPr>
        <w:jc w:val="both"/>
        <w:rPr>
          <w:b/>
        </w:rPr>
      </w:pPr>
      <w:r w:rsidRPr="00244CEC">
        <w:t>Žák chápe problematiku z prvního stupně a rozvíjí své znalosti dál;</w:t>
      </w:r>
    </w:p>
    <w:p w:rsidR="00756396" w:rsidRPr="00244CEC" w:rsidRDefault="00BD31E0" w:rsidP="00756396">
      <w:pPr>
        <w:pStyle w:val="Normlnweb"/>
        <w:numPr>
          <w:ilvl w:val="0"/>
          <w:numId w:val="5"/>
        </w:numPr>
        <w:jc w:val="both"/>
      </w:pPr>
      <w:r w:rsidRPr="00244CEC">
        <w:t xml:space="preserve">Žák </w:t>
      </w:r>
      <w:r w:rsidR="00E1684E" w:rsidRPr="00244CEC">
        <w:t xml:space="preserve">zná </w:t>
      </w:r>
      <w:r w:rsidR="00054423" w:rsidRPr="00244CEC">
        <w:t>Deset pravidel FIS pro chování na sjezdových tratích a Deset zlatých pravidel pro pohyb ve volném terénu</w:t>
      </w:r>
      <w:r w:rsidRPr="00244CEC">
        <w:t>;</w:t>
      </w:r>
    </w:p>
    <w:p w:rsidR="00BD31E0" w:rsidRPr="00244CEC" w:rsidRDefault="00BD31E0" w:rsidP="00461F1D">
      <w:pPr>
        <w:pStyle w:val="Normlnweb"/>
        <w:numPr>
          <w:ilvl w:val="0"/>
          <w:numId w:val="5"/>
        </w:numPr>
        <w:jc w:val="both"/>
      </w:pPr>
      <w:r w:rsidRPr="00244CEC">
        <w:t xml:space="preserve">Žák </w:t>
      </w:r>
      <w:r w:rsidR="00054423" w:rsidRPr="00244CEC">
        <w:t>zná stupně lavinového nebezpečí</w:t>
      </w:r>
      <w:r w:rsidR="006742A7">
        <w:t xml:space="preserve">, </w:t>
      </w:r>
      <w:bookmarkStart w:id="0" w:name="_GoBack"/>
      <w:bookmarkEnd w:id="0"/>
      <w:r w:rsidR="006742A7">
        <w:t>zná doporučený postup při zasažení lavinou</w:t>
      </w:r>
      <w:r w:rsidR="00054423" w:rsidRPr="00244CEC">
        <w:t xml:space="preserve"> a ví, jak je důležité respektovat nařízení Horské služby</w:t>
      </w:r>
      <w:r w:rsidR="002D3B0E" w:rsidRPr="00244CEC">
        <w:t>.</w:t>
      </w:r>
    </w:p>
    <w:p w:rsidR="00D812D0" w:rsidRPr="006B4C0C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296C47" w:rsidRDefault="008111C7" w:rsidP="00783187">
      <w:pPr>
        <w:pStyle w:val="Normlnweb"/>
        <w:spacing w:before="0" w:after="0"/>
        <w:jc w:val="both"/>
        <w:rPr>
          <w:b/>
        </w:rPr>
      </w:pPr>
      <w:r w:rsidRPr="00296C47">
        <w:rPr>
          <w:b/>
        </w:rPr>
        <w:t>Za Vaši zpětnou vazbu budeme velmi rádi, prosím neváhejte se na nás obrátit, odpovíme na Vaše případné dotazy či připomínky.</w:t>
      </w:r>
      <w:r w:rsidR="00D812D0" w:rsidRPr="00296C47">
        <w:rPr>
          <w:b/>
        </w:rPr>
        <w:t xml:space="preserve">  </w:t>
      </w:r>
    </w:p>
    <w:p w:rsidR="003F2BF6" w:rsidRPr="00296C47" w:rsidRDefault="003F2BF6" w:rsidP="00D812D0">
      <w:pPr>
        <w:pStyle w:val="Normlnweb"/>
        <w:spacing w:before="0" w:after="0"/>
        <w:ind w:left="720"/>
        <w:rPr>
          <w:b/>
        </w:rPr>
      </w:pPr>
    </w:p>
    <w:p w:rsidR="00D812D0" w:rsidRPr="00296C47" w:rsidRDefault="00D812D0" w:rsidP="00D812D0">
      <w:pPr>
        <w:pStyle w:val="Normlnweb"/>
        <w:spacing w:before="0" w:after="0"/>
        <w:ind w:left="720"/>
        <w:rPr>
          <w:b/>
        </w:rPr>
      </w:pPr>
      <w:r w:rsidRPr="00296C47">
        <w:rPr>
          <w:b/>
        </w:rPr>
        <w:t>Autor:</w:t>
      </w:r>
    </w:p>
    <w:p w:rsidR="00D812D0" w:rsidRPr="00296C47" w:rsidRDefault="00D812D0" w:rsidP="00D812D0">
      <w:pPr>
        <w:pStyle w:val="Normlnweb"/>
        <w:spacing w:before="0" w:after="0"/>
        <w:ind w:left="720"/>
      </w:pPr>
      <w:r w:rsidRPr="00296C47">
        <w:rPr>
          <w:b/>
        </w:rPr>
        <w:t>kpt. Mgr. Martina Talichová</w:t>
      </w:r>
      <w:r w:rsidRPr="00296C47">
        <w:rPr>
          <w:b/>
        </w:rPr>
        <w:br/>
      </w:r>
      <w:r w:rsidRPr="00296C47">
        <w:t>Odbor ochrany obyvatelstva a krizového řízení - oddělení instruktáží a školení</w:t>
      </w:r>
      <w:r w:rsidRPr="00296C47">
        <w:br/>
        <w:t xml:space="preserve">MV-generální ředitelství </w:t>
      </w:r>
      <w:r w:rsidR="00467842">
        <w:t>Hasičského záchranného sboru ČR</w:t>
      </w:r>
      <w:r w:rsidRPr="00296C47">
        <w:br/>
        <w:t xml:space="preserve">E-mail: </w:t>
      </w:r>
      <w:hyperlink r:id="rId9" w:history="1">
        <w:r w:rsidRPr="00296C47">
          <w:rPr>
            <w:rStyle w:val="Hypertextovodkaz"/>
            <w:color w:val="auto"/>
          </w:rPr>
          <w:t>martina.talichova@grh.izscr.cz</w:t>
        </w:r>
      </w:hyperlink>
    </w:p>
    <w:p w:rsidR="00EF325E" w:rsidRPr="00296C47" w:rsidRDefault="00D812D0" w:rsidP="00CA42A9">
      <w:pPr>
        <w:pStyle w:val="Normlnweb"/>
        <w:spacing w:before="0" w:after="0"/>
        <w:ind w:left="720"/>
      </w:pPr>
      <w:r w:rsidRPr="00296C47">
        <w:rPr>
          <w:u w:val="single"/>
        </w:rPr>
        <w:t>www. hzscr.cz</w:t>
      </w:r>
    </w:p>
    <w:sectPr w:rsidR="00EF325E" w:rsidRPr="00296C47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inpro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9E262A3"/>
    <w:multiLevelType w:val="hybridMultilevel"/>
    <w:tmpl w:val="A7AC03B8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34A4434"/>
    <w:multiLevelType w:val="hybridMultilevel"/>
    <w:tmpl w:val="120EEE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F0922"/>
    <w:multiLevelType w:val="hybridMultilevel"/>
    <w:tmpl w:val="CDCEDC18"/>
    <w:lvl w:ilvl="0" w:tplc="78D642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65DB3"/>
    <w:multiLevelType w:val="multilevel"/>
    <w:tmpl w:val="C6C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A03312"/>
    <w:multiLevelType w:val="multilevel"/>
    <w:tmpl w:val="D27C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C343E6"/>
    <w:multiLevelType w:val="hybridMultilevel"/>
    <w:tmpl w:val="08ECB186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D35F18"/>
    <w:multiLevelType w:val="multilevel"/>
    <w:tmpl w:val="B7B4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F11DB0"/>
    <w:multiLevelType w:val="multilevel"/>
    <w:tmpl w:val="2ED06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D75C2E"/>
    <w:multiLevelType w:val="multilevel"/>
    <w:tmpl w:val="2B04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A1DD0"/>
    <w:multiLevelType w:val="hybridMultilevel"/>
    <w:tmpl w:val="F7B469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1"/>
  </w:num>
  <w:num w:numId="3">
    <w:abstractNumId w:val="0"/>
  </w:num>
  <w:num w:numId="4">
    <w:abstractNumId w:val="7"/>
  </w:num>
  <w:num w:numId="5">
    <w:abstractNumId w:val="10"/>
  </w:num>
  <w:num w:numId="6">
    <w:abstractNumId w:val="17"/>
  </w:num>
  <w:num w:numId="7">
    <w:abstractNumId w:val="27"/>
  </w:num>
  <w:num w:numId="8">
    <w:abstractNumId w:val="22"/>
  </w:num>
  <w:num w:numId="9">
    <w:abstractNumId w:val="24"/>
  </w:num>
  <w:num w:numId="10">
    <w:abstractNumId w:val="18"/>
  </w:num>
  <w:num w:numId="11">
    <w:abstractNumId w:val="25"/>
  </w:num>
  <w:num w:numId="12">
    <w:abstractNumId w:val="23"/>
  </w:num>
  <w:num w:numId="13">
    <w:abstractNumId w:val="4"/>
  </w:num>
  <w:num w:numId="14">
    <w:abstractNumId w:val="1"/>
  </w:num>
  <w:num w:numId="15">
    <w:abstractNumId w:val="9"/>
  </w:num>
  <w:num w:numId="16">
    <w:abstractNumId w:val="16"/>
  </w:num>
  <w:num w:numId="17">
    <w:abstractNumId w:val="5"/>
  </w:num>
  <w:num w:numId="18">
    <w:abstractNumId w:val="15"/>
  </w:num>
  <w:num w:numId="19">
    <w:abstractNumId w:val="8"/>
  </w:num>
  <w:num w:numId="20">
    <w:abstractNumId w:val="21"/>
  </w:num>
  <w:num w:numId="21">
    <w:abstractNumId w:val="20"/>
  </w:num>
  <w:num w:numId="22">
    <w:abstractNumId w:val="12"/>
  </w:num>
  <w:num w:numId="23">
    <w:abstractNumId w:val="14"/>
  </w:num>
  <w:num w:numId="24">
    <w:abstractNumId w:val="3"/>
  </w:num>
  <w:num w:numId="25">
    <w:abstractNumId w:val="2"/>
  </w:num>
  <w:num w:numId="26">
    <w:abstractNumId w:val="6"/>
  </w:num>
  <w:num w:numId="27">
    <w:abstractNumId w:val="28"/>
  </w:num>
  <w:num w:numId="28">
    <w:abstractNumId w:val="13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423"/>
    <w:rsid w:val="00054CA1"/>
    <w:rsid w:val="0006380B"/>
    <w:rsid w:val="000709A5"/>
    <w:rsid w:val="00075F23"/>
    <w:rsid w:val="0008393B"/>
    <w:rsid w:val="0008431A"/>
    <w:rsid w:val="000912B2"/>
    <w:rsid w:val="00093E10"/>
    <w:rsid w:val="000A25F4"/>
    <w:rsid w:val="000A2F81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E684C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6F6A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31D"/>
    <w:rsid w:val="00237F10"/>
    <w:rsid w:val="002403ED"/>
    <w:rsid w:val="00244CEC"/>
    <w:rsid w:val="00244D03"/>
    <w:rsid w:val="002504B8"/>
    <w:rsid w:val="00252238"/>
    <w:rsid w:val="002678E3"/>
    <w:rsid w:val="0027065B"/>
    <w:rsid w:val="00277E14"/>
    <w:rsid w:val="002803F7"/>
    <w:rsid w:val="002827F4"/>
    <w:rsid w:val="00282F00"/>
    <w:rsid w:val="00286BC2"/>
    <w:rsid w:val="00292306"/>
    <w:rsid w:val="00296C47"/>
    <w:rsid w:val="002A08CE"/>
    <w:rsid w:val="002A1E9D"/>
    <w:rsid w:val="002A6FB3"/>
    <w:rsid w:val="002A7964"/>
    <w:rsid w:val="002B714C"/>
    <w:rsid w:val="002C057E"/>
    <w:rsid w:val="002D0933"/>
    <w:rsid w:val="002D3B0E"/>
    <w:rsid w:val="002D402C"/>
    <w:rsid w:val="002D676F"/>
    <w:rsid w:val="002E26DA"/>
    <w:rsid w:val="002E493C"/>
    <w:rsid w:val="002F258C"/>
    <w:rsid w:val="002F26BD"/>
    <w:rsid w:val="002F3226"/>
    <w:rsid w:val="002F3E12"/>
    <w:rsid w:val="002F5E32"/>
    <w:rsid w:val="00300597"/>
    <w:rsid w:val="00300D88"/>
    <w:rsid w:val="00300D9E"/>
    <w:rsid w:val="00305958"/>
    <w:rsid w:val="003145F0"/>
    <w:rsid w:val="00321CE0"/>
    <w:rsid w:val="00324101"/>
    <w:rsid w:val="003318B2"/>
    <w:rsid w:val="00332688"/>
    <w:rsid w:val="003344CE"/>
    <w:rsid w:val="00335D34"/>
    <w:rsid w:val="00336CD3"/>
    <w:rsid w:val="003378D8"/>
    <w:rsid w:val="0034057F"/>
    <w:rsid w:val="00343357"/>
    <w:rsid w:val="00357616"/>
    <w:rsid w:val="003655F8"/>
    <w:rsid w:val="00370B1B"/>
    <w:rsid w:val="0038048F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E1094"/>
    <w:rsid w:val="003E15E4"/>
    <w:rsid w:val="003E61AB"/>
    <w:rsid w:val="003F2BF6"/>
    <w:rsid w:val="003F4FBE"/>
    <w:rsid w:val="003F5E0A"/>
    <w:rsid w:val="003F76A7"/>
    <w:rsid w:val="003F7D08"/>
    <w:rsid w:val="00403CF2"/>
    <w:rsid w:val="00404DB7"/>
    <w:rsid w:val="00415300"/>
    <w:rsid w:val="00422435"/>
    <w:rsid w:val="00427373"/>
    <w:rsid w:val="0042792A"/>
    <w:rsid w:val="00427FEF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67842"/>
    <w:rsid w:val="004725DA"/>
    <w:rsid w:val="00473CF8"/>
    <w:rsid w:val="004754B1"/>
    <w:rsid w:val="00475526"/>
    <w:rsid w:val="004771BA"/>
    <w:rsid w:val="00477B21"/>
    <w:rsid w:val="0048126D"/>
    <w:rsid w:val="004915BD"/>
    <w:rsid w:val="00492360"/>
    <w:rsid w:val="00495DA5"/>
    <w:rsid w:val="004A1309"/>
    <w:rsid w:val="004A196D"/>
    <w:rsid w:val="004A1B8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2E2"/>
    <w:rsid w:val="005605A4"/>
    <w:rsid w:val="00561E9C"/>
    <w:rsid w:val="00561F50"/>
    <w:rsid w:val="00563811"/>
    <w:rsid w:val="00564C75"/>
    <w:rsid w:val="0056566C"/>
    <w:rsid w:val="00571C99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1BF"/>
    <w:rsid w:val="005D38B0"/>
    <w:rsid w:val="005E3DAF"/>
    <w:rsid w:val="005E4BBC"/>
    <w:rsid w:val="005E6129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742A7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4C0C"/>
    <w:rsid w:val="006B75BE"/>
    <w:rsid w:val="006C0B32"/>
    <w:rsid w:val="006C4740"/>
    <w:rsid w:val="006C6AD4"/>
    <w:rsid w:val="006D0F01"/>
    <w:rsid w:val="006D4BE6"/>
    <w:rsid w:val="006D64E2"/>
    <w:rsid w:val="006E62E8"/>
    <w:rsid w:val="006E7241"/>
    <w:rsid w:val="006E78CF"/>
    <w:rsid w:val="006F480E"/>
    <w:rsid w:val="00703AEC"/>
    <w:rsid w:val="00710E2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17C3"/>
    <w:rsid w:val="00783187"/>
    <w:rsid w:val="0078389A"/>
    <w:rsid w:val="0079502F"/>
    <w:rsid w:val="0079583F"/>
    <w:rsid w:val="007A23CE"/>
    <w:rsid w:val="007B33D8"/>
    <w:rsid w:val="007B372F"/>
    <w:rsid w:val="007C04FD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4222"/>
    <w:rsid w:val="008356BC"/>
    <w:rsid w:val="00837697"/>
    <w:rsid w:val="00841E11"/>
    <w:rsid w:val="00843933"/>
    <w:rsid w:val="00847459"/>
    <w:rsid w:val="00854AA0"/>
    <w:rsid w:val="00857472"/>
    <w:rsid w:val="008625F0"/>
    <w:rsid w:val="008646C5"/>
    <w:rsid w:val="00870178"/>
    <w:rsid w:val="00873BA4"/>
    <w:rsid w:val="008756F8"/>
    <w:rsid w:val="00881C2B"/>
    <w:rsid w:val="00882E2D"/>
    <w:rsid w:val="00883AD8"/>
    <w:rsid w:val="008B33A6"/>
    <w:rsid w:val="008B5971"/>
    <w:rsid w:val="008B7C0E"/>
    <w:rsid w:val="008C0581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350F"/>
    <w:rsid w:val="009C35C8"/>
    <w:rsid w:val="009C55F5"/>
    <w:rsid w:val="009C78CA"/>
    <w:rsid w:val="009D74A9"/>
    <w:rsid w:val="009F1092"/>
    <w:rsid w:val="00A00502"/>
    <w:rsid w:val="00A02ADD"/>
    <w:rsid w:val="00A104E4"/>
    <w:rsid w:val="00A11467"/>
    <w:rsid w:val="00A157BA"/>
    <w:rsid w:val="00A21FA1"/>
    <w:rsid w:val="00A222AD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61C3D"/>
    <w:rsid w:val="00A63F2F"/>
    <w:rsid w:val="00A7603D"/>
    <w:rsid w:val="00A8121D"/>
    <w:rsid w:val="00A81525"/>
    <w:rsid w:val="00A918D6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5979"/>
    <w:rsid w:val="00B02057"/>
    <w:rsid w:val="00B034D4"/>
    <w:rsid w:val="00B03750"/>
    <w:rsid w:val="00B05ED6"/>
    <w:rsid w:val="00B155E6"/>
    <w:rsid w:val="00B27E71"/>
    <w:rsid w:val="00B333EF"/>
    <w:rsid w:val="00B3684E"/>
    <w:rsid w:val="00B41606"/>
    <w:rsid w:val="00B47854"/>
    <w:rsid w:val="00B540EE"/>
    <w:rsid w:val="00B55986"/>
    <w:rsid w:val="00B5635A"/>
    <w:rsid w:val="00B60A70"/>
    <w:rsid w:val="00B71E81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CEE"/>
    <w:rsid w:val="00BD6C89"/>
    <w:rsid w:val="00BE0BDA"/>
    <w:rsid w:val="00BE3CBC"/>
    <w:rsid w:val="00BE3DFD"/>
    <w:rsid w:val="00BE7AEA"/>
    <w:rsid w:val="00BF0D43"/>
    <w:rsid w:val="00BF10C2"/>
    <w:rsid w:val="00BF5670"/>
    <w:rsid w:val="00C03AE8"/>
    <w:rsid w:val="00C04BBA"/>
    <w:rsid w:val="00C06251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41604"/>
    <w:rsid w:val="00C418FE"/>
    <w:rsid w:val="00C50B8C"/>
    <w:rsid w:val="00C53D34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1EBD"/>
    <w:rsid w:val="00CD3BE6"/>
    <w:rsid w:val="00CE3130"/>
    <w:rsid w:val="00CE57F8"/>
    <w:rsid w:val="00CF71C9"/>
    <w:rsid w:val="00CF7F10"/>
    <w:rsid w:val="00D00915"/>
    <w:rsid w:val="00D0311D"/>
    <w:rsid w:val="00D03678"/>
    <w:rsid w:val="00D0390A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B28D2"/>
    <w:rsid w:val="00DB7D1B"/>
    <w:rsid w:val="00DC0D68"/>
    <w:rsid w:val="00DC5C1A"/>
    <w:rsid w:val="00DC6BBB"/>
    <w:rsid w:val="00DD3B6F"/>
    <w:rsid w:val="00DE1315"/>
    <w:rsid w:val="00DE446D"/>
    <w:rsid w:val="00DF3EC4"/>
    <w:rsid w:val="00DF71AA"/>
    <w:rsid w:val="00DF7D04"/>
    <w:rsid w:val="00E1684E"/>
    <w:rsid w:val="00E2228A"/>
    <w:rsid w:val="00E2666C"/>
    <w:rsid w:val="00E30906"/>
    <w:rsid w:val="00E34DD2"/>
    <w:rsid w:val="00E3513A"/>
    <w:rsid w:val="00E44C57"/>
    <w:rsid w:val="00E514D4"/>
    <w:rsid w:val="00E602CB"/>
    <w:rsid w:val="00E61477"/>
    <w:rsid w:val="00E651EB"/>
    <w:rsid w:val="00E66B0D"/>
    <w:rsid w:val="00E7152B"/>
    <w:rsid w:val="00E762A4"/>
    <w:rsid w:val="00E77929"/>
    <w:rsid w:val="00E879D8"/>
    <w:rsid w:val="00E96312"/>
    <w:rsid w:val="00EA2BDC"/>
    <w:rsid w:val="00EA3181"/>
    <w:rsid w:val="00EA4CC4"/>
    <w:rsid w:val="00EA526A"/>
    <w:rsid w:val="00EA76AF"/>
    <w:rsid w:val="00EB498F"/>
    <w:rsid w:val="00EB648E"/>
    <w:rsid w:val="00EB73A6"/>
    <w:rsid w:val="00EC28CE"/>
    <w:rsid w:val="00ED60DD"/>
    <w:rsid w:val="00EE3F75"/>
    <w:rsid w:val="00EF325E"/>
    <w:rsid w:val="00EF6EFC"/>
    <w:rsid w:val="00EF7EC0"/>
    <w:rsid w:val="00F01BB7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563811"/>
    <w:pPr>
      <w:spacing w:before="100" w:beforeAutospacing="1" w:after="100" w:afterAutospacing="1" w:line="288" w:lineRule="auto"/>
      <w:outlineLvl w:val="0"/>
    </w:pPr>
    <w:rPr>
      <w:rFonts w:ascii="dinprobold" w:eastAsia="Times New Roman" w:hAnsi="dinprobold" w:cs="Times New Roman"/>
      <w:b/>
      <w:bCs/>
      <w:color w:val="0066A7"/>
      <w:kern w:val="36"/>
      <w:sz w:val="68"/>
      <w:szCs w:val="6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Zdraznn">
    <w:name w:val="Emphasis"/>
    <w:basedOn w:val="Standardnpsmoodstavce"/>
    <w:uiPriority w:val="20"/>
    <w:qFormat/>
    <w:rsid w:val="006B4C0C"/>
    <w:rPr>
      <w:i/>
      <w:iCs/>
    </w:rPr>
  </w:style>
  <w:style w:type="paragraph" w:customStyle="1" w:styleId="blue-text">
    <w:name w:val="blue-text"/>
    <w:basedOn w:val="Normln"/>
    <w:rsid w:val="00563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66A7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63811"/>
    <w:rPr>
      <w:rFonts w:ascii="dinprobold" w:eastAsia="Times New Roman" w:hAnsi="dinprobold" w:cs="Times New Roman"/>
      <w:b/>
      <w:bCs/>
      <w:color w:val="0066A7"/>
      <w:kern w:val="36"/>
      <w:sz w:val="68"/>
      <w:szCs w:val="6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25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1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55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67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7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22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0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48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89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2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74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68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32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75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16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630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91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03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39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92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352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12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04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99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7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76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clanek/cyklus-videoklipu-bezpecnost-pri-lyzovani-a-snowboardingu.asp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www.horskasluzba.cz/cz/index.ph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tina.talichova@grh.izscr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794</Words>
  <Characters>4632</Characters>
  <Application>Microsoft Office Word</Application>
  <DocSecurity>0</DocSecurity>
  <Lines>86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10</cp:revision>
  <cp:lastPrinted>2017-01-02T11:08:00Z</cp:lastPrinted>
  <dcterms:created xsi:type="dcterms:W3CDTF">2016-12-29T12:22:00Z</dcterms:created>
  <dcterms:modified xsi:type="dcterms:W3CDTF">2017-01-17T14:24:00Z</dcterms:modified>
</cp:coreProperties>
</file>