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D7B" w:rsidRPr="00D667DD" w:rsidRDefault="00E61C25" w:rsidP="0063066A">
      <w:pPr>
        <w:pStyle w:val="Normlnweb"/>
        <w:jc w:val="center"/>
        <w:rPr>
          <w:b/>
        </w:rPr>
      </w:pPr>
      <w:bookmarkStart w:id="0" w:name="_GoBack"/>
      <w:bookmarkEnd w:id="0"/>
      <w:r w:rsidRPr="00D667DD">
        <w:rPr>
          <w:noProof/>
        </w:rPr>
        <w:drawing>
          <wp:anchor distT="0" distB="0" distL="114300" distR="114300" simplePos="0" relativeHeight="251671552" behindDoc="0" locked="0" layoutInCell="1" allowOverlap="1" wp14:anchorId="6EFD3D7D" wp14:editId="042CD149">
            <wp:simplePos x="0" y="0"/>
            <wp:positionH relativeFrom="column">
              <wp:posOffset>-118745</wp:posOffset>
            </wp:positionH>
            <wp:positionV relativeFrom="paragraph">
              <wp:posOffset>96520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66E" w:rsidRPr="00D667DD">
        <w:rPr>
          <w:b/>
        </w:rPr>
        <w:t xml:space="preserve">Učitelské noviny </w:t>
      </w:r>
    </w:p>
    <w:p w:rsidR="0063066A" w:rsidRPr="00D667DD" w:rsidRDefault="0063066A" w:rsidP="008111C7">
      <w:pPr>
        <w:pStyle w:val="Normlnweb"/>
        <w:jc w:val="both"/>
        <w:rPr>
          <w:b/>
        </w:rPr>
      </w:pPr>
    </w:p>
    <w:p w:rsidR="008111C7" w:rsidRPr="00D667DD" w:rsidRDefault="008111C7" w:rsidP="008111C7">
      <w:pPr>
        <w:pStyle w:val="Normlnweb"/>
        <w:jc w:val="both"/>
        <w:rPr>
          <w:b/>
        </w:rPr>
      </w:pPr>
      <w:r w:rsidRPr="00D667DD">
        <w:rPr>
          <w:b/>
        </w:rPr>
        <w:t xml:space="preserve">V rámci pravidelného cyklu článků věnovaných problematice ochrany člověka za běžných rizik a mimořádných událostí přinášíme </w:t>
      </w:r>
      <w:r w:rsidR="00483B1A" w:rsidRPr="00D667DD">
        <w:rPr>
          <w:b/>
        </w:rPr>
        <w:t>další</w:t>
      </w:r>
      <w:r w:rsidR="003B2BE6" w:rsidRPr="00D667DD">
        <w:rPr>
          <w:b/>
        </w:rPr>
        <w:t xml:space="preserve"> </w:t>
      </w:r>
      <w:r w:rsidRPr="00D667DD">
        <w:rPr>
          <w:b/>
        </w:rPr>
        <w:t>téma</w:t>
      </w:r>
      <w:r w:rsidR="001A7E50" w:rsidRPr="00D667DD">
        <w:rPr>
          <w:b/>
        </w:rPr>
        <w:t xml:space="preserve"> v tomto školním roce</w:t>
      </w:r>
      <w:r w:rsidRPr="00D667DD">
        <w:rPr>
          <w:b/>
        </w:rPr>
        <w:t xml:space="preserve"> </w:t>
      </w:r>
      <w:r w:rsidR="003B2BE6" w:rsidRPr="00D667DD">
        <w:rPr>
          <w:b/>
        </w:rPr>
        <w:t>–</w:t>
      </w:r>
      <w:r w:rsidRPr="00D667DD">
        <w:rPr>
          <w:b/>
        </w:rPr>
        <w:t xml:space="preserve"> </w:t>
      </w:r>
      <w:r w:rsidR="00D667DD" w:rsidRPr="00D667DD">
        <w:rPr>
          <w:b/>
        </w:rPr>
        <w:t>hasicí přístroje</w:t>
      </w:r>
      <w:r w:rsidRPr="00D667DD">
        <w:rPr>
          <w:b/>
        </w:rPr>
        <w:t xml:space="preserve">. Věříme, že vyučující využijí </w:t>
      </w:r>
      <w:r w:rsidR="009B06E0" w:rsidRPr="00D667DD">
        <w:rPr>
          <w:b/>
        </w:rPr>
        <w:t xml:space="preserve">tyto informace </w:t>
      </w:r>
      <w:r w:rsidRPr="00D667DD">
        <w:rPr>
          <w:b/>
        </w:rPr>
        <w:t xml:space="preserve">jako vhodnou doplňkovou pomůcku k plánování a realizaci výuky. </w:t>
      </w:r>
    </w:p>
    <w:p w:rsidR="00812479" w:rsidRPr="00D667DD" w:rsidRDefault="00812479" w:rsidP="00D812D0">
      <w:pPr>
        <w:pStyle w:val="Normlnweb"/>
        <w:jc w:val="both"/>
        <w:rPr>
          <w:b/>
        </w:rPr>
      </w:pPr>
    </w:p>
    <w:p w:rsidR="001558AA" w:rsidRPr="00D667DD" w:rsidRDefault="001558AA" w:rsidP="001558AA">
      <w:pPr>
        <w:jc w:val="both"/>
        <w:rPr>
          <w:rFonts w:ascii="Times New Roman" w:hAnsi="Times New Roman" w:cs="Times New Roman"/>
          <w:sz w:val="24"/>
          <w:szCs w:val="24"/>
        </w:rPr>
      </w:pPr>
      <w:r w:rsidRPr="00D667DD">
        <w:rPr>
          <w:rFonts w:ascii="Times New Roman" w:hAnsi="Times New Roman" w:cs="Times New Roman"/>
          <w:sz w:val="24"/>
          <w:szCs w:val="24"/>
        </w:rPr>
        <w:t>Každý z nás by měl být připraven na to, že v našem blízkém okolí může vzniknout požár</w:t>
      </w:r>
      <w:r w:rsidR="00D667DD">
        <w:rPr>
          <w:rFonts w:ascii="Times New Roman" w:hAnsi="Times New Roman" w:cs="Times New Roman"/>
          <w:sz w:val="24"/>
          <w:szCs w:val="24"/>
        </w:rPr>
        <w:t>, měl by být adekvátně ke svému věku a svým schopnostem připraven aktivně zasáhnout</w:t>
      </w:r>
      <w:r w:rsidRPr="00D667DD">
        <w:rPr>
          <w:rFonts w:ascii="Times New Roman" w:hAnsi="Times New Roman" w:cs="Times New Roman"/>
          <w:sz w:val="24"/>
          <w:szCs w:val="24"/>
        </w:rPr>
        <w:t>. Záchrana našeho života, zdraví a rozsah škod dost často závisí na tom, zda správně a rychle zareagujeme.</w:t>
      </w:r>
      <w:r w:rsidR="00D667DD">
        <w:rPr>
          <w:rFonts w:ascii="Times New Roman" w:hAnsi="Times New Roman" w:cs="Times New Roman"/>
          <w:sz w:val="24"/>
          <w:szCs w:val="24"/>
        </w:rPr>
        <w:t xml:space="preserve"> Proto jsou informace o tom, co a jak máme použít na uhašení počínající</w:t>
      </w:r>
      <w:r w:rsidR="00B17C9E">
        <w:rPr>
          <w:rFonts w:ascii="Times New Roman" w:hAnsi="Times New Roman" w:cs="Times New Roman"/>
          <w:sz w:val="24"/>
          <w:szCs w:val="24"/>
        </w:rPr>
        <w:t>ho</w:t>
      </w:r>
      <w:r w:rsidR="00D667DD">
        <w:rPr>
          <w:rFonts w:ascii="Times New Roman" w:hAnsi="Times New Roman" w:cs="Times New Roman"/>
          <w:sz w:val="24"/>
          <w:szCs w:val="24"/>
        </w:rPr>
        <w:t xml:space="preserve"> požáru velmi důležité. Neméně podstatné je také rozpoznat, kdy už nám na uhašení požáru naše síly nestačí, včas se dostat do bezpečí a přivolat pomoc hasičů. </w:t>
      </w:r>
    </w:p>
    <w:p w:rsidR="00D667DD" w:rsidRDefault="00D667DD" w:rsidP="009C01C1">
      <w:pPr>
        <w:pStyle w:val="Normlnweb"/>
      </w:pPr>
      <w:r>
        <w:t xml:space="preserve">K </w:t>
      </w:r>
      <w:r w:rsidR="009C01C1" w:rsidRPr="00D667DD">
        <w:t xml:space="preserve">hašení začínajícího požáru, tj. pro prvotní </w:t>
      </w:r>
      <w:r>
        <w:t>hasební</w:t>
      </w:r>
      <w:r w:rsidR="009C01C1" w:rsidRPr="00D667DD">
        <w:t xml:space="preserve"> zásah</w:t>
      </w:r>
      <w:r>
        <w:t xml:space="preserve"> jsou určeny h</w:t>
      </w:r>
      <w:r w:rsidRPr="00D667DD">
        <w:t>asicí přístroje</w:t>
      </w:r>
      <w:r>
        <w:t xml:space="preserve">. </w:t>
      </w:r>
      <w:r w:rsidR="009C01C1" w:rsidRPr="00D667DD">
        <w:t>Obsahuj</w:t>
      </w:r>
      <w:r>
        <w:t>í</w:t>
      </w:r>
      <w:r w:rsidR="009C01C1" w:rsidRPr="00D667DD">
        <w:t xml:space="preserve"> </w:t>
      </w:r>
      <w:r>
        <w:t>různé</w:t>
      </w:r>
      <w:r w:rsidR="009C01C1" w:rsidRPr="00D667DD">
        <w:t xml:space="preserve"> druh</w:t>
      </w:r>
      <w:r>
        <w:t>y</w:t>
      </w:r>
      <w:r w:rsidR="009C01C1" w:rsidRPr="00D667DD">
        <w:t xml:space="preserve"> hasiva a j</w:t>
      </w:r>
      <w:r>
        <w:t>sou</w:t>
      </w:r>
      <w:r w:rsidR="009C01C1" w:rsidRPr="00D667DD">
        <w:t xml:space="preserve"> opatřen</w:t>
      </w:r>
      <w:r>
        <w:t>y</w:t>
      </w:r>
      <w:r w:rsidR="009C01C1" w:rsidRPr="00D667DD">
        <w:t xml:space="preserve"> zařízením, kterým se uvádí do činnosti. Hasicí přístroje dělíme na přenosné, pojízdné a přívěsné. Podle typu náplně </w:t>
      </w:r>
      <w:r>
        <w:t xml:space="preserve">je </w:t>
      </w:r>
      <w:r w:rsidR="009C01C1" w:rsidRPr="00D667DD">
        <w:t>dělíme na pěnové, vodní, práškové</w:t>
      </w:r>
      <w:r w:rsidR="00974B70">
        <w:t>,</w:t>
      </w:r>
      <w:r w:rsidR="009C01C1" w:rsidRPr="00D667DD">
        <w:t xml:space="preserve"> sněhové</w:t>
      </w:r>
      <w:r w:rsidR="00974B70">
        <w:t xml:space="preserve"> (s náplní </w:t>
      </w:r>
      <w:r w:rsidR="007F66EE" w:rsidRPr="007F66EE">
        <w:t>CO</w:t>
      </w:r>
      <w:r w:rsidR="007F66EE" w:rsidRPr="007F66EE">
        <w:rPr>
          <w:vertAlign w:val="subscript"/>
        </w:rPr>
        <w:t>2</w:t>
      </w:r>
      <w:r w:rsidR="00974B70">
        <w:t xml:space="preserve">) a </w:t>
      </w:r>
      <w:proofErr w:type="spellStart"/>
      <w:r w:rsidR="00974B70">
        <w:t>halonové</w:t>
      </w:r>
      <w:proofErr w:type="spellEnd"/>
      <w:r w:rsidR="00974B70">
        <w:t xml:space="preserve"> (ty nepatří mezi běžné hasicí přístroje, proto je dále neuvádíme)</w:t>
      </w:r>
      <w:r w:rsidR="009C01C1" w:rsidRPr="00D667DD">
        <w:t xml:space="preserve">. </w:t>
      </w:r>
    </w:p>
    <w:p w:rsidR="009C01C1" w:rsidRPr="00D667DD" w:rsidRDefault="009C01C1" w:rsidP="009C01C1">
      <w:pPr>
        <w:pStyle w:val="Normlnweb"/>
      </w:pPr>
      <w:r w:rsidRPr="00D667DD">
        <w:t>Správná volba hasicího přístroje je podmíněna druhem hořlavé látky - ty se dělí do tzv. tříd požáru:</w:t>
      </w:r>
    </w:p>
    <w:tbl>
      <w:tblPr>
        <w:tblpPr w:leftFromText="45" w:rightFromText="45" w:vertAnchor="text"/>
        <w:tblW w:w="94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8364"/>
      </w:tblGrid>
      <w:tr w:rsidR="009C01C1" w:rsidRPr="00D667DD" w:rsidTr="00974B70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01C1" w:rsidRPr="00D667DD" w:rsidRDefault="00D667DD">
            <w:pPr>
              <w:pStyle w:val="Normlnweb"/>
              <w:jc w:val="center"/>
            </w:pPr>
            <w:r>
              <w:rPr>
                <w:rStyle w:val="Siln"/>
              </w:rPr>
              <w:t>třída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01C1" w:rsidRPr="00D667DD" w:rsidRDefault="009C01C1">
            <w:pPr>
              <w:pStyle w:val="Normlnweb"/>
            </w:pPr>
            <w:r w:rsidRPr="00D667DD">
              <w:rPr>
                <w:rStyle w:val="Siln"/>
              </w:rPr>
              <w:t>druh hořlavé látky</w:t>
            </w:r>
          </w:p>
        </w:tc>
      </w:tr>
      <w:tr w:rsidR="009C01C1" w:rsidRPr="00D667DD" w:rsidTr="00974B70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01C1" w:rsidRPr="00D667DD" w:rsidRDefault="009C01C1">
            <w:pPr>
              <w:pStyle w:val="Normlnweb"/>
              <w:jc w:val="center"/>
            </w:pPr>
            <w:r w:rsidRPr="00D667DD">
              <w:rPr>
                <w:rStyle w:val="Siln"/>
              </w:rPr>
              <w:t>A</w:t>
            </w:r>
            <w:r w:rsidR="007F66EE">
              <w:rPr>
                <w:rStyle w:val="Siln"/>
              </w:rPr>
              <w:t xml:space="preserve"> 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01C1" w:rsidRDefault="00072318">
            <w:pPr>
              <w:pStyle w:val="Normlnweb"/>
            </w:pPr>
            <w:r>
              <w:t>H</w:t>
            </w:r>
            <w:r w:rsidR="009C01C1" w:rsidRPr="00D667DD">
              <w:t>oření pevných látek hořících plamenem nebo žhnutím</w:t>
            </w:r>
            <w:r w:rsidR="00974B70">
              <w:t xml:space="preserve"> (dřevo, uhlí, plasty, </w:t>
            </w:r>
            <w:proofErr w:type="gramStart"/>
            <w:r w:rsidR="00974B70">
              <w:t xml:space="preserve">sláma, </w:t>
            </w:r>
            <w:r w:rsidR="007F66EE">
              <w:t xml:space="preserve">    </w:t>
            </w:r>
            <w:r>
              <w:t xml:space="preserve">   </w:t>
            </w:r>
            <w:r w:rsidR="00974B70">
              <w:t>textil</w:t>
            </w:r>
            <w:proofErr w:type="gramEnd"/>
            <w:r w:rsidR="00974B70">
              <w:t>, papír, …)</w:t>
            </w:r>
            <w:r>
              <w:t>.</w:t>
            </w:r>
          </w:p>
          <w:p w:rsidR="00974B70" w:rsidRPr="00D667DD" w:rsidRDefault="00974B70">
            <w:pPr>
              <w:pStyle w:val="Normlnweb"/>
            </w:pPr>
            <w:r>
              <w:t xml:space="preserve">Pro tuto třídu požáru jsou vhodné hasicí přístroje </w:t>
            </w:r>
            <w:r w:rsidRPr="00B17C9E">
              <w:rPr>
                <w:b/>
              </w:rPr>
              <w:t>vodní, pěnové a práškové</w:t>
            </w:r>
            <w:r>
              <w:t>.</w:t>
            </w:r>
          </w:p>
        </w:tc>
      </w:tr>
      <w:tr w:rsidR="009C01C1" w:rsidRPr="00D667DD" w:rsidTr="00974B70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01C1" w:rsidRPr="00D667DD" w:rsidRDefault="009C01C1">
            <w:pPr>
              <w:pStyle w:val="Normlnweb"/>
              <w:jc w:val="center"/>
            </w:pPr>
            <w:r w:rsidRPr="00D667DD">
              <w:rPr>
                <w:rStyle w:val="Siln"/>
              </w:rPr>
              <w:t>B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4B70" w:rsidRDefault="00072318">
            <w:pPr>
              <w:pStyle w:val="Normlnweb"/>
            </w:pPr>
            <w:r>
              <w:t>H</w:t>
            </w:r>
            <w:r w:rsidR="009C01C1" w:rsidRPr="00D667DD">
              <w:t>oření kapalných látek a látek, které do kapalného skupenství přecházejí</w:t>
            </w:r>
            <w:r w:rsidR="00974B70">
              <w:t xml:space="preserve"> (nafta, benzín, ředidla, barvy a laky, aceton, …)</w:t>
            </w:r>
            <w:r>
              <w:t>.</w:t>
            </w:r>
          </w:p>
          <w:p w:rsidR="009C01C1" w:rsidRPr="00D667DD" w:rsidRDefault="00974B70" w:rsidP="00974B70">
            <w:pPr>
              <w:pStyle w:val="Normlnweb"/>
            </w:pPr>
            <w:r>
              <w:t xml:space="preserve">Pro tuto třídu požáru jsou vhodné hasicí přístroje </w:t>
            </w:r>
            <w:r w:rsidRPr="00B17C9E">
              <w:rPr>
                <w:b/>
              </w:rPr>
              <w:t>pěnové a práškové</w:t>
            </w:r>
            <w:r>
              <w:t xml:space="preserve">.  </w:t>
            </w:r>
          </w:p>
        </w:tc>
      </w:tr>
      <w:tr w:rsidR="009C01C1" w:rsidRPr="00D667DD" w:rsidTr="00974B70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01C1" w:rsidRPr="00D667DD" w:rsidRDefault="009C01C1">
            <w:pPr>
              <w:pStyle w:val="Normlnweb"/>
              <w:jc w:val="center"/>
            </w:pPr>
            <w:r w:rsidRPr="00D667DD">
              <w:rPr>
                <w:rStyle w:val="Siln"/>
              </w:rPr>
              <w:t>C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01C1" w:rsidRPr="00D667DD" w:rsidRDefault="00072318" w:rsidP="00974B70">
            <w:pPr>
              <w:pStyle w:val="Normlnweb"/>
            </w:pPr>
            <w:r>
              <w:t>H</w:t>
            </w:r>
            <w:r w:rsidR="009C01C1" w:rsidRPr="00D667DD">
              <w:t>oření plynných látek hořících plamenem</w:t>
            </w:r>
            <w:r w:rsidR="00974B70">
              <w:t xml:space="preserve"> (propan-butan, zemní plyn, acetylen, metan, vodík, …). Pro tuto třídu požáru jsou vhodné hasicí přístroje </w:t>
            </w:r>
            <w:r w:rsidR="00974B70" w:rsidRPr="00B17C9E">
              <w:rPr>
                <w:b/>
              </w:rPr>
              <w:t>práškové a sněhové</w:t>
            </w:r>
            <w:r w:rsidR="00974B70">
              <w:t>.</w:t>
            </w:r>
          </w:p>
        </w:tc>
      </w:tr>
      <w:tr w:rsidR="009C01C1" w:rsidRPr="00D667DD" w:rsidTr="00974B70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01C1" w:rsidRPr="00D667DD" w:rsidRDefault="009C01C1">
            <w:pPr>
              <w:pStyle w:val="Normlnweb"/>
              <w:jc w:val="center"/>
            </w:pPr>
            <w:r w:rsidRPr="00D667DD">
              <w:rPr>
                <w:rStyle w:val="Siln"/>
              </w:rPr>
              <w:t>D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01C1" w:rsidRPr="00D667DD" w:rsidRDefault="00072318">
            <w:pPr>
              <w:pStyle w:val="Normlnweb"/>
            </w:pPr>
            <w:r>
              <w:t>H</w:t>
            </w:r>
            <w:r w:rsidR="009C01C1" w:rsidRPr="00D667DD">
              <w:t>oření lehkých alkalických kovů</w:t>
            </w:r>
            <w:r w:rsidR="00974B70">
              <w:t xml:space="preserve"> (hořčík a jeho slitiny s hliníkem, …). Při hoření těchto kovů dochází k vývinu obrovských teplot, hašení takovýchto požárů vyžaduje použití </w:t>
            </w:r>
            <w:r w:rsidR="00974B70" w:rsidRPr="00B17C9E">
              <w:rPr>
                <w:b/>
              </w:rPr>
              <w:t>speciálních suchých hasiv nebo speciálně upravených prášků</w:t>
            </w:r>
            <w:r w:rsidR="00974B70">
              <w:t>.</w:t>
            </w:r>
          </w:p>
        </w:tc>
      </w:tr>
      <w:tr w:rsidR="009C01C1" w:rsidRPr="00D667DD" w:rsidTr="00974B70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01C1" w:rsidRPr="00D667DD" w:rsidRDefault="009C01C1">
            <w:pPr>
              <w:pStyle w:val="Normlnweb"/>
              <w:jc w:val="center"/>
            </w:pPr>
            <w:r w:rsidRPr="00D667DD">
              <w:rPr>
                <w:rStyle w:val="Siln"/>
              </w:rPr>
              <w:t>F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01C1" w:rsidRPr="00D667DD" w:rsidRDefault="00072318" w:rsidP="00B17C9E">
            <w:pPr>
              <w:pStyle w:val="Normlnweb"/>
            </w:pPr>
            <w:r>
              <w:t>H</w:t>
            </w:r>
            <w:r w:rsidR="009C01C1" w:rsidRPr="00D667DD">
              <w:t>oření jedlých olejů a tuků</w:t>
            </w:r>
            <w:r w:rsidR="00974B70">
              <w:t xml:space="preserve"> (rostlinného nebo živočišného původu). Pro hašení těchto látek jsou nejvhodnější </w:t>
            </w:r>
            <w:r w:rsidR="00974B70" w:rsidRPr="00B17C9E">
              <w:rPr>
                <w:b/>
              </w:rPr>
              <w:t>speciální hasicí přístroje s aditivy</w:t>
            </w:r>
            <w:r w:rsidR="00974B70">
              <w:t>, jejichž chemická reakce s olejem vytváří ochranný film.</w:t>
            </w:r>
          </w:p>
        </w:tc>
      </w:tr>
    </w:tbl>
    <w:p w:rsidR="00D667DD" w:rsidRPr="00D667DD" w:rsidRDefault="009C01C1" w:rsidP="00974B70">
      <w:pPr>
        <w:pStyle w:val="Normlnweb"/>
      </w:pPr>
      <w:r w:rsidRPr="00D667DD">
        <w:rPr>
          <w:rStyle w:val="Siln"/>
        </w:rPr>
        <w:t> </w:t>
      </w:r>
    </w:p>
    <w:p w:rsidR="009C01C1" w:rsidRPr="00D667DD" w:rsidRDefault="009C01C1" w:rsidP="009C01C1">
      <w:pPr>
        <w:pStyle w:val="Normlnweb"/>
      </w:pPr>
      <w:r w:rsidRPr="00D667DD">
        <w:rPr>
          <w:rStyle w:val="Siln"/>
        </w:rPr>
        <w:t xml:space="preserve">Pěnový </w:t>
      </w:r>
      <w:r w:rsidRPr="00D667DD">
        <w:t>hasicí přístroj se použív</w:t>
      </w:r>
      <w:r w:rsidR="00974B70">
        <w:t>á</w:t>
      </w:r>
      <w:r w:rsidRPr="00D667DD">
        <w:t xml:space="preserve"> zejména na hašení hořlavých kapalin. </w:t>
      </w:r>
      <w:r w:rsidRPr="00B17C9E">
        <w:rPr>
          <w:b/>
        </w:rPr>
        <w:t>Nesmí se použít na elektrická zařízení pod napětím</w:t>
      </w:r>
      <w:r w:rsidR="005673F6" w:rsidRPr="00B17C9E">
        <w:rPr>
          <w:b/>
        </w:rPr>
        <w:t>, obsahuj</w:t>
      </w:r>
      <w:r w:rsidR="00974B70" w:rsidRPr="00B17C9E">
        <w:rPr>
          <w:b/>
        </w:rPr>
        <w:t>e</w:t>
      </w:r>
      <w:r w:rsidR="005673F6" w:rsidRPr="00B17C9E">
        <w:rPr>
          <w:b/>
        </w:rPr>
        <w:t xml:space="preserve"> vodu</w:t>
      </w:r>
      <w:r w:rsidRPr="00B17C9E">
        <w:rPr>
          <w:b/>
        </w:rPr>
        <w:t>!</w:t>
      </w:r>
    </w:p>
    <w:p w:rsidR="009C01C1" w:rsidRPr="00B17C9E" w:rsidRDefault="009C01C1" w:rsidP="009C01C1">
      <w:pPr>
        <w:pStyle w:val="Normlnweb"/>
        <w:rPr>
          <w:b/>
        </w:rPr>
      </w:pPr>
      <w:r w:rsidRPr="00D667DD">
        <w:rPr>
          <w:rStyle w:val="Siln"/>
        </w:rPr>
        <w:t xml:space="preserve">Vodní </w:t>
      </w:r>
      <w:r w:rsidRPr="00D667DD">
        <w:t>hasicí přístroj j</w:t>
      </w:r>
      <w:r w:rsidR="0024285C">
        <w:t>e</w:t>
      </w:r>
      <w:r w:rsidRPr="00D667DD">
        <w:t xml:space="preserve"> vhodn</w:t>
      </w:r>
      <w:r w:rsidR="0024285C">
        <w:t>ý</w:t>
      </w:r>
      <w:r w:rsidRPr="00D667DD">
        <w:t xml:space="preserve"> zejména na hašení pevných látek. Stejně jako pěnový hasicí přístroj se </w:t>
      </w:r>
      <w:r w:rsidRPr="00B17C9E">
        <w:rPr>
          <w:b/>
        </w:rPr>
        <w:t>nesmí používat na elektrická zařízení pod napětím!</w:t>
      </w:r>
    </w:p>
    <w:p w:rsidR="009C01C1" w:rsidRPr="00D667DD" w:rsidRDefault="009C01C1" w:rsidP="009C01C1">
      <w:pPr>
        <w:pStyle w:val="Normlnweb"/>
      </w:pPr>
      <w:r w:rsidRPr="00D667DD">
        <w:rPr>
          <w:rStyle w:val="Siln"/>
        </w:rPr>
        <w:t xml:space="preserve">Práškový </w:t>
      </w:r>
      <w:r w:rsidR="0024285C" w:rsidRPr="00D667DD">
        <w:t>hasicí přístroj</w:t>
      </w:r>
      <w:r w:rsidRPr="00D667DD">
        <w:t xml:space="preserve"> </w:t>
      </w:r>
      <w:r w:rsidR="0024285C">
        <w:t>je d</w:t>
      </w:r>
      <w:r w:rsidRPr="00D667DD">
        <w:t>íky svému složení vhodn</w:t>
      </w:r>
      <w:r w:rsidR="0024285C">
        <w:t>ý</w:t>
      </w:r>
      <w:r w:rsidRPr="00D667DD">
        <w:t xml:space="preserve"> na hašení téměř jakékoli látky, s výjimkou sypkých hmot (piliny, hořlavé prachy apod.) a hořlavých kovů.</w:t>
      </w:r>
    </w:p>
    <w:p w:rsidR="005E7752" w:rsidRDefault="009C01C1" w:rsidP="009C01C1">
      <w:pPr>
        <w:pStyle w:val="Normlnweb"/>
        <w:rPr>
          <w:b/>
        </w:rPr>
      </w:pPr>
      <w:r w:rsidRPr="00D667DD">
        <w:rPr>
          <w:rStyle w:val="Siln"/>
        </w:rPr>
        <w:lastRenderedPageBreak/>
        <w:t xml:space="preserve">Sněhový </w:t>
      </w:r>
      <w:r w:rsidRPr="00D667DD">
        <w:t>hasicí přístroj</w:t>
      </w:r>
      <w:r w:rsidR="0024285C">
        <w:t xml:space="preserve"> (s náplní oxidu uhličitého) </w:t>
      </w:r>
      <w:r w:rsidRPr="00D667DD">
        <w:t>j</w:t>
      </w:r>
      <w:r w:rsidR="0024285C">
        <w:t>e</w:t>
      </w:r>
      <w:r w:rsidRPr="00D667DD">
        <w:t xml:space="preserve"> vhodn</w:t>
      </w:r>
      <w:r w:rsidR="0024285C">
        <w:t>ý</w:t>
      </w:r>
      <w:r w:rsidRPr="00D667DD">
        <w:t xml:space="preserve"> k hašení hořlavých kapalin a plynů, elektrických zařízení pod napětím</w:t>
      </w:r>
      <w:r w:rsidR="0024285C">
        <w:t>.</w:t>
      </w:r>
      <w:r w:rsidRPr="00D667DD">
        <w:t xml:space="preserve"> Není vhodný k hašení sypkých hmot. Hasební medium nijak nepoškozuje hořící materiál a jeho okolí, protože se po použití odpař</w:t>
      </w:r>
      <w:r w:rsidR="0024285C">
        <w:t>í</w:t>
      </w:r>
      <w:r w:rsidRPr="00D667DD">
        <w:t>.</w:t>
      </w:r>
      <w:r w:rsidR="0024285C" w:rsidRPr="0024285C">
        <w:t xml:space="preserve"> </w:t>
      </w:r>
      <w:r w:rsidR="0024285C">
        <w:t xml:space="preserve">Při hašení v uzavřených místnostech ale hrozí nebezpečí vysoké koncentrace </w:t>
      </w:r>
      <w:r w:rsidR="007F66EE" w:rsidRPr="007F66EE">
        <w:t>CO</w:t>
      </w:r>
      <w:r w:rsidR="007F66EE" w:rsidRPr="007F66EE">
        <w:rPr>
          <w:vertAlign w:val="subscript"/>
        </w:rPr>
        <w:t>2</w:t>
      </w:r>
      <w:r w:rsidR="0024285C">
        <w:t xml:space="preserve">. </w:t>
      </w:r>
      <w:r w:rsidRPr="0024285C">
        <w:rPr>
          <w:b/>
        </w:rPr>
        <w:t>Při potřísnění pokožky CO</w:t>
      </w:r>
      <w:r w:rsidRPr="0024285C">
        <w:rPr>
          <w:b/>
          <w:vertAlign w:val="subscript"/>
        </w:rPr>
        <w:t>2</w:t>
      </w:r>
      <w:r w:rsidRPr="0024285C">
        <w:rPr>
          <w:b/>
        </w:rPr>
        <w:t xml:space="preserve"> hrozí nebezpečí vzniku omrzlin!</w:t>
      </w:r>
    </w:p>
    <w:p w:rsidR="005E7752" w:rsidRPr="005E7752" w:rsidRDefault="005E7752" w:rsidP="009C01C1">
      <w:pPr>
        <w:pStyle w:val="Normlnweb"/>
        <w:rPr>
          <w:b/>
        </w:rPr>
      </w:pPr>
      <w:r w:rsidRPr="00D667DD">
        <w:t>Nejvhodnějším j</w:t>
      </w:r>
      <w:r>
        <w:t>e práškový</w:t>
      </w:r>
      <w:r w:rsidRPr="00D667DD">
        <w:t xml:space="preserve"> hasicí přístroj, jeh</w:t>
      </w:r>
      <w:r>
        <w:t>o</w:t>
      </w:r>
      <w:r w:rsidRPr="00D667DD">
        <w:t xml:space="preserve"> použití </w:t>
      </w:r>
      <w:r>
        <w:t xml:space="preserve">je </w:t>
      </w:r>
      <w:r w:rsidRPr="00D667DD">
        <w:t>téměř univerzální</w:t>
      </w:r>
      <w:r>
        <w:t>. L</w:t>
      </w:r>
      <w:r w:rsidRPr="00D667DD">
        <w:t xml:space="preserve">ze </w:t>
      </w:r>
      <w:r>
        <w:t>ho</w:t>
      </w:r>
      <w:r w:rsidRPr="00D667DD">
        <w:t xml:space="preserve"> použít k hašení tříd požárů A, B, C a zároveň je jeh</w:t>
      </w:r>
      <w:r>
        <w:t>o</w:t>
      </w:r>
      <w:r w:rsidRPr="00D667DD">
        <w:t xml:space="preserve"> hasivo nevodivé a obsluze tím nehrozí úraz elektrickým proudem při hašení předmětů pod elektrickým napětím</w:t>
      </w:r>
      <w:r>
        <w:t>.</w:t>
      </w:r>
    </w:p>
    <w:p w:rsidR="005E7752" w:rsidRPr="008F1D5B" w:rsidRDefault="009C01C1" w:rsidP="008F1D5B">
      <w:pPr>
        <w:pStyle w:val="Normlnweb"/>
        <w:rPr>
          <w:b/>
        </w:rPr>
      </w:pPr>
      <w:r w:rsidRPr="00D667DD">
        <w:t xml:space="preserve">Hasicí přístroje se </w:t>
      </w:r>
      <w:r w:rsidR="007F66EE">
        <w:t xml:space="preserve">vždy </w:t>
      </w:r>
      <w:r w:rsidRPr="00D667DD">
        <w:t xml:space="preserve">umísťují tak, aby byly snadno viditelné a volně přístupné, </w:t>
      </w:r>
      <w:r w:rsidR="008F1D5B">
        <w:t xml:space="preserve">logicky </w:t>
      </w:r>
      <w:r w:rsidRPr="00D667DD">
        <w:t>nejlépe v místech, kde je nejvyšší pravděpodobnost vzniku</w:t>
      </w:r>
      <w:r w:rsidR="0024285C">
        <w:t xml:space="preserve"> </w:t>
      </w:r>
      <w:r w:rsidRPr="00D667DD">
        <w:t>požáru</w:t>
      </w:r>
      <w:r w:rsidR="008F1D5B">
        <w:t xml:space="preserve"> (dílna, garáž, kotelna, vozidlo apod.)</w:t>
      </w:r>
      <w:r w:rsidRPr="00D667DD">
        <w:t xml:space="preserve">. </w:t>
      </w:r>
      <w:r w:rsidR="005E7752">
        <w:t xml:space="preserve">Na stěnu </w:t>
      </w:r>
      <w:r w:rsidRPr="00D667DD">
        <w:t xml:space="preserve">se </w:t>
      </w:r>
      <w:r w:rsidR="007F66EE">
        <w:t>připevňují</w:t>
      </w:r>
      <w:r w:rsidRPr="00D667DD">
        <w:t xml:space="preserve"> tak, aby rukojeť byla nejvýše 1,5 m nad zemí</w:t>
      </w:r>
      <w:r w:rsidR="005E7752">
        <w:t xml:space="preserve">, </w:t>
      </w:r>
      <w:r w:rsidRPr="00D667DD">
        <w:t>umístěné na podlaze musí být zajištěny proti pádu.</w:t>
      </w:r>
      <w:r w:rsidR="008F1D5B" w:rsidRPr="008F1D5B">
        <w:t xml:space="preserve"> </w:t>
      </w:r>
      <w:r w:rsidR="008F1D5B">
        <w:t>Jejich kontrola se provádí po každém použití nebo při mechanickém poškození, jinak zpravidla 1x ročně odbornou firmou.</w:t>
      </w:r>
      <w:r w:rsidR="008F1D5B" w:rsidRPr="008F1D5B">
        <w:t xml:space="preserve"> </w:t>
      </w:r>
      <w:r w:rsidR="008F1D5B" w:rsidRPr="008F1D5B">
        <w:rPr>
          <w:rStyle w:val="Siln"/>
          <w:b w:val="0"/>
        </w:rPr>
        <w:t>Jednou za 3 - 5 let</w:t>
      </w:r>
      <w:r w:rsidR="008F1D5B">
        <w:t xml:space="preserve"> by měl každý přenosný hasicí přístroj projít náročnější</w:t>
      </w:r>
      <w:r w:rsidR="008F1D5B">
        <w:rPr>
          <w:rStyle w:val="Siln"/>
        </w:rPr>
        <w:t xml:space="preserve"> </w:t>
      </w:r>
      <w:r w:rsidR="008F1D5B" w:rsidRPr="008F1D5B">
        <w:rPr>
          <w:rStyle w:val="Siln"/>
          <w:b w:val="0"/>
        </w:rPr>
        <w:t>periodickou zkouškou</w:t>
      </w:r>
      <w:r w:rsidR="008F1D5B">
        <w:rPr>
          <w:rStyle w:val="Siln"/>
          <w:b w:val="0"/>
        </w:rPr>
        <w:t>.</w:t>
      </w:r>
    </w:p>
    <w:p w:rsidR="008E5ABE" w:rsidRDefault="008E5ABE" w:rsidP="008F1D5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64135</wp:posOffset>
            </wp:positionV>
            <wp:extent cx="2266950" cy="2910902"/>
            <wp:effectExtent l="0" t="0" r="0" b="381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910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1D5B" w:rsidRPr="008F1D5B" w:rsidRDefault="008F1D5B" w:rsidP="008F1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D5B">
        <w:rPr>
          <w:rFonts w:ascii="Times New Roman" w:hAnsi="Times New Roman" w:cs="Times New Roman"/>
          <w:sz w:val="24"/>
          <w:szCs w:val="24"/>
        </w:rPr>
        <w:t>Správné použití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hasicího přístroje je jednoduch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jednotlivé kroky jsou zřetelně popsány přímo na jeho lahvi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>1. vytáhni pojistku! 2. nasměruj na oheň! 3. stiskni páku ventilu!</w:t>
      </w:r>
    </w:p>
    <w:p w:rsidR="008F1D5B" w:rsidRPr="008F1D5B" w:rsidRDefault="008F1D5B" w:rsidP="008F1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>Zásah hasicím přístrojem při požáru je nutno provádět vždy po směru větru</w:t>
      </w:r>
      <w:r w:rsidR="0007231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vystřikující proud hasiva musí směřovat vždy do ohniska požáru, resp. na hořící předměty - ne do plamenů</w:t>
      </w:r>
      <w:r w:rsidR="0038090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Udrž</w:t>
      </w:r>
      <w:r w:rsidR="003809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ovat 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dostatečný odstup od </w:t>
      </w:r>
      <w:r w:rsidR="00380907">
        <w:rPr>
          <w:rFonts w:ascii="Times New Roman" w:eastAsia="Times New Roman" w:hAnsi="Times New Roman" w:cs="Times New Roman"/>
          <w:sz w:val="24"/>
          <w:szCs w:val="24"/>
          <w:lang w:eastAsia="cs-CZ"/>
        </w:rPr>
        <w:t>plamenů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>, dáv</w:t>
      </w:r>
      <w:r w:rsidR="00380907"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pozor, aby</w:t>
      </w:r>
      <w:r w:rsidR="0038090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>se proudem hasiva nepřenesl</w:t>
      </w:r>
      <w:r w:rsidR="00380907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plameny na </w:t>
      </w:r>
      <w:r w:rsidR="00380907">
        <w:rPr>
          <w:rFonts w:ascii="Times New Roman" w:eastAsia="Times New Roman" w:hAnsi="Times New Roman" w:cs="Times New Roman"/>
          <w:sz w:val="24"/>
          <w:szCs w:val="24"/>
          <w:lang w:eastAsia="cs-CZ"/>
        </w:rPr>
        <w:t>jiná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místa. U práškových hasicích přístrojů se doporučuje hasit přerušovaně. Po uhašení d</w:t>
      </w:r>
      <w:r w:rsidR="00380907">
        <w:rPr>
          <w:rFonts w:ascii="Times New Roman" w:eastAsia="Times New Roman" w:hAnsi="Times New Roman" w:cs="Times New Roman"/>
          <w:sz w:val="24"/>
          <w:szCs w:val="24"/>
          <w:lang w:eastAsia="cs-CZ"/>
        </w:rPr>
        <w:t>át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pozor, aby nedošlo k opětovnému vzplanutí.</w:t>
      </w:r>
    </w:p>
    <w:p w:rsidR="008E5ABE" w:rsidRDefault="008E5ABE" w:rsidP="008F1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4015105</wp:posOffset>
            </wp:positionH>
            <wp:positionV relativeFrom="paragraph">
              <wp:posOffset>32385</wp:posOffset>
            </wp:positionV>
            <wp:extent cx="1924050" cy="2778971"/>
            <wp:effectExtent l="0" t="0" r="0" b="254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778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1D5B" w:rsidRPr="008F1D5B" w:rsidRDefault="00380907" w:rsidP="008F1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požáru v raném stádiu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</w:t>
      </w:r>
      <w:r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8F1D5B"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>ěkdy výhodnější použít spíše jemnější techniky než hasicí přístroj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(záleží na situaci</w:t>
      </w:r>
      <w:r w:rsidR="008F1D5B"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="008F1D5B" w:rsidRPr="008F1D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tj. </w:t>
      </w:r>
      <w:r w:rsidR="008F1D5B" w:rsidRPr="0038090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zamezit přístupu vzduchu a menší požár v zárodku uhasit improvizovanými prostředky: např. udusit botou,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zeminou, pískem, </w:t>
      </w:r>
      <w:r w:rsidR="008F1D5B" w:rsidRPr="0038090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pokrývkami nebo jinými silnějšími textiliemi bez umělých vláken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</w:p>
    <w:p w:rsidR="009B06E0" w:rsidRPr="00D667DD" w:rsidRDefault="009B06E0" w:rsidP="007C03C9">
      <w:pPr>
        <w:pStyle w:val="Normlnweb"/>
        <w:spacing w:before="0" w:after="0"/>
        <w:jc w:val="both"/>
        <w:rPr>
          <w:b/>
        </w:rPr>
      </w:pPr>
      <w:r w:rsidRPr="00D667DD">
        <w:rPr>
          <w:b/>
        </w:rPr>
        <w:t xml:space="preserve">Začlenění této problematiky v RVP ZV: </w:t>
      </w:r>
    </w:p>
    <w:p w:rsidR="00380907" w:rsidRPr="00F85A79" w:rsidRDefault="00380907" w:rsidP="00380907">
      <w:pPr>
        <w:pStyle w:val="Default"/>
        <w:jc w:val="both"/>
        <w:rPr>
          <w:bCs/>
          <w:iCs/>
          <w:color w:val="auto"/>
        </w:rPr>
      </w:pPr>
      <w:r w:rsidRPr="00F85A79">
        <w:rPr>
          <w:b/>
          <w:color w:val="auto"/>
        </w:rPr>
        <w:t xml:space="preserve">Člověk a jeho svět: </w:t>
      </w:r>
      <w:r w:rsidRPr="00F85A79">
        <w:rPr>
          <w:color w:val="auto"/>
        </w:rPr>
        <w:t xml:space="preserve">Člověk a jeho zdraví - 1. období </w:t>
      </w:r>
      <w:r w:rsidRPr="00F85A79">
        <w:rPr>
          <w:bCs/>
          <w:iCs/>
          <w:color w:val="auto"/>
        </w:rPr>
        <w:t>ČJS-3-5-02</w:t>
      </w:r>
      <w:r w:rsidRPr="00F85A79">
        <w:rPr>
          <w:bCs/>
          <w:iCs/>
          <w:color w:val="auto"/>
        </w:rPr>
        <w:tab/>
        <w:t>rozezná nebezpečí různého charakteru, využívá bezpečná místa pro hru a trávení volného času; uplatňuje zákl</w:t>
      </w:r>
      <w:r>
        <w:rPr>
          <w:bCs/>
          <w:iCs/>
          <w:color w:val="auto"/>
        </w:rPr>
        <w:t xml:space="preserve">. </w:t>
      </w:r>
      <w:proofErr w:type="gramStart"/>
      <w:r>
        <w:rPr>
          <w:bCs/>
          <w:iCs/>
          <w:color w:val="auto"/>
        </w:rPr>
        <w:t>pravidla</w:t>
      </w:r>
      <w:proofErr w:type="gramEnd"/>
      <w:r>
        <w:rPr>
          <w:bCs/>
          <w:iCs/>
          <w:color w:val="auto"/>
        </w:rPr>
        <w:t xml:space="preserve"> </w:t>
      </w:r>
      <w:proofErr w:type="spellStart"/>
      <w:r w:rsidRPr="00F85A79">
        <w:rPr>
          <w:bCs/>
          <w:iCs/>
          <w:color w:val="auto"/>
        </w:rPr>
        <w:t>bezp</w:t>
      </w:r>
      <w:proofErr w:type="spellEnd"/>
      <w:r>
        <w:rPr>
          <w:bCs/>
          <w:iCs/>
          <w:color w:val="auto"/>
        </w:rPr>
        <w:t>.</w:t>
      </w:r>
      <w:r w:rsidRPr="00F85A79">
        <w:rPr>
          <w:bCs/>
          <w:iCs/>
          <w:color w:val="auto"/>
        </w:rPr>
        <w:t xml:space="preserve"> chování účastníka sil</w:t>
      </w:r>
      <w:r>
        <w:rPr>
          <w:bCs/>
          <w:iCs/>
          <w:color w:val="auto"/>
        </w:rPr>
        <w:t>.</w:t>
      </w:r>
      <w:r w:rsidRPr="00F85A79">
        <w:rPr>
          <w:bCs/>
          <w:iCs/>
          <w:color w:val="auto"/>
        </w:rPr>
        <w:t xml:space="preserve"> provozu, jedná tak, aby neohrožoval zdraví své a zdraví jiných + ČJS-3-5-02p + učivo</w:t>
      </w:r>
      <w:r>
        <w:rPr>
          <w:bCs/>
          <w:iCs/>
          <w:color w:val="auto"/>
        </w:rPr>
        <w:t>;</w:t>
      </w:r>
    </w:p>
    <w:p w:rsidR="00380907" w:rsidRPr="00F85A79" w:rsidRDefault="00380907" w:rsidP="00380907">
      <w:pPr>
        <w:pStyle w:val="Default"/>
        <w:spacing w:before="20"/>
        <w:jc w:val="both"/>
        <w:rPr>
          <w:bCs/>
          <w:color w:val="auto"/>
        </w:rPr>
      </w:pPr>
      <w:r w:rsidRPr="00F85A79">
        <w:rPr>
          <w:color w:val="auto"/>
        </w:rPr>
        <w:t>2. období</w:t>
      </w:r>
      <w:r w:rsidRPr="00F85A79">
        <w:rPr>
          <w:b/>
          <w:color w:val="auto"/>
        </w:rPr>
        <w:t xml:space="preserve"> </w:t>
      </w:r>
      <w:r w:rsidRPr="00F85A79">
        <w:rPr>
          <w:bCs/>
          <w:iCs/>
          <w:color w:val="auto"/>
        </w:rPr>
        <w:t>ČJS-5-5-04</w:t>
      </w:r>
      <w:r w:rsidRPr="00F85A79">
        <w:rPr>
          <w:bCs/>
          <w:iCs/>
          <w:color w:val="auto"/>
        </w:rPr>
        <w:tab/>
        <w:t xml:space="preserve">uplatňuje účelné způsoby chování v situacích ohrožujících zdraví a v modelových situacích simulujících </w:t>
      </w:r>
      <w:r>
        <w:rPr>
          <w:bCs/>
          <w:iCs/>
          <w:color w:val="auto"/>
        </w:rPr>
        <w:t>MU</w:t>
      </w:r>
      <w:r w:rsidRPr="00F85A79">
        <w:rPr>
          <w:bCs/>
          <w:iCs/>
          <w:color w:val="auto"/>
        </w:rPr>
        <w:t xml:space="preserve"> + ČJS-5-5-04p + u</w:t>
      </w:r>
      <w:r w:rsidRPr="00F85A79">
        <w:rPr>
          <w:color w:val="auto"/>
        </w:rPr>
        <w:t xml:space="preserve">čivo: </w:t>
      </w:r>
      <w:r>
        <w:rPr>
          <w:bCs/>
          <w:color w:val="auto"/>
        </w:rPr>
        <w:t xml:space="preserve">MU </w:t>
      </w:r>
      <w:r w:rsidRPr="00F85A79">
        <w:rPr>
          <w:bCs/>
          <w:color w:val="auto"/>
        </w:rPr>
        <w:t xml:space="preserve">a rizika ohrožení s nimi spojená – postup v případě ohrožení (varovný signál, evakuace, zkouška sirén); požáry (příčiny a prevence vzniku požárů, ochrana a evakuace při požáru); integrovaný záchranný systém. </w:t>
      </w:r>
    </w:p>
    <w:p w:rsidR="00380907" w:rsidRPr="00F85A79" w:rsidRDefault="00380907" w:rsidP="00380907">
      <w:pPr>
        <w:pStyle w:val="Default"/>
        <w:jc w:val="both"/>
        <w:rPr>
          <w:color w:val="auto"/>
        </w:rPr>
      </w:pPr>
      <w:r w:rsidRPr="00F85A79">
        <w:rPr>
          <w:b/>
          <w:color w:val="auto"/>
        </w:rPr>
        <w:lastRenderedPageBreak/>
        <w:t xml:space="preserve">Člověk a příroda: </w:t>
      </w:r>
      <w:r w:rsidRPr="00F85A79">
        <w:rPr>
          <w:color w:val="auto"/>
        </w:rPr>
        <w:t xml:space="preserve">Chemie a společnost - </w:t>
      </w:r>
      <w:r w:rsidRPr="00F85A79">
        <w:rPr>
          <w:bCs/>
          <w:iCs/>
          <w:color w:val="auto"/>
        </w:rPr>
        <w:t>CH-9-</w:t>
      </w:r>
      <w:r>
        <w:rPr>
          <w:bCs/>
          <w:iCs/>
          <w:color w:val="auto"/>
        </w:rPr>
        <w:t>7</w:t>
      </w:r>
      <w:r w:rsidRPr="00F85A79">
        <w:rPr>
          <w:bCs/>
          <w:iCs/>
          <w:color w:val="auto"/>
        </w:rPr>
        <w:t>-02 aplikuje znalosti o principech hašení požárů na řešení modelových situací z praxe + CH-9-7-03p zhodnotí využívání různých látek v praxi vzhledem k životnímu prostředí a zdraví člověka + učivo</w:t>
      </w:r>
      <w:r>
        <w:rPr>
          <w:bCs/>
          <w:iCs/>
          <w:color w:val="auto"/>
        </w:rPr>
        <w:t>.</w:t>
      </w:r>
    </w:p>
    <w:p w:rsidR="00380907" w:rsidRPr="00F85A79" w:rsidRDefault="00380907" w:rsidP="00380907">
      <w:pPr>
        <w:pStyle w:val="Default"/>
        <w:jc w:val="both"/>
        <w:rPr>
          <w:color w:val="auto"/>
        </w:rPr>
      </w:pPr>
      <w:r w:rsidRPr="00F85A79">
        <w:rPr>
          <w:b/>
          <w:color w:val="auto"/>
        </w:rPr>
        <w:t xml:space="preserve">Člověk a zdraví: </w:t>
      </w:r>
      <w:r w:rsidRPr="00F85A79">
        <w:rPr>
          <w:color w:val="auto"/>
        </w:rPr>
        <w:t xml:space="preserve">Výchova ke zdraví - </w:t>
      </w:r>
      <w:r w:rsidRPr="00F85A79">
        <w:rPr>
          <w:bCs/>
          <w:iCs/>
          <w:color w:val="auto"/>
        </w:rPr>
        <w:t xml:space="preserve">VZ-9-1-15 aktivně předchází situacím ohrožení zdraví a osobního bezpečí, VZ-9-1-16 - uplatňuje adekvátní způsoby chování a ochrany v modelových situacích ohrožení, nebezpečí i </w:t>
      </w:r>
      <w:r>
        <w:rPr>
          <w:bCs/>
          <w:iCs/>
          <w:color w:val="auto"/>
        </w:rPr>
        <w:t>MU</w:t>
      </w:r>
      <w:r w:rsidRPr="00F85A79">
        <w:rPr>
          <w:bCs/>
          <w:iCs/>
          <w:color w:val="auto"/>
        </w:rPr>
        <w:t xml:space="preserve"> + VZ-9-1-16p + u</w:t>
      </w:r>
      <w:r w:rsidRPr="00F85A79">
        <w:rPr>
          <w:bCs/>
          <w:color w:val="auto"/>
        </w:rPr>
        <w:t>čivo.</w:t>
      </w:r>
    </w:p>
    <w:p w:rsidR="009B06E0" w:rsidRPr="00D667DD" w:rsidRDefault="009B06E0" w:rsidP="007C03C9">
      <w:pPr>
        <w:pStyle w:val="Default"/>
        <w:jc w:val="both"/>
        <w:rPr>
          <w:color w:val="auto"/>
        </w:rPr>
      </w:pPr>
    </w:p>
    <w:p w:rsidR="009B06E0" w:rsidRPr="00D667DD" w:rsidRDefault="009B06E0" w:rsidP="007C03C9">
      <w:pPr>
        <w:pStyle w:val="Normlnweb"/>
        <w:spacing w:before="0" w:after="0"/>
        <w:jc w:val="both"/>
        <w:rPr>
          <w:b/>
        </w:rPr>
      </w:pPr>
    </w:p>
    <w:p w:rsidR="009B06E0" w:rsidRPr="00D667DD" w:rsidRDefault="009B06E0" w:rsidP="007C03C9">
      <w:pPr>
        <w:pStyle w:val="Normlnweb"/>
        <w:spacing w:before="0" w:after="0"/>
        <w:jc w:val="both"/>
      </w:pPr>
      <w:r w:rsidRPr="00D667DD">
        <w:rPr>
          <w:b/>
        </w:rPr>
        <w:t>Důležité pro 1 stupeň ZŠ:</w:t>
      </w:r>
      <w:r w:rsidRPr="00D667DD">
        <w:t xml:space="preserve"> </w:t>
      </w:r>
    </w:p>
    <w:p w:rsidR="009B06E0" w:rsidRPr="00D667DD" w:rsidRDefault="009B06E0" w:rsidP="0096089C">
      <w:pPr>
        <w:pStyle w:val="Normlnweb"/>
        <w:numPr>
          <w:ilvl w:val="0"/>
          <w:numId w:val="6"/>
        </w:numPr>
        <w:spacing w:before="0" w:after="0"/>
        <w:jc w:val="both"/>
      </w:pPr>
      <w:r w:rsidRPr="00D667DD">
        <w:t xml:space="preserve">Žák </w:t>
      </w:r>
      <w:r w:rsidR="0096089C" w:rsidRPr="00D667DD">
        <w:t>ví, jak v případě zjištění požáru přivolat pomoc</w:t>
      </w:r>
      <w:r w:rsidRPr="00D667DD">
        <w:t>;</w:t>
      </w:r>
    </w:p>
    <w:p w:rsidR="009B06E0" w:rsidRPr="00D667DD" w:rsidRDefault="009B06E0" w:rsidP="007C03C9">
      <w:pPr>
        <w:pStyle w:val="Normlnweb"/>
        <w:spacing w:before="0" w:after="0"/>
        <w:jc w:val="both"/>
        <w:rPr>
          <w:b/>
        </w:rPr>
      </w:pPr>
      <w:r w:rsidRPr="00D667DD">
        <w:rPr>
          <w:b/>
        </w:rPr>
        <w:t>Důležité pro 2 stupeň ZŠ:</w:t>
      </w:r>
    </w:p>
    <w:p w:rsidR="009B06E0" w:rsidRPr="00D667DD" w:rsidRDefault="009B06E0" w:rsidP="007C03C9">
      <w:pPr>
        <w:pStyle w:val="Normlnweb"/>
        <w:numPr>
          <w:ilvl w:val="0"/>
          <w:numId w:val="7"/>
        </w:numPr>
        <w:spacing w:before="0" w:after="0"/>
        <w:jc w:val="both"/>
        <w:rPr>
          <w:b/>
        </w:rPr>
      </w:pPr>
      <w:r w:rsidRPr="00D667DD">
        <w:t>Žák chápe problematiku z prvního stupně a rozvíjí své znalosti dál;</w:t>
      </w:r>
    </w:p>
    <w:p w:rsidR="009B06E0" w:rsidRPr="00D667DD" w:rsidRDefault="009B06E0" w:rsidP="007C03C9">
      <w:pPr>
        <w:pStyle w:val="Normlnweb"/>
        <w:numPr>
          <w:ilvl w:val="0"/>
          <w:numId w:val="5"/>
        </w:numPr>
        <w:spacing w:before="0" w:after="0"/>
        <w:jc w:val="both"/>
      </w:pPr>
      <w:r w:rsidRPr="00D667DD">
        <w:t xml:space="preserve">Žák </w:t>
      </w:r>
      <w:r w:rsidR="0096089C">
        <w:t>zná zásady použití přenosných hasicích přístrojů a ví, kde je hledat</w:t>
      </w:r>
      <w:r w:rsidRPr="00D667DD">
        <w:t>;</w:t>
      </w:r>
    </w:p>
    <w:p w:rsidR="00694B5E" w:rsidRPr="0096089C" w:rsidRDefault="009B06E0" w:rsidP="007C03C9">
      <w:pPr>
        <w:pStyle w:val="Normlnweb"/>
        <w:numPr>
          <w:ilvl w:val="0"/>
          <w:numId w:val="5"/>
        </w:numPr>
        <w:spacing w:before="0" w:after="0"/>
        <w:jc w:val="both"/>
      </w:pPr>
      <w:r w:rsidRPr="00D667DD">
        <w:t>Žák ví, jakým způsobem se může pok</w:t>
      </w:r>
      <w:r w:rsidR="0096089C">
        <w:t>usit uhasit začínající požár.</w:t>
      </w:r>
    </w:p>
    <w:p w:rsidR="00694B5E" w:rsidRPr="00D667DD" w:rsidRDefault="00694B5E" w:rsidP="007C03C9">
      <w:pPr>
        <w:pStyle w:val="Normlnweb"/>
        <w:spacing w:before="0" w:after="0"/>
        <w:jc w:val="both"/>
        <w:rPr>
          <w:b/>
        </w:rPr>
      </w:pPr>
      <w:r w:rsidRPr="00D667DD">
        <w:rPr>
          <w:b/>
        </w:rPr>
        <w:t xml:space="preserve">Za Vaši zpětnou vazbu budeme velmi rádi, prosím neváhejte se na nás obrátit, odpovíme na Vaše případné dotazy či připomínky.  </w:t>
      </w:r>
    </w:p>
    <w:p w:rsidR="00694B5E" w:rsidRPr="00D667DD" w:rsidRDefault="00694B5E" w:rsidP="007C03C9">
      <w:pPr>
        <w:pStyle w:val="Normlnweb"/>
        <w:spacing w:before="0" w:after="0"/>
        <w:ind w:left="720"/>
        <w:rPr>
          <w:b/>
        </w:rPr>
      </w:pPr>
    </w:p>
    <w:p w:rsidR="00694B5E" w:rsidRPr="00D667DD" w:rsidRDefault="00694B5E" w:rsidP="007C03C9">
      <w:pPr>
        <w:pStyle w:val="Normlnweb"/>
        <w:spacing w:before="0" w:after="0"/>
        <w:ind w:left="720"/>
        <w:rPr>
          <w:b/>
        </w:rPr>
      </w:pPr>
      <w:r w:rsidRPr="00D667DD">
        <w:rPr>
          <w:b/>
        </w:rPr>
        <w:t>Autor:</w:t>
      </w:r>
    </w:p>
    <w:p w:rsidR="00694B5E" w:rsidRPr="00D667DD" w:rsidRDefault="00694B5E" w:rsidP="007C03C9">
      <w:pPr>
        <w:pStyle w:val="Normlnweb"/>
        <w:spacing w:before="0" w:after="0"/>
        <w:ind w:left="720"/>
      </w:pPr>
      <w:r w:rsidRPr="00D667DD">
        <w:rPr>
          <w:b/>
        </w:rPr>
        <w:t>kpt. Mgr. Martina Talichová</w:t>
      </w:r>
      <w:r w:rsidRPr="00D667DD">
        <w:rPr>
          <w:b/>
        </w:rPr>
        <w:br/>
      </w:r>
      <w:r w:rsidRPr="00D667DD">
        <w:t>Odbor ochrany obyvatelstva a krizového řízení - oddělení instruktáží a školení</w:t>
      </w:r>
      <w:r w:rsidRPr="00D667DD">
        <w:br/>
        <w:t>MV-generální ředitelství Hasičského záchranného sboru ČR</w:t>
      </w:r>
      <w:r w:rsidRPr="00D667DD">
        <w:br/>
        <w:t xml:space="preserve">E-mail: </w:t>
      </w:r>
      <w:hyperlink r:id="rId8" w:history="1">
        <w:r w:rsidRPr="00D667DD">
          <w:rPr>
            <w:rStyle w:val="Hypertextovodkaz"/>
            <w:color w:val="auto"/>
          </w:rPr>
          <w:t>martina.talichova@grh.izscr.cz</w:t>
        </w:r>
      </w:hyperlink>
    </w:p>
    <w:p w:rsidR="00694B5E" w:rsidRPr="00D667DD" w:rsidRDefault="00694B5E" w:rsidP="00CB40C4">
      <w:pPr>
        <w:pStyle w:val="Normlnweb"/>
        <w:spacing w:before="0" w:after="0"/>
        <w:ind w:left="720"/>
        <w:rPr>
          <w:b/>
        </w:rPr>
      </w:pPr>
      <w:r w:rsidRPr="00D667DD">
        <w:rPr>
          <w:u w:val="single"/>
        </w:rPr>
        <w:t>www. hzscr.cz</w:t>
      </w:r>
    </w:p>
    <w:sectPr w:rsidR="00694B5E" w:rsidRPr="00D667DD" w:rsidSect="00093101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CB7"/>
    <w:multiLevelType w:val="hybridMultilevel"/>
    <w:tmpl w:val="0B0E7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D08B7"/>
    <w:multiLevelType w:val="multilevel"/>
    <w:tmpl w:val="2FBE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9DD0C1A"/>
    <w:multiLevelType w:val="multilevel"/>
    <w:tmpl w:val="C880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E262A3"/>
    <w:multiLevelType w:val="hybridMultilevel"/>
    <w:tmpl w:val="A7AC03B8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34A4434"/>
    <w:multiLevelType w:val="hybridMultilevel"/>
    <w:tmpl w:val="120EEE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A6C453A"/>
    <w:multiLevelType w:val="multilevel"/>
    <w:tmpl w:val="06EA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56EE4"/>
    <w:multiLevelType w:val="hybridMultilevel"/>
    <w:tmpl w:val="C6C2771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146D2C"/>
    <w:multiLevelType w:val="hybridMultilevel"/>
    <w:tmpl w:val="F5E4E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0A161F"/>
    <w:multiLevelType w:val="multilevel"/>
    <w:tmpl w:val="A78E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2C74FE"/>
    <w:multiLevelType w:val="multilevel"/>
    <w:tmpl w:val="091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007DA"/>
    <w:multiLevelType w:val="hybridMultilevel"/>
    <w:tmpl w:val="BEB4955E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7C343E6"/>
    <w:multiLevelType w:val="hybridMultilevel"/>
    <w:tmpl w:val="08ECB186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E6F22"/>
    <w:multiLevelType w:val="hybridMultilevel"/>
    <w:tmpl w:val="C4FC810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BA4336"/>
    <w:multiLevelType w:val="hybridMultilevel"/>
    <w:tmpl w:val="61DCCC4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CAC4B9A"/>
    <w:multiLevelType w:val="hybridMultilevel"/>
    <w:tmpl w:val="3AE84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967770"/>
    <w:multiLevelType w:val="hybridMultilevel"/>
    <w:tmpl w:val="879CE950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9" w15:restartNumberingAfterBreak="0">
    <w:nsid w:val="72FC7B8B"/>
    <w:multiLevelType w:val="hybridMultilevel"/>
    <w:tmpl w:val="CDFA7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3A1DD0"/>
    <w:multiLevelType w:val="hybridMultilevel"/>
    <w:tmpl w:val="F7B469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755E7"/>
    <w:multiLevelType w:val="hybridMultilevel"/>
    <w:tmpl w:val="A962B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E84E80"/>
    <w:multiLevelType w:val="hybridMultilevel"/>
    <w:tmpl w:val="8048A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9"/>
  </w:num>
  <w:num w:numId="3">
    <w:abstractNumId w:val="3"/>
  </w:num>
  <w:num w:numId="4">
    <w:abstractNumId w:val="14"/>
  </w:num>
  <w:num w:numId="5">
    <w:abstractNumId w:val="18"/>
  </w:num>
  <w:num w:numId="6">
    <w:abstractNumId w:val="28"/>
  </w:num>
  <w:num w:numId="7">
    <w:abstractNumId w:val="41"/>
  </w:num>
  <w:num w:numId="8">
    <w:abstractNumId w:val="31"/>
  </w:num>
  <w:num w:numId="9">
    <w:abstractNumId w:val="34"/>
  </w:num>
  <w:num w:numId="10">
    <w:abstractNumId w:val="30"/>
  </w:num>
  <w:num w:numId="11">
    <w:abstractNumId w:val="37"/>
  </w:num>
  <w:num w:numId="12">
    <w:abstractNumId w:val="33"/>
  </w:num>
  <w:num w:numId="13">
    <w:abstractNumId w:val="9"/>
  </w:num>
  <w:num w:numId="14">
    <w:abstractNumId w:val="4"/>
  </w:num>
  <w:num w:numId="15">
    <w:abstractNumId w:val="16"/>
  </w:num>
  <w:num w:numId="16">
    <w:abstractNumId w:val="27"/>
  </w:num>
  <w:num w:numId="17">
    <w:abstractNumId w:val="11"/>
  </w:num>
  <w:num w:numId="18">
    <w:abstractNumId w:val="26"/>
  </w:num>
  <w:num w:numId="19">
    <w:abstractNumId w:val="15"/>
  </w:num>
  <w:num w:numId="20">
    <w:abstractNumId w:val="7"/>
  </w:num>
  <w:num w:numId="21">
    <w:abstractNumId w:val="32"/>
  </w:num>
  <w:num w:numId="22">
    <w:abstractNumId w:val="29"/>
  </w:num>
  <w:num w:numId="23">
    <w:abstractNumId w:val="17"/>
  </w:num>
  <w:num w:numId="24">
    <w:abstractNumId w:val="13"/>
  </w:num>
  <w:num w:numId="25">
    <w:abstractNumId w:val="20"/>
  </w:num>
  <w:num w:numId="26">
    <w:abstractNumId w:val="1"/>
  </w:num>
  <w:num w:numId="27">
    <w:abstractNumId w:val="21"/>
  </w:num>
  <w:num w:numId="28">
    <w:abstractNumId w:val="0"/>
  </w:num>
  <w:num w:numId="29">
    <w:abstractNumId w:val="44"/>
  </w:num>
  <w:num w:numId="30">
    <w:abstractNumId w:val="23"/>
  </w:num>
  <w:num w:numId="31">
    <w:abstractNumId w:val="38"/>
  </w:num>
  <w:num w:numId="32">
    <w:abstractNumId w:val="2"/>
  </w:num>
  <w:num w:numId="33">
    <w:abstractNumId w:val="35"/>
  </w:num>
  <w:num w:numId="34">
    <w:abstractNumId w:val="25"/>
  </w:num>
  <w:num w:numId="35">
    <w:abstractNumId w:val="8"/>
  </w:num>
  <w:num w:numId="36">
    <w:abstractNumId w:val="6"/>
  </w:num>
  <w:num w:numId="37">
    <w:abstractNumId w:val="42"/>
  </w:num>
  <w:num w:numId="38">
    <w:abstractNumId w:val="24"/>
  </w:num>
  <w:num w:numId="39">
    <w:abstractNumId w:val="43"/>
  </w:num>
  <w:num w:numId="40">
    <w:abstractNumId w:val="39"/>
  </w:num>
  <w:num w:numId="41">
    <w:abstractNumId w:val="12"/>
  </w:num>
  <w:num w:numId="42">
    <w:abstractNumId w:val="5"/>
  </w:num>
  <w:num w:numId="43">
    <w:abstractNumId w:val="22"/>
  </w:num>
  <w:num w:numId="44">
    <w:abstractNumId w:val="10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56B8E"/>
    <w:rsid w:val="0006380B"/>
    <w:rsid w:val="000709A5"/>
    <w:rsid w:val="00072318"/>
    <w:rsid w:val="00075F23"/>
    <w:rsid w:val="0008393B"/>
    <w:rsid w:val="0008431A"/>
    <w:rsid w:val="000907A3"/>
    <w:rsid w:val="000912B2"/>
    <w:rsid w:val="00093101"/>
    <w:rsid w:val="00093E10"/>
    <w:rsid w:val="000A25F4"/>
    <w:rsid w:val="000A2F81"/>
    <w:rsid w:val="000A79FC"/>
    <w:rsid w:val="000B2278"/>
    <w:rsid w:val="000B3DDA"/>
    <w:rsid w:val="000B7632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1E65"/>
    <w:rsid w:val="000F2270"/>
    <w:rsid w:val="000F31B8"/>
    <w:rsid w:val="000F3BEE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3D85"/>
    <w:rsid w:val="00145C08"/>
    <w:rsid w:val="00145FFE"/>
    <w:rsid w:val="001464E9"/>
    <w:rsid w:val="00152FCF"/>
    <w:rsid w:val="00153AE4"/>
    <w:rsid w:val="00154BDE"/>
    <w:rsid w:val="001558AA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2893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246E"/>
    <w:rsid w:val="00214BA9"/>
    <w:rsid w:val="00217A30"/>
    <w:rsid w:val="00221977"/>
    <w:rsid w:val="00221978"/>
    <w:rsid w:val="00223AF9"/>
    <w:rsid w:val="002243F9"/>
    <w:rsid w:val="00226FAE"/>
    <w:rsid w:val="00227970"/>
    <w:rsid w:val="002304B0"/>
    <w:rsid w:val="002317C3"/>
    <w:rsid w:val="00234C91"/>
    <w:rsid w:val="0023628F"/>
    <w:rsid w:val="0023631D"/>
    <w:rsid w:val="002403ED"/>
    <w:rsid w:val="0024285C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95D7B"/>
    <w:rsid w:val="002A08CE"/>
    <w:rsid w:val="002A1E9D"/>
    <w:rsid w:val="002A6FB3"/>
    <w:rsid w:val="002A7964"/>
    <w:rsid w:val="002B2897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55C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907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091A"/>
    <w:rsid w:val="003B2BE6"/>
    <w:rsid w:val="003C6899"/>
    <w:rsid w:val="003E1094"/>
    <w:rsid w:val="003E15E4"/>
    <w:rsid w:val="003E4A7F"/>
    <w:rsid w:val="003E61AB"/>
    <w:rsid w:val="003F2BF6"/>
    <w:rsid w:val="003F4FBE"/>
    <w:rsid w:val="003F5E0A"/>
    <w:rsid w:val="003F76A7"/>
    <w:rsid w:val="003F7D08"/>
    <w:rsid w:val="00403CF2"/>
    <w:rsid w:val="00404DB7"/>
    <w:rsid w:val="00405296"/>
    <w:rsid w:val="00415300"/>
    <w:rsid w:val="00421887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1873"/>
    <w:rsid w:val="00462F5F"/>
    <w:rsid w:val="004725DA"/>
    <w:rsid w:val="00473CF8"/>
    <w:rsid w:val="004754B1"/>
    <w:rsid w:val="00475526"/>
    <w:rsid w:val="004771BA"/>
    <w:rsid w:val="00477B21"/>
    <w:rsid w:val="0048126D"/>
    <w:rsid w:val="00483B1A"/>
    <w:rsid w:val="004864B4"/>
    <w:rsid w:val="004915BD"/>
    <w:rsid w:val="00492360"/>
    <w:rsid w:val="00494105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133AF"/>
    <w:rsid w:val="00525F9F"/>
    <w:rsid w:val="005307F5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673F6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008B"/>
    <w:rsid w:val="005D38B0"/>
    <w:rsid w:val="005E3DAF"/>
    <w:rsid w:val="005E4BBC"/>
    <w:rsid w:val="005E7752"/>
    <w:rsid w:val="005F0B39"/>
    <w:rsid w:val="005F5BC5"/>
    <w:rsid w:val="00607408"/>
    <w:rsid w:val="006110B9"/>
    <w:rsid w:val="006126C8"/>
    <w:rsid w:val="00613532"/>
    <w:rsid w:val="00615025"/>
    <w:rsid w:val="00621B3C"/>
    <w:rsid w:val="00622047"/>
    <w:rsid w:val="00625741"/>
    <w:rsid w:val="00627BF4"/>
    <w:rsid w:val="00630642"/>
    <w:rsid w:val="0063066A"/>
    <w:rsid w:val="00631C49"/>
    <w:rsid w:val="00635462"/>
    <w:rsid w:val="006412CC"/>
    <w:rsid w:val="00644422"/>
    <w:rsid w:val="006448E5"/>
    <w:rsid w:val="00644AA5"/>
    <w:rsid w:val="006460FA"/>
    <w:rsid w:val="006500E5"/>
    <w:rsid w:val="00650638"/>
    <w:rsid w:val="00654B6A"/>
    <w:rsid w:val="00662748"/>
    <w:rsid w:val="00663A61"/>
    <w:rsid w:val="00671AA3"/>
    <w:rsid w:val="0067390B"/>
    <w:rsid w:val="0068049A"/>
    <w:rsid w:val="00687B02"/>
    <w:rsid w:val="00694B5E"/>
    <w:rsid w:val="0069629A"/>
    <w:rsid w:val="006A0F6D"/>
    <w:rsid w:val="006A4D03"/>
    <w:rsid w:val="006A511D"/>
    <w:rsid w:val="006A61D7"/>
    <w:rsid w:val="006A7B2D"/>
    <w:rsid w:val="006B132E"/>
    <w:rsid w:val="006B297B"/>
    <w:rsid w:val="006B395E"/>
    <w:rsid w:val="006B75BE"/>
    <w:rsid w:val="006C0B32"/>
    <w:rsid w:val="006C3DC3"/>
    <w:rsid w:val="006C4740"/>
    <w:rsid w:val="006C5AC1"/>
    <w:rsid w:val="006C6AD4"/>
    <w:rsid w:val="006D0F01"/>
    <w:rsid w:val="006D2440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0491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787"/>
    <w:rsid w:val="0079583F"/>
    <w:rsid w:val="00796BE3"/>
    <w:rsid w:val="007A23CE"/>
    <w:rsid w:val="007A2C14"/>
    <w:rsid w:val="007A6892"/>
    <w:rsid w:val="007B33D8"/>
    <w:rsid w:val="007B372F"/>
    <w:rsid w:val="007C03C9"/>
    <w:rsid w:val="007C04FD"/>
    <w:rsid w:val="007C6A06"/>
    <w:rsid w:val="007D0E07"/>
    <w:rsid w:val="007D2BFD"/>
    <w:rsid w:val="007D31F7"/>
    <w:rsid w:val="007E2638"/>
    <w:rsid w:val="007E5E09"/>
    <w:rsid w:val="007E69E8"/>
    <w:rsid w:val="007E7CAF"/>
    <w:rsid w:val="007F66EE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920DD"/>
    <w:rsid w:val="008B33A6"/>
    <w:rsid w:val="008B5971"/>
    <w:rsid w:val="008B7C0E"/>
    <w:rsid w:val="008C0581"/>
    <w:rsid w:val="008C0916"/>
    <w:rsid w:val="008C27EE"/>
    <w:rsid w:val="008C28F2"/>
    <w:rsid w:val="008C6104"/>
    <w:rsid w:val="008D0D15"/>
    <w:rsid w:val="008D4B1A"/>
    <w:rsid w:val="008D4F72"/>
    <w:rsid w:val="008E0AF2"/>
    <w:rsid w:val="008E5ABE"/>
    <w:rsid w:val="008E63AA"/>
    <w:rsid w:val="008F1067"/>
    <w:rsid w:val="008F1D5B"/>
    <w:rsid w:val="008F48E4"/>
    <w:rsid w:val="008F76CC"/>
    <w:rsid w:val="009002EF"/>
    <w:rsid w:val="00910180"/>
    <w:rsid w:val="00916A60"/>
    <w:rsid w:val="009317E7"/>
    <w:rsid w:val="0093468A"/>
    <w:rsid w:val="00936BAF"/>
    <w:rsid w:val="009376B7"/>
    <w:rsid w:val="00942668"/>
    <w:rsid w:val="00942F30"/>
    <w:rsid w:val="009432D3"/>
    <w:rsid w:val="00946408"/>
    <w:rsid w:val="009553A6"/>
    <w:rsid w:val="00956F86"/>
    <w:rsid w:val="0096089C"/>
    <w:rsid w:val="00961599"/>
    <w:rsid w:val="00962E37"/>
    <w:rsid w:val="00973AFB"/>
    <w:rsid w:val="00974B70"/>
    <w:rsid w:val="00974D95"/>
    <w:rsid w:val="00980F5F"/>
    <w:rsid w:val="0098292E"/>
    <w:rsid w:val="00991A93"/>
    <w:rsid w:val="00992380"/>
    <w:rsid w:val="00996A4B"/>
    <w:rsid w:val="009973F3"/>
    <w:rsid w:val="009A1EBB"/>
    <w:rsid w:val="009A4DE9"/>
    <w:rsid w:val="009B06E0"/>
    <w:rsid w:val="009B6341"/>
    <w:rsid w:val="009B6DFC"/>
    <w:rsid w:val="009C01C1"/>
    <w:rsid w:val="009C350F"/>
    <w:rsid w:val="009C55F5"/>
    <w:rsid w:val="009C78CA"/>
    <w:rsid w:val="009D74A9"/>
    <w:rsid w:val="009F1092"/>
    <w:rsid w:val="009F3690"/>
    <w:rsid w:val="009F6533"/>
    <w:rsid w:val="00A00502"/>
    <w:rsid w:val="00A02ADD"/>
    <w:rsid w:val="00A104E4"/>
    <w:rsid w:val="00A11467"/>
    <w:rsid w:val="00A157BA"/>
    <w:rsid w:val="00A21FA1"/>
    <w:rsid w:val="00A222AD"/>
    <w:rsid w:val="00A33CF6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55E9D"/>
    <w:rsid w:val="00A61C3D"/>
    <w:rsid w:val="00A63F2F"/>
    <w:rsid w:val="00A7603D"/>
    <w:rsid w:val="00A8117A"/>
    <w:rsid w:val="00A81525"/>
    <w:rsid w:val="00A90886"/>
    <w:rsid w:val="00A918D6"/>
    <w:rsid w:val="00AA2100"/>
    <w:rsid w:val="00AA252F"/>
    <w:rsid w:val="00AA5E0B"/>
    <w:rsid w:val="00AB183A"/>
    <w:rsid w:val="00AB43B2"/>
    <w:rsid w:val="00AB79E2"/>
    <w:rsid w:val="00AC1721"/>
    <w:rsid w:val="00AD3B7A"/>
    <w:rsid w:val="00AD5BD5"/>
    <w:rsid w:val="00AD6B05"/>
    <w:rsid w:val="00AE02DA"/>
    <w:rsid w:val="00AE18D4"/>
    <w:rsid w:val="00AE2663"/>
    <w:rsid w:val="00AE4C29"/>
    <w:rsid w:val="00AE4D01"/>
    <w:rsid w:val="00AE5D3D"/>
    <w:rsid w:val="00AF234D"/>
    <w:rsid w:val="00AF421E"/>
    <w:rsid w:val="00AF5979"/>
    <w:rsid w:val="00AF7D9B"/>
    <w:rsid w:val="00B02057"/>
    <w:rsid w:val="00B034D4"/>
    <w:rsid w:val="00B03750"/>
    <w:rsid w:val="00B05ED6"/>
    <w:rsid w:val="00B155E6"/>
    <w:rsid w:val="00B17C9E"/>
    <w:rsid w:val="00B27E71"/>
    <w:rsid w:val="00B333EF"/>
    <w:rsid w:val="00B3684E"/>
    <w:rsid w:val="00B41606"/>
    <w:rsid w:val="00B47854"/>
    <w:rsid w:val="00B51137"/>
    <w:rsid w:val="00B540EE"/>
    <w:rsid w:val="00B55986"/>
    <w:rsid w:val="00B5635A"/>
    <w:rsid w:val="00B60992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C5AB5"/>
    <w:rsid w:val="00BD31E0"/>
    <w:rsid w:val="00BD44E7"/>
    <w:rsid w:val="00BD4CEE"/>
    <w:rsid w:val="00BD6C89"/>
    <w:rsid w:val="00BE07E5"/>
    <w:rsid w:val="00BE0BDA"/>
    <w:rsid w:val="00BE3CBC"/>
    <w:rsid w:val="00BE7AEA"/>
    <w:rsid w:val="00BE7E06"/>
    <w:rsid w:val="00BF0D43"/>
    <w:rsid w:val="00BF10C2"/>
    <w:rsid w:val="00BF23D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A5E6D"/>
    <w:rsid w:val="00CB40C4"/>
    <w:rsid w:val="00CB6572"/>
    <w:rsid w:val="00CC676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67DD"/>
    <w:rsid w:val="00D673A1"/>
    <w:rsid w:val="00D77F84"/>
    <w:rsid w:val="00D80BF4"/>
    <w:rsid w:val="00D812D0"/>
    <w:rsid w:val="00D8362D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63D"/>
    <w:rsid w:val="00DD3B6F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1C25"/>
    <w:rsid w:val="00E651EB"/>
    <w:rsid w:val="00E66B0D"/>
    <w:rsid w:val="00E7152B"/>
    <w:rsid w:val="00E75256"/>
    <w:rsid w:val="00E762A4"/>
    <w:rsid w:val="00E77929"/>
    <w:rsid w:val="00E80562"/>
    <w:rsid w:val="00E879D8"/>
    <w:rsid w:val="00E914AC"/>
    <w:rsid w:val="00E96312"/>
    <w:rsid w:val="00EA2BDC"/>
    <w:rsid w:val="00EA3181"/>
    <w:rsid w:val="00EA526A"/>
    <w:rsid w:val="00EA76AF"/>
    <w:rsid w:val="00EB498F"/>
    <w:rsid w:val="00EB73A6"/>
    <w:rsid w:val="00EC11DE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266E"/>
    <w:rsid w:val="00F3291F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83B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01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483B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01C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Zdraznn">
    <w:name w:val="Emphasis"/>
    <w:basedOn w:val="Standardnpsmoodstavce"/>
    <w:uiPriority w:val="20"/>
    <w:qFormat/>
    <w:rsid w:val="009C01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89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1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8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2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77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5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22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203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3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3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3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5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4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talichova@grh.izs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980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9</cp:revision>
  <cp:lastPrinted>2019-05-15T05:38:00Z</cp:lastPrinted>
  <dcterms:created xsi:type="dcterms:W3CDTF">2019-04-24T06:51:00Z</dcterms:created>
  <dcterms:modified xsi:type="dcterms:W3CDTF">2020-05-21T07:39:00Z</dcterms:modified>
</cp:coreProperties>
</file>