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D7B" w:rsidRPr="00694B5E" w:rsidRDefault="00E61C25" w:rsidP="0063066A">
      <w:pPr>
        <w:pStyle w:val="Normlnweb"/>
        <w:jc w:val="center"/>
        <w:rPr>
          <w:b/>
        </w:rPr>
      </w:pPr>
      <w:r w:rsidRPr="0063066A">
        <w:rPr>
          <w:noProof/>
        </w:rPr>
        <w:drawing>
          <wp:anchor distT="0" distB="0" distL="114300" distR="114300" simplePos="0" relativeHeight="251671552" behindDoc="0" locked="0" layoutInCell="1" allowOverlap="1" wp14:anchorId="6EFD3D7D" wp14:editId="042CD149">
            <wp:simplePos x="0" y="0"/>
            <wp:positionH relativeFrom="column">
              <wp:posOffset>-118745</wp:posOffset>
            </wp:positionH>
            <wp:positionV relativeFrom="paragraph">
              <wp:posOffset>96520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66E">
        <w:rPr>
          <w:b/>
        </w:rPr>
        <w:t xml:space="preserve">Učitelské </w:t>
      </w:r>
      <w:r w:rsidR="00F3266E" w:rsidRPr="00694B5E">
        <w:rPr>
          <w:b/>
        </w:rPr>
        <w:t xml:space="preserve">noviny </w:t>
      </w:r>
      <w:r w:rsidR="00795787">
        <w:rPr>
          <w:b/>
        </w:rPr>
        <w:t>–</w:t>
      </w:r>
      <w:r w:rsidR="00F3266E" w:rsidRPr="00694B5E">
        <w:rPr>
          <w:b/>
        </w:rPr>
        <w:t xml:space="preserve"> </w:t>
      </w:r>
      <w:r w:rsidR="003C6899">
        <w:rPr>
          <w:b/>
        </w:rPr>
        <w:t xml:space="preserve">lidový zvyk </w:t>
      </w:r>
      <w:r w:rsidR="005307F5">
        <w:rPr>
          <w:b/>
        </w:rPr>
        <w:t>p</w:t>
      </w:r>
      <w:r w:rsidR="003C6899">
        <w:rPr>
          <w:b/>
        </w:rPr>
        <w:t>álení čarodějnic</w:t>
      </w:r>
    </w:p>
    <w:p w:rsidR="0063066A" w:rsidRPr="0063066A" w:rsidRDefault="0063066A" w:rsidP="008111C7">
      <w:pPr>
        <w:pStyle w:val="Normlnweb"/>
        <w:jc w:val="both"/>
        <w:rPr>
          <w:b/>
        </w:rPr>
      </w:pPr>
    </w:p>
    <w:p w:rsidR="008111C7" w:rsidRPr="0063066A" w:rsidRDefault="008111C7" w:rsidP="008111C7">
      <w:pPr>
        <w:pStyle w:val="Normlnweb"/>
        <w:jc w:val="both"/>
        <w:rPr>
          <w:b/>
        </w:rPr>
      </w:pPr>
      <w:r w:rsidRPr="0063066A">
        <w:rPr>
          <w:b/>
        </w:rPr>
        <w:t xml:space="preserve">V rámci pravidelného cyklu článků věnovaných problematice ochrany člověka za běžných rizik a mimořádných událostí přinášíme </w:t>
      </w:r>
      <w:r w:rsidR="00483B1A" w:rsidRPr="0063066A">
        <w:rPr>
          <w:b/>
        </w:rPr>
        <w:t>další</w:t>
      </w:r>
      <w:r w:rsidR="003B2BE6" w:rsidRPr="0063066A">
        <w:rPr>
          <w:b/>
        </w:rPr>
        <w:t xml:space="preserve"> </w:t>
      </w:r>
      <w:r w:rsidRPr="0063066A">
        <w:rPr>
          <w:b/>
        </w:rPr>
        <w:t>téma</w:t>
      </w:r>
      <w:r w:rsidR="001A7E50" w:rsidRPr="0063066A">
        <w:rPr>
          <w:b/>
        </w:rPr>
        <w:t xml:space="preserve"> v tomto školním roce</w:t>
      </w:r>
      <w:r w:rsidRPr="0063066A">
        <w:rPr>
          <w:b/>
        </w:rPr>
        <w:t xml:space="preserve"> </w:t>
      </w:r>
      <w:r w:rsidR="003B2BE6" w:rsidRPr="0063066A">
        <w:rPr>
          <w:b/>
        </w:rPr>
        <w:t>–</w:t>
      </w:r>
      <w:r w:rsidRPr="0063066A">
        <w:rPr>
          <w:b/>
        </w:rPr>
        <w:t xml:space="preserve"> </w:t>
      </w:r>
      <w:r w:rsidR="005133AF">
        <w:rPr>
          <w:b/>
        </w:rPr>
        <w:t xml:space="preserve">lidový zvyk </w:t>
      </w:r>
      <w:r w:rsidR="00F3291F">
        <w:rPr>
          <w:b/>
        </w:rPr>
        <w:t>p</w:t>
      </w:r>
      <w:r w:rsidR="005133AF">
        <w:rPr>
          <w:b/>
        </w:rPr>
        <w:t>álení čarodějnic</w:t>
      </w:r>
      <w:r w:rsidRPr="0063066A">
        <w:rPr>
          <w:b/>
        </w:rPr>
        <w:t xml:space="preserve">. Věříme, že vyučující využijí </w:t>
      </w:r>
      <w:r w:rsidR="009B06E0">
        <w:rPr>
          <w:b/>
        </w:rPr>
        <w:t xml:space="preserve">tyto informace </w:t>
      </w:r>
      <w:r w:rsidRPr="0063066A">
        <w:rPr>
          <w:b/>
        </w:rPr>
        <w:t xml:space="preserve">jako vhodnou doplňkovou pomůcku k plánování a realizaci výuky. </w:t>
      </w:r>
    </w:p>
    <w:p w:rsidR="00812479" w:rsidRPr="0063066A" w:rsidRDefault="00812479" w:rsidP="00D812D0">
      <w:pPr>
        <w:pStyle w:val="Normlnweb"/>
        <w:jc w:val="both"/>
        <w:rPr>
          <w:b/>
        </w:rPr>
      </w:pPr>
    </w:p>
    <w:p w:rsidR="009B06E0" w:rsidRDefault="00796BE3" w:rsidP="007C0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Poslední dubnový den </w:t>
      </w:r>
      <w:r w:rsidR="009B06E0" w:rsidRPr="008704F0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 xml:space="preserve">u nás neodmyslitelně </w:t>
      </w:r>
      <w:r w:rsidR="009B06E0" w:rsidRPr="008704F0">
        <w:rPr>
          <w:rFonts w:ascii="Times New Roman" w:hAnsi="Times New Roman" w:cs="Times New Roman"/>
          <w:sz w:val="24"/>
          <w:szCs w:val="24"/>
        </w:rPr>
        <w:t xml:space="preserve">spojen s lidovou </w:t>
      </w:r>
      <w:r w:rsidR="009B06E0">
        <w:rPr>
          <w:rFonts w:ascii="Times New Roman" w:hAnsi="Times New Roman" w:cs="Times New Roman"/>
          <w:sz w:val="24"/>
          <w:szCs w:val="24"/>
        </w:rPr>
        <w:t xml:space="preserve">veselicí zvanou </w:t>
      </w:r>
      <w:r w:rsidR="009B06E0" w:rsidRPr="008704F0">
        <w:rPr>
          <w:rFonts w:ascii="Times New Roman" w:hAnsi="Times New Roman" w:cs="Times New Roman"/>
          <w:sz w:val="24"/>
          <w:szCs w:val="24"/>
        </w:rPr>
        <w:t>pálení čarodějnic</w:t>
      </w:r>
      <w:r w:rsidR="009B06E0">
        <w:rPr>
          <w:rFonts w:ascii="Times New Roman" w:hAnsi="Times New Roman" w:cs="Times New Roman"/>
          <w:sz w:val="24"/>
          <w:szCs w:val="24"/>
        </w:rPr>
        <w:t>. N</w:t>
      </w:r>
      <w:r w:rsidR="009B06E0" w:rsidRPr="008704F0">
        <w:rPr>
          <w:rFonts w:ascii="Times New Roman" w:hAnsi="Times New Roman" w:cs="Times New Roman"/>
          <w:sz w:val="24"/>
          <w:szCs w:val="24"/>
        </w:rPr>
        <w:t xml:space="preserve">a mnoha místech </w:t>
      </w:r>
      <w:r w:rsidR="009B06E0">
        <w:rPr>
          <w:rFonts w:ascii="Times New Roman" w:hAnsi="Times New Roman" w:cs="Times New Roman"/>
          <w:sz w:val="24"/>
          <w:szCs w:val="24"/>
        </w:rPr>
        <w:t>lidé za</w:t>
      </w:r>
      <w:r w:rsidR="009B06E0" w:rsidRPr="008704F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alují </w:t>
      </w:r>
      <w:r w:rsidR="009B06E0" w:rsidRPr="008704F0">
        <w:rPr>
          <w:rFonts w:ascii="Times New Roman" w:hAnsi="Times New Roman" w:cs="Times New Roman"/>
          <w:sz w:val="24"/>
          <w:szCs w:val="24"/>
        </w:rPr>
        <w:t>symbolické ohně</w:t>
      </w:r>
      <w:r w:rsidR="009B06E0">
        <w:rPr>
          <w:rFonts w:ascii="Times New Roman" w:hAnsi="Times New Roman" w:cs="Times New Roman"/>
          <w:sz w:val="24"/>
          <w:szCs w:val="24"/>
        </w:rPr>
        <w:t>, jejichž p</w:t>
      </w:r>
      <w:r w:rsidR="009B06E0" w:rsidRPr="008704F0">
        <w:rPr>
          <w:rFonts w:ascii="Times New Roman" w:hAnsi="Times New Roman" w:cs="Times New Roman"/>
          <w:sz w:val="24"/>
          <w:szCs w:val="24"/>
        </w:rPr>
        <w:t>ůvodn</w:t>
      </w:r>
      <w:r w:rsidR="009B06E0">
        <w:rPr>
          <w:rFonts w:ascii="Times New Roman" w:hAnsi="Times New Roman" w:cs="Times New Roman"/>
          <w:sz w:val="24"/>
          <w:szCs w:val="24"/>
        </w:rPr>
        <w:t>ě</w:t>
      </w:r>
      <w:r w:rsidR="009B06E0" w:rsidRPr="008704F0">
        <w:rPr>
          <w:rFonts w:ascii="Times New Roman" w:hAnsi="Times New Roman" w:cs="Times New Roman"/>
          <w:sz w:val="24"/>
          <w:szCs w:val="24"/>
        </w:rPr>
        <w:t xml:space="preserve"> sociální, ochranný a náboženský význam dnes nahra</w:t>
      </w:r>
      <w:r w:rsidR="009B06E0">
        <w:rPr>
          <w:rFonts w:ascii="Times New Roman" w:hAnsi="Times New Roman" w:cs="Times New Roman"/>
          <w:sz w:val="24"/>
          <w:szCs w:val="24"/>
        </w:rPr>
        <w:t>dila</w:t>
      </w:r>
      <w:r w:rsidR="009B06E0" w:rsidRPr="008704F0">
        <w:rPr>
          <w:rFonts w:ascii="Times New Roman" w:hAnsi="Times New Roman" w:cs="Times New Roman"/>
          <w:sz w:val="24"/>
          <w:szCs w:val="24"/>
        </w:rPr>
        <w:t xml:space="preserve"> zábav</w:t>
      </w:r>
      <w:r w:rsidR="009B06E0">
        <w:rPr>
          <w:rFonts w:ascii="Times New Roman" w:hAnsi="Times New Roman" w:cs="Times New Roman"/>
          <w:sz w:val="24"/>
          <w:szCs w:val="24"/>
        </w:rPr>
        <w:t>a</w:t>
      </w:r>
      <w:r w:rsidR="009B06E0" w:rsidRPr="008704F0">
        <w:rPr>
          <w:rFonts w:ascii="Times New Roman" w:hAnsi="Times New Roman" w:cs="Times New Roman"/>
          <w:sz w:val="24"/>
          <w:szCs w:val="24"/>
        </w:rPr>
        <w:t xml:space="preserve">. Pálení čarodějnic probíhá jak v rámci rodiny, sousedů či přátel, tak jako organizované akce určené </w:t>
      </w:r>
      <w:r w:rsidR="009B06E0">
        <w:rPr>
          <w:rFonts w:ascii="Times New Roman" w:hAnsi="Times New Roman" w:cs="Times New Roman"/>
          <w:sz w:val="24"/>
          <w:szCs w:val="24"/>
        </w:rPr>
        <w:t xml:space="preserve">především </w:t>
      </w:r>
      <w:r w:rsidR="009B06E0" w:rsidRPr="008704F0">
        <w:rPr>
          <w:rFonts w:ascii="Times New Roman" w:hAnsi="Times New Roman" w:cs="Times New Roman"/>
          <w:sz w:val="24"/>
          <w:szCs w:val="24"/>
        </w:rPr>
        <w:t xml:space="preserve">dětem - čarodějnické karnevaly. </w:t>
      </w:r>
      <w:r>
        <w:rPr>
          <w:rFonts w:ascii="Times New Roman" w:hAnsi="Times New Roman" w:cs="Times New Roman"/>
          <w:sz w:val="24"/>
          <w:szCs w:val="24"/>
        </w:rPr>
        <w:t xml:space="preserve">Před konáním této oblíbené zábavy </w:t>
      </w:r>
      <w:r w:rsidR="001D2893">
        <w:rPr>
          <w:rFonts w:ascii="Times New Roman" w:hAnsi="Times New Roman" w:cs="Times New Roman"/>
          <w:sz w:val="24"/>
          <w:szCs w:val="24"/>
        </w:rPr>
        <w:t>je vhodné žákům připomenout</w:t>
      </w:r>
      <w:r w:rsidR="009B06E0">
        <w:rPr>
          <w:rFonts w:ascii="Times New Roman" w:hAnsi="Times New Roman" w:cs="Times New Roman"/>
          <w:sz w:val="24"/>
          <w:szCs w:val="24"/>
        </w:rPr>
        <w:t xml:space="preserve"> několik rad, jak si tuto lidovou slavnost užít v </w:t>
      </w:r>
      <w:r w:rsidR="009B06E0" w:rsidRPr="001B2C5D">
        <w:rPr>
          <w:rFonts w:ascii="Times New Roman" w:hAnsi="Times New Roman" w:cs="Times New Roman"/>
          <w:sz w:val="24"/>
          <w:szCs w:val="24"/>
        </w:rPr>
        <w:t>klidu</w:t>
      </w:r>
      <w:r w:rsidR="009B06E0">
        <w:rPr>
          <w:rFonts w:ascii="Times New Roman" w:hAnsi="Times New Roman" w:cs="Times New Roman"/>
          <w:sz w:val="24"/>
          <w:szCs w:val="24"/>
        </w:rPr>
        <w:t xml:space="preserve"> a bezpečně</w:t>
      </w:r>
      <w:r w:rsidR="009B06E0" w:rsidRPr="001B2C5D">
        <w:rPr>
          <w:rFonts w:ascii="Times New Roman" w:hAnsi="Times New Roman" w:cs="Times New Roman"/>
          <w:sz w:val="24"/>
          <w:szCs w:val="24"/>
        </w:rPr>
        <w:t xml:space="preserve">. Nedbalost </w:t>
      </w:r>
      <w:r w:rsidR="009B06E0">
        <w:rPr>
          <w:rFonts w:ascii="Times New Roman" w:hAnsi="Times New Roman" w:cs="Times New Roman"/>
          <w:sz w:val="24"/>
          <w:szCs w:val="24"/>
        </w:rPr>
        <w:t xml:space="preserve">či nepozornost při zacházení s otevřeným ohněm </w:t>
      </w:r>
      <w:r w:rsidR="009B06E0" w:rsidRPr="001B2C5D">
        <w:rPr>
          <w:rFonts w:ascii="Times New Roman" w:hAnsi="Times New Roman" w:cs="Times New Roman"/>
          <w:sz w:val="24"/>
          <w:szCs w:val="24"/>
        </w:rPr>
        <w:t xml:space="preserve">bohužel každoročně </w:t>
      </w:r>
      <w:r w:rsidR="009B06E0">
        <w:rPr>
          <w:rFonts w:ascii="Times New Roman" w:hAnsi="Times New Roman" w:cs="Times New Roman"/>
          <w:sz w:val="24"/>
          <w:szCs w:val="24"/>
        </w:rPr>
        <w:t xml:space="preserve">zbytečně </w:t>
      </w:r>
      <w:r w:rsidR="009B06E0" w:rsidRPr="001B2C5D">
        <w:rPr>
          <w:rFonts w:ascii="Times New Roman" w:hAnsi="Times New Roman" w:cs="Times New Roman"/>
          <w:sz w:val="24"/>
          <w:szCs w:val="24"/>
        </w:rPr>
        <w:t xml:space="preserve">způsobuje požáry a také zranění. </w:t>
      </w:r>
    </w:p>
    <w:p w:rsidR="00093101" w:rsidRDefault="00093101" w:rsidP="007C0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6E0" w:rsidRDefault="009B06E0" w:rsidP="007C0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eastAsia="cs-CZ"/>
        </w:rPr>
        <w:t>Něk</w:t>
      </w:r>
      <w:r w:rsidRPr="0065222C">
        <w:rPr>
          <w:rFonts w:ascii="Times New Roman" w:hAnsi="Times New Roman" w:cs="Times New Roman"/>
          <w:bCs/>
          <w:sz w:val="24"/>
          <w:szCs w:val="24"/>
          <w:lang w:eastAsia="cs-CZ"/>
        </w:rPr>
        <w:t>olik základních rad z oblasti požární ochrany</w:t>
      </w:r>
      <w:r>
        <w:rPr>
          <w:rFonts w:ascii="Times New Roman" w:hAnsi="Times New Roman" w:cs="Times New Roman"/>
          <w:sz w:val="24"/>
          <w:szCs w:val="24"/>
          <w:lang w:eastAsia="cs-CZ"/>
        </w:rPr>
        <w:t>:</w:t>
      </w:r>
    </w:p>
    <w:p w:rsidR="009B06E0" w:rsidRDefault="009B06E0" w:rsidP="007C03C9">
      <w:pPr>
        <w:pStyle w:val="Odstavecseseznamem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P</w:t>
      </w:r>
      <w:r w:rsidRPr="00A62A74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ředem </w:t>
      </w:r>
      <w:r w:rsidR="007C6A06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je třeba dobře </w:t>
      </w:r>
      <w:r w:rsidRPr="00A62A74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rozmyslet umístění ohniště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. Místo musí být </w:t>
      </w:r>
      <w:r>
        <w:rPr>
          <w:rFonts w:ascii="Times New Roman" w:hAnsi="Times New Roman" w:cs="Times New Roman"/>
          <w:sz w:val="24"/>
          <w:szCs w:val="24"/>
          <w:lang w:eastAsia="cs-CZ"/>
        </w:rPr>
        <w:t>v 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>bezpečn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é vzdálenosti </w:t>
      </w:r>
      <w:r w:rsidR="007C6A06">
        <w:rPr>
          <w:rFonts w:ascii="Times New Roman" w:hAnsi="Times New Roman" w:cs="Times New Roman"/>
          <w:sz w:val="24"/>
          <w:szCs w:val="24"/>
          <w:lang w:eastAsia="cs-CZ"/>
        </w:rPr>
        <w:t xml:space="preserve">od hořlavých materiálů. Oheň nerozdělávat v listí, nad 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>kořen</w:t>
      </w:r>
      <w:r w:rsidR="007C6A06">
        <w:rPr>
          <w:rFonts w:ascii="Times New Roman" w:hAnsi="Times New Roman" w:cs="Times New Roman"/>
          <w:sz w:val="24"/>
          <w:szCs w:val="24"/>
          <w:lang w:eastAsia="cs-CZ"/>
        </w:rPr>
        <w:t>y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 stromů</w:t>
      </w:r>
      <w:r w:rsidR="007C6A06">
        <w:rPr>
          <w:rFonts w:ascii="Times New Roman" w:hAnsi="Times New Roman" w:cs="Times New Roman"/>
          <w:sz w:val="24"/>
          <w:szCs w:val="24"/>
          <w:lang w:eastAsia="cs-CZ"/>
        </w:rPr>
        <w:t>, na lesní hrabance nebo rašelině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. Od kraje lesa musí být dodržena vzdálenost 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minimálně </w:t>
      </w:r>
      <w:smartTag w:uri="urn:schemas-microsoft-com:office:smarttags" w:element="metricconverter">
        <w:smartTagPr>
          <w:attr w:name="ProductID" w:val="50 m"/>
        </w:smartTagPr>
        <w:r w:rsidRPr="00A62A74">
          <w:rPr>
            <w:rFonts w:ascii="Times New Roman" w:hAnsi="Times New Roman" w:cs="Times New Roman"/>
            <w:sz w:val="24"/>
            <w:szCs w:val="24"/>
            <w:lang w:eastAsia="cs-CZ"/>
          </w:rPr>
          <w:t>50 m</w:t>
        </w:r>
      </w:smartTag>
      <w:r w:rsidRPr="00A62A74">
        <w:rPr>
          <w:rFonts w:ascii="Times New Roman" w:hAnsi="Times New Roman" w:cs="Times New Roman"/>
          <w:sz w:val="24"/>
          <w:szCs w:val="24"/>
          <w:lang w:eastAsia="cs-CZ"/>
        </w:rPr>
        <w:t>, od stohu dvakrát tolik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. </w:t>
      </w:r>
      <w:r w:rsidRPr="001B2C5D">
        <w:rPr>
          <w:rFonts w:ascii="Times New Roman" w:eastAsia="Times New Roman" w:hAnsi="Times New Roman" w:cs="Times New Roman"/>
          <w:sz w:val="24"/>
          <w:szCs w:val="24"/>
          <w:lang w:eastAsia="cs-CZ"/>
        </w:rPr>
        <w:t>Pamat</w:t>
      </w:r>
      <w:r w:rsidR="007C6A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ovat </w:t>
      </w:r>
      <w:r w:rsidRPr="001B2C5D">
        <w:rPr>
          <w:rFonts w:ascii="Times New Roman" w:eastAsia="Times New Roman" w:hAnsi="Times New Roman" w:cs="Times New Roman"/>
          <w:sz w:val="24"/>
          <w:szCs w:val="24"/>
          <w:lang w:eastAsia="cs-CZ"/>
        </w:rPr>
        <w:t>i na bezpečnou vzdálenost od obytných nebo hospodářských budov, neboť díky odletujícím jiskrám z vysoké vatry hrozí např. zapálení střechy. Pro zajímavost lze v této souvislosti připomenout na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řízení platné z doby Josefa II.</w:t>
      </w:r>
      <w:r w:rsidRPr="001B2C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Již v této době </w:t>
      </w:r>
      <w:r w:rsidRPr="001B2C5D">
        <w:rPr>
          <w:rFonts w:ascii="Times New Roman" w:eastAsia="Times New Roman" w:hAnsi="Times New Roman" w:cs="Times New Roman"/>
          <w:sz w:val="24"/>
          <w:szCs w:val="24"/>
          <w:lang w:eastAsia="cs-CZ"/>
        </w:rPr>
        <w:t>bylo povoleno pouze jedno obecní ohniště za vsí, v bezpečné vzd</w:t>
      </w:r>
      <w:r w:rsidR="007C03C9">
        <w:rPr>
          <w:rFonts w:ascii="Times New Roman" w:eastAsia="Times New Roman" w:hAnsi="Times New Roman" w:cs="Times New Roman"/>
          <w:sz w:val="24"/>
          <w:szCs w:val="24"/>
          <w:lang w:eastAsia="cs-CZ"/>
        </w:rPr>
        <w:t>álenosti od nejbližšího stavení.</w:t>
      </w:r>
      <w:r w:rsidRPr="001B2C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 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</w:p>
    <w:p w:rsidR="009B06E0" w:rsidRDefault="009B06E0" w:rsidP="007C03C9">
      <w:pPr>
        <w:pStyle w:val="Odstavecseseznamem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Z</w:t>
      </w:r>
      <w:r w:rsidRPr="00A62A74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v</w:t>
      </w:r>
      <w:r w:rsidR="007C6A06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ážit</w:t>
      </w:r>
      <w:r w:rsidRPr="00A62A74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aktuální povětrnostní situaci, tedy směr a sílu větru a jak dlouho nepršelo. 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>Při silném větru a v době velkého sucha oheň venku raději vůbec nerozděláv</w:t>
      </w:r>
      <w:r w:rsidR="007C6A06">
        <w:rPr>
          <w:rFonts w:ascii="Times New Roman" w:hAnsi="Times New Roman" w:cs="Times New Roman"/>
          <w:sz w:val="24"/>
          <w:szCs w:val="24"/>
          <w:lang w:eastAsia="cs-CZ"/>
        </w:rPr>
        <w:t>at</w:t>
      </w:r>
      <w:r w:rsidR="007C03C9">
        <w:rPr>
          <w:rFonts w:ascii="Times New Roman" w:hAnsi="Times New Roman" w:cs="Times New Roman"/>
          <w:sz w:val="24"/>
          <w:szCs w:val="24"/>
          <w:lang w:eastAsia="cs-CZ"/>
        </w:rPr>
        <w:t>.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   </w:t>
      </w:r>
    </w:p>
    <w:p w:rsidR="007C03C9" w:rsidRDefault="009B06E0" w:rsidP="007C03C9">
      <w:pPr>
        <w:pStyle w:val="Odstavecseseznamem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N</w:t>
      </w:r>
      <w:r w:rsidRPr="00A62A74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epoužív</w:t>
      </w:r>
      <w:r w:rsidR="007C6A06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at</w:t>
      </w:r>
      <w:r w:rsidRPr="00A62A74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vysoce hořlavé látky jako např. benzín, naftu či líh</w:t>
      </w:r>
      <w:r w:rsidR="007C6A06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k podpoře hoření či zapálení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>. Oheň se pak snadno vymkne kontrole a může způsobit vážné popáleniny. Méně riskantní je použití pevného podpalovače. </w:t>
      </w:r>
    </w:p>
    <w:p w:rsidR="009B06E0" w:rsidRPr="005307F5" w:rsidRDefault="007C03C9" w:rsidP="007C03C9">
      <w:pPr>
        <w:pStyle w:val="Odstavecseseznamem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03C9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Do ohně </w:t>
      </w:r>
      <w:r w:rsidRPr="007C03C9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nevhazovat nic</w:t>
      </w:r>
      <w:r w:rsidR="009B06E0" w:rsidRPr="007C03C9">
        <w:rPr>
          <w:rFonts w:ascii="Times New Roman" w:hAnsi="Times New Roman" w:cs="Times New Roman"/>
          <w:b/>
          <w:sz w:val="24"/>
          <w:szCs w:val="24"/>
          <w:lang w:eastAsia="cs-CZ"/>
        </w:rPr>
        <w:t> </w:t>
      </w:r>
      <w:r w:rsidRPr="007C03C9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než </w:t>
      </w:r>
      <w:r w:rsidRPr="005307F5">
        <w:rPr>
          <w:rFonts w:ascii="Times New Roman" w:hAnsi="Times New Roman" w:cs="Times New Roman"/>
          <w:b/>
          <w:sz w:val="24"/>
          <w:szCs w:val="24"/>
          <w:lang w:eastAsia="cs-CZ"/>
        </w:rPr>
        <w:t>dřevo</w:t>
      </w:r>
      <w:r w:rsidRPr="005307F5">
        <w:rPr>
          <w:rFonts w:ascii="Times New Roman" w:hAnsi="Times New Roman" w:cs="Times New Roman"/>
          <w:sz w:val="24"/>
          <w:szCs w:val="24"/>
          <w:lang w:eastAsia="cs-CZ"/>
        </w:rPr>
        <w:t>.</w:t>
      </w:r>
      <w:r w:rsidR="009B06E0" w:rsidRPr="005307F5">
        <w:rPr>
          <w:rFonts w:ascii="Times New Roman" w:hAnsi="Times New Roman" w:cs="Times New Roman"/>
          <w:sz w:val="24"/>
          <w:szCs w:val="24"/>
          <w:lang w:eastAsia="cs-CZ"/>
        </w:rPr>
        <w:t xml:space="preserve">  </w:t>
      </w:r>
    </w:p>
    <w:p w:rsidR="009B06E0" w:rsidRDefault="009B06E0" w:rsidP="007C03C9">
      <w:pPr>
        <w:pStyle w:val="Odstavecseseznamem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Při pálení ohňů </w:t>
      </w:r>
      <w:r>
        <w:rPr>
          <w:rFonts w:ascii="Times New Roman" w:hAnsi="Times New Roman" w:cs="Times New Roman"/>
          <w:sz w:val="24"/>
          <w:szCs w:val="24"/>
          <w:lang w:eastAsia="cs-CZ"/>
        </w:rPr>
        <w:t>musí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 být </w:t>
      </w:r>
      <w:r w:rsidR="007C6A06">
        <w:rPr>
          <w:rFonts w:ascii="Times New Roman" w:hAnsi="Times New Roman" w:cs="Times New Roman"/>
          <w:sz w:val="24"/>
          <w:szCs w:val="24"/>
          <w:lang w:eastAsia="cs-CZ"/>
        </w:rPr>
        <w:t xml:space="preserve">po celou dobu 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přítomna </w:t>
      </w:r>
      <w:r w:rsidRPr="00A62A74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alespoň jedna osoba starší 18 let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. </w:t>
      </w:r>
    </w:p>
    <w:p w:rsidR="009B06E0" w:rsidRDefault="009B06E0" w:rsidP="007C03C9">
      <w:pPr>
        <w:pStyle w:val="Odstavecseseznamem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A74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Oheň se nesmí ponechat ani na okamžik bez dozoru</w:t>
      </w:r>
      <w:r w:rsidRPr="007C6A06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. </w:t>
      </w:r>
      <w:r w:rsidR="007C6A06" w:rsidRPr="007C6A06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Je </w:t>
      </w:r>
      <w:r w:rsidR="007C6A06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třeba </w:t>
      </w:r>
      <w:r w:rsidR="007C6A06" w:rsidRPr="007C6A06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mít 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>nachystán dostatek </w:t>
      </w:r>
      <w:r w:rsidR="00093101">
        <w:rPr>
          <w:rFonts w:ascii="Times New Roman" w:hAnsi="Times New Roman" w:cs="Times New Roman"/>
          <w:sz w:val="24"/>
          <w:szCs w:val="24"/>
          <w:lang w:eastAsia="cs-CZ"/>
        </w:rPr>
        <w:t>vody (popř. písek či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7C6A06">
        <w:rPr>
          <w:rFonts w:ascii="Times New Roman" w:hAnsi="Times New Roman" w:cs="Times New Roman"/>
          <w:sz w:val="24"/>
          <w:szCs w:val="24"/>
          <w:lang w:eastAsia="cs-CZ"/>
        </w:rPr>
        <w:t>zeminu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eastAsia="cs-CZ"/>
        </w:rPr>
        <w:t>kdyby se oheň vymkl kontrole.</w:t>
      </w:r>
    </w:p>
    <w:p w:rsidR="009B06E0" w:rsidRDefault="009B06E0" w:rsidP="007C03C9">
      <w:pPr>
        <w:pStyle w:val="Odstavecseseznamem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A74">
        <w:rPr>
          <w:rFonts w:ascii="Times New Roman" w:hAnsi="Times New Roman" w:cs="Times New Roman"/>
          <w:sz w:val="24"/>
          <w:szCs w:val="24"/>
          <w:lang w:eastAsia="cs-CZ"/>
        </w:rPr>
        <w:t>Opustit místo pálení je možn</w:t>
      </w:r>
      <w:r>
        <w:rPr>
          <w:rFonts w:ascii="Times New Roman" w:hAnsi="Times New Roman" w:cs="Times New Roman"/>
          <w:sz w:val="24"/>
          <w:szCs w:val="24"/>
          <w:lang w:eastAsia="cs-CZ"/>
        </w:rPr>
        <w:t>é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 až poté, co je </w:t>
      </w:r>
      <w:r w:rsidRPr="00A62A74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ohniště důkladně uhašeno</w:t>
      </w:r>
      <w:r w:rsidRPr="00A62A74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:rsidR="009B06E0" w:rsidRDefault="00093101" w:rsidP="007C03C9">
      <w:pPr>
        <w:pStyle w:val="Odstavecseseznamem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Nutné je také d</w:t>
      </w:r>
      <w:r w:rsidR="009B06E0" w:rsidRPr="00A62A74">
        <w:rPr>
          <w:rFonts w:ascii="Times New Roman" w:hAnsi="Times New Roman" w:cs="Times New Roman"/>
          <w:sz w:val="24"/>
          <w:szCs w:val="24"/>
          <w:lang w:eastAsia="cs-CZ"/>
        </w:rPr>
        <w:t>b</w:t>
      </w:r>
      <w:r w:rsidR="007C6A06">
        <w:rPr>
          <w:rFonts w:ascii="Times New Roman" w:hAnsi="Times New Roman" w:cs="Times New Roman"/>
          <w:sz w:val="24"/>
          <w:szCs w:val="24"/>
          <w:lang w:eastAsia="cs-CZ"/>
        </w:rPr>
        <w:t>át</w:t>
      </w:r>
      <w:r w:rsidR="009B06E0"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 na vhodné oblečení k</w:t>
      </w:r>
      <w:r w:rsidR="009B06E0">
        <w:rPr>
          <w:rFonts w:ascii="Times New Roman" w:hAnsi="Times New Roman" w:cs="Times New Roman"/>
          <w:sz w:val="24"/>
          <w:szCs w:val="24"/>
          <w:lang w:eastAsia="cs-CZ"/>
        </w:rPr>
        <w:t> </w:t>
      </w:r>
      <w:r w:rsidR="009B06E0" w:rsidRPr="00A62A74">
        <w:rPr>
          <w:rFonts w:ascii="Times New Roman" w:hAnsi="Times New Roman" w:cs="Times New Roman"/>
          <w:sz w:val="24"/>
          <w:szCs w:val="24"/>
          <w:lang w:eastAsia="cs-CZ"/>
        </w:rPr>
        <w:t>ohni</w:t>
      </w:r>
      <w:r w:rsidR="009B06E0">
        <w:rPr>
          <w:rFonts w:ascii="Times New Roman" w:hAnsi="Times New Roman" w:cs="Times New Roman"/>
          <w:sz w:val="24"/>
          <w:szCs w:val="24"/>
          <w:lang w:eastAsia="cs-CZ"/>
        </w:rPr>
        <w:t xml:space="preserve"> (nevhodné jsou syntetické materiály)</w:t>
      </w:r>
      <w:r w:rsidR="009B06E0" w:rsidRPr="00A62A74">
        <w:rPr>
          <w:rFonts w:ascii="Times New Roman" w:hAnsi="Times New Roman" w:cs="Times New Roman"/>
          <w:sz w:val="24"/>
          <w:szCs w:val="24"/>
          <w:lang w:eastAsia="cs-CZ"/>
        </w:rPr>
        <w:t xml:space="preserve">. </w:t>
      </w:r>
    </w:p>
    <w:p w:rsidR="009B06E0" w:rsidRPr="00A62A74" w:rsidRDefault="009B06E0" w:rsidP="007C03C9">
      <w:pPr>
        <w:pStyle w:val="Odstavecseseznamem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C5D">
        <w:rPr>
          <w:rFonts w:ascii="Times New Roman" w:hAnsi="Times New Roman" w:cs="Times New Roman"/>
          <w:sz w:val="24"/>
          <w:szCs w:val="24"/>
        </w:rPr>
        <w:t>V případě, že se oheň vymkne kontrole, ihned bez váhání vol</w:t>
      </w:r>
      <w:r w:rsidR="007C03C9">
        <w:rPr>
          <w:rFonts w:ascii="Times New Roman" w:hAnsi="Times New Roman" w:cs="Times New Roman"/>
          <w:sz w:val="24"/>
          <w:szCs w:val="24"/>
        </w:rPr>
        <w:t>at</w:t>
      </w:r>
      <w:r w:rsidRPr="001B2C5D">
        <w:rPr>
          <w:rFonts w:ascii="Times New Roman" w:hAnsi="Times New Roman" w:cs="Times New Roman"/>
          <w:sz w:val="24"/>
          <w:szCs w:val="24"/>
        </w:rPr>
        <w:t xml:space="preserve"> hasiče prostřednictvím tísňových linek 112 nebo 150.</w:t>
      </w:r>
    </w:p>
    <w:p w:rsidR="007C6A06" w:rsidRPr="00227970" w:rsidRDefault="009B06E0" w:rsidP="007C0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B2C5D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B06E0" w:rsidRPr="00DB37CC" w:rsidRDefault="009B06E0" w:rsidP="007C0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37C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Počty požárů se zásahem jednotek požární ochrany dne 30.</w:t>
      </w:r>
      <w:r w:rsidR="0022797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dubna</w:t>
      </w:r>
      <w:r w:rsidRPr="00DB37C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:rsidR="009B06E0" w:rsidRPr="00DB37CC" w:rsidRDefault="009B06E0" w:rsidP="007C0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37CC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(Jedná se o všechny požáry, včetně těch nesouvisejících s pálením čarodějnic, protože přesná čísla požárů zaviněných čarodějnicemi nelze získat. I tak je ale patrné, že během oslav čarodějnic hasiči zasahovali u nadprůměrného množství požárů.)</w:t>
      </w:r>
    </w:p>
    <w:p w:rsidR="009B06E0" w:rsidRPr="00DB37CC" w:rsidRDefault="009B06E0" w:rsidP="007C0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tbl>
      <w:tblPr>
        <w:tblW w:w="9062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851"/>
        <w:gridCol w:w="850"/>
        <w:gridCol w:w="851"/>
        <w:gridCol w:w="850"/>
        <w:gridCol w:w="812"/>
        <w:gridCol w:w="771"/>
        <w:gridCol w:w="740"/>
        <w:gridCol w:w="740"/>
        <w:gridCol w:w="740"/>
        <w:gridCol w:w="728"/>
      </w:tblGrid>
      <w:tr w:rsidR="00F3291F" w:rsidRPr="00DB37CC" w:rsidTr="00F3291F">
        <w:trPr>
          <w:trHeight w:val="269"/>
          <w:tblCellSpacing w:w="0" w:type="dxa"/>
        </w:trPr>
        <w:tc>
          <w:tcPr>
            <w:tcW w:w="1129" w:type="dxa"/>
            <w:vAlign w:val="bottom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30.4. / rok</w:t>
            </w:r>
          </w:p>
        </w:tc>
        <w:tc>
          <w:tcPr>
            <w:tcW w:w="851" w:type="dxa"/>
            <w:vAlign w:val="bottom"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2009</w:t>
            </w:r>
          </w:p>
        </w:tc>
        <w:tc>
          <w:tcPr>
            <w:tcW w:w="850" w:type="dxa"/>
            <w:vAlign w:val="bottom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2010</w:t>
            </w:r>
          </w:p>
        </w:tc>
        <w:tc>
          <w:tcPr>
            <w:tcW w:w="851" w:type="dxa"/>
            <w:vAlign w:val="bottom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2011</w:t>
            </w:r>
          </w:p>
        </w:tc>
        <w:tc>
          <w:tcPr>
            <w:tcW w:w="850" w:type="dxa"/>
            <w:vAlign w:val="bottom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2012</w:t>
            </w:r>
          </w:p>
        </w:tc>
        <w:tc>
          <w:tcPr>
            <w:tcW w:w="812" w:type="dxa"/>
            <w:vAlign w:val="bottom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2013</w:t>
            </w:r>
          </w:p>
        </w:tc>
        <w:tc>
          <w:tcPr>
            <w:tcW w:w="771" w:type="dxa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2014</w:t>
            </w:r>
          </w:p>
        </w:tc>
        <w:tc>
          <w:tcPr>
            <w:tcW w:w="740" w:type="dxa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2015</w:t>
            </w:r>
          </w:p>
        </w:tc>
        <w:tc>
          <w:tcPr>
            <w:tcW w:w="740" w:type="dxa"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2016</w:t>
            </w:r>
          </w:p>
        </w:tc>
        <w:tc>
          <w:tcPr>
            <w:tcW w:w="740" w:type="dxa"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2017</w:t>
            </w:r>
          </w:p>
        </w:tc>
        <w:tc>
          <w:tcPr>
            <w:tcW w:w="728" w:type="dxa"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2018</w:t>
            </w:r>
          </w:p>
        </w:tc>
      </w:tr>
      <w:tr w:rsidR="00F3291F" w:rsidRPr="00DB37CC" w:rsidTr="00F3291F">
        <w:trPr>
          <w:trHeight w:val="283"/>
          <w:tblCellSpacing w:w="0" w:type="dxa"/>
        </w:trPr>
        <w:tc>
          <w:tcPr>
            <w:tcW w:w="1129" w:type="dxa"/>
            <w:vAlign w:val="bottom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počet</w:t>
            </w:r>
          </w:p>
        </w:tc>
        <w:tc>
          <w:tcPr>
            <w:tcW w:w="851" w:type="dxa"/>
            <w:vAlign w:val="bottom"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110</w:t>
            </w:r>
          </w:p>
        </w:tc>
        <w:tc>
          <w:tcPr>
            <w:tcW w:w="850" w:type="dxa"/>
            <w:vAlign w:val="bottom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104</w:t>
            </w:r>
          </w:p>
        </w:tc>
        <w:tc>
          <w:tcPr>
            <w:tcW w:w="851" w:type="dxa"/>
            <w:vAlign w:val="bottom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77</w:t>
            </w:r>
          </w:p>
        </w:tc>
        <w:tc>
          <w:tcPr>
            <w:tcW w:w="850" w:type="dxa"/>
            <w:vAlign w:val="bottom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154</w:t>
            </w:r>
          </w:p>
        </w:tc>
        <w:tc>
          <w:tcPr>
            <w:tcW w:w="812" w:type="dxa"/>
            <w:vAlign w:val="bottom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88</w:t>
            </w:r>
          </w:p>
        </w:tc>
        <w:tc>
          <w:tcPr>
            <w:tcW w:w="771" w:type="dxa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54</w:t>
            </w:r>
          </w:p>
        </w:tc>
        <w:tc>
          <w:tcPr>
            <w:tcW w:w="740" w:type="dxa"/>
            <w:hideMark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67</w:t>
            </w:r>
          </w:p>
        </w:tc>
        <w:tc>
          <w:tcPr>
            <w:tcW w:w="740" w:type="dxa"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117</w:t>
            </w:r>
          </w:p>
        </w:tc>
        <w:tc>
          <w:tcPr>
            <w:tcW w:w="740" w:type="dxa"/>
          </w:tcPr>
          <w:p w:rsidR="00F3291F" w:rsidRPr="00DB37CC" w:rsidRDefault="00F3291F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37C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75</w:t>
            </w:r>
          </w:p>
        </w:tc>
        <w:tc>
          <w:tcPr>
            <w:tcW w:w="728" w:type="dxa"/>
          </w:tcPr>
          <w:p w:rsidR="00F3291F" w:rsidRPr="00DB37CC" w:rsidRDefault="00942F30" w:rsidP="007C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136</w:t>
            </w:r>
          </w:p>
        </w:tc>
      </w:tr>
    </w:tbl>
    <w:p w:rsidR="009B06E0" w:rsidRPr="00DB37CC" w:rsidRDefault="009B06E0" w:rsidP="007C0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37C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*</w:t>
      </w:r>
      <w:r w:rsidRPr="00DB37CC">
        <w:rPr>
          <w:rFonts w:ascii="Times New Roman" w:eastAsia="Times New Roman" w:hAnsi="Times New Roman" w:cs="Times New Roman"/>
          <w:bCs/>
          <w:i/>
          <w:sz w:val="24"/>
          <w:szCs w:val="24"/>
          <w:lang w:eastAsia="cs-CZ"/>
        </w:rPr>
        <w:t>5 letý</w:t>
      </w:r>
      <w:r w:rsidRPr="00DB37CC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denní průměr je 49 požárů denně</w:t>
      </w:r>
    </w:p>
    <w:p w:rsidR="009B06E0" w:rsidRPr="00DB37CC" w:rsidRDefault="009B06E0" w:rsidP="007C0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37C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9B06E0" w:rsidRDefault="009B06E0" w:rsidP="007C0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Oblíbenou zábavou </w:t>
      </w:r>
      <w:r w:rsidR="007C6A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také </w:t>
      </w:r>
      <w:r w:rsidRPr="00672F6C">
        <w:rPr>
          <w:rFonts w:ascii="Times New Roman" w:eastAsia="Times New Roman" w:hAnsi="Times New Roman" w:cs="Times New Roman"/>
          <w:sz w:val="24"/>
          <w:szCs w:val="24"/>
          <w:lang w:eastAsia="cs-CZ"/>
        </w:rPr>
        <w:t>bývá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B37C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přeskakování </w:t>
      </w:r>
      <w:r w:rsidRPr="00672F6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ohně</w:t>
      </w:r>
      <w:r w:rsidR="00AA252F">
        <w:rPr>
          <w:rFonts w:ascii="Times New Roman" w:eastAsia="Times New Roman" w:hAnsi="Times New Roman" w:cs="Times New Roman"/>
          <w:sz w:val="24"/>
          <w:szCs w:val="24"/>
          <w:lang w:eastAsia="cs-CZ"/>
        </w:rPr>
        <w:t>. To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to riskantní </w:t>
      </w:r>
      <w:r w:rsidR="007C6A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počínání ale 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může způsobit </w:t>
      </w:r>
      <w:r w:rsidRPr="00DB37C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vzní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cení</w:t>
      </w:r>
      <w:r w:rsidRPr="00DB37C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AA252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dlouhých vlasů nebo </w:t>
      </w:r>
      <w:r w:rsidRPr="00DB37C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část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í</w:t>
      </w:r>
      <w:r w:rsidRPr="00DB37C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oděvu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>. Pokud v tomto případě ne</w:t>
      </w:r>
      <w:r w:rsidR="00B60992">
        <w:rPr>
          <w:rFonts w:ascii="Times New Roman" w:eastAsia="Times New Roman" w:hAnsi="Times New Roman" w:cs="Times New Roman"/>
          <w:sz w:val="24"/>
          <w:szCs w:val="24"/>
          <w:lang w:eastAsia="cs-CZ"/>
        </w:rPr>
        <w:t>ní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 ruce dostatek vody, 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popř. jiné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vhodné hasební látky</w:t>
      </w:r>
      <w:r w:rsidR="00B6099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(deka, kabát či vhodná tekutina)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B40C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správné 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>použ</w:t>
      </w:r>
      <w:r w:rsidR="00CB40C4">
        <w:rPr>
          <w:rFonts w:ascii="Times New Roman" w:eastAsia="Times New Roman" w:hAnsi="Times New Roman" w:cs="Times New Roman"/>
          <w:sz w:val="24"/>
          <w:szCs w:val="24"/>
          <w:lang w:eastAsia="cs-CZ"/>
        </w:rPr>
        <w:t>ít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pravidlo „</w:t>
      </w:r>
      <w:r w:rsidRPr="00DB37C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Zastav se, lehni si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</w:t>
      </w:r>
      <w:r w:rsidRPr="00DB37C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kutálej se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>!“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Pokud </w:t>
      </w:r>
      <w:r w:rsidR="00CB40C4">
        <w:rPr>
          <w:rFonts w:ascii="Times New Roman" w:eastAsia="Times New Roman" w:hAnsi="Times New Roman" w:cs="Times New Roman"/>
          <w:sz w:val="24"/>
          <w:szCs w:val="24"/>
          <w:lang w:eastAsia="cs-CZ"/>
        </w:rPr>
        <w:t>na osobě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B40C4">
        <w:rPr>
          <w:rFonts w:ascii="Times New Roman" w:eastAsia="Times New Roman" w:hAnsi="Times New Roman" w:cs="Times New Roman"/>
          <w:sz w:val="24"/>
          <w:szCs w:val="24"/>
          <w:lang w:eastAsia="cs-CZ"/>
        </w:rPr>
        <w:t>vzplane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oděv, </w:t>
      </w:r>
      <w:r w:rsidR="00CB40C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nesmí nikam 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>utík</w:t>
      </w:r>
      <w:r w:rsidR="00CB40C4">
        <w:rPr>
          <w:rFonts w:ascii="Times New Roman" w:eastAsia="Times New Roman" w:hAnsi="Times New Roman" w:cs="Times New Roman"/>
          <w:sz w:val="24"/>
          <w:szCs w:val="24"/>
          <w:lang w:eastAsia="cs-CZ"/>
        </w:rPr>
        <w:t>at (b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>ěhem či chůzí se oheň ještě více rozšíří</w:t>
      </w:r>
      <w:r w:rsidR="00CB40C4">
        <w:rPr>
          <w:rFonts w:ascii="Times New Roman" w:eastAsia="Times New Roman" w:hAnsi="Times New Roman" w:cs="Times New Roman"/>
          <w:sz w:val="24"/>
          <w:szCs w:val="24"/>
          <w:lang w:eastAsia="cs-CZ"/>
        </w:rPr>
        <w:t>).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> Okamžitě si lehne na zem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chr</w:t>
      </w:r>
      <w:r w:rsidR="00CB40C4">
        <w:rPr>
          <w:rFonts w:ascii="Times New Roman" w:eastAsia="Times New Roman" w:hAnsi="Times New Roman" w:cs="Times New Roman"/>
          <w:sz w:val="24"/>
          <w:szCs w:val="24"/>
          <w:lang w:eastAsia="cs-CZ"/>
        </w:rPr>
        <w:t>ání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si obličej dlaněmi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>ál</w:t>
      </w:r>
      <w:r w:rsidR="00CB40C4"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 w:rsidRPr="00DB37C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se, dokud plameny neuhasnou – válením se zamezí přístupu kyslíku potřebného k hoření. </w:t>
      </w:r>
    </w:p>
    <w:p w:rsidR="007625A1" w:rsidRDefault="007625A1" w:rsidP="007C0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625A1" w:rsidRDefault="007625A1" w:rsidP="007C0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25A1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033662" cy="3562350"/>
            <wp:effectExtent l="19050" t="19050" r="14605" b="19050"/>
            <wp:docPr id="2" name="Obrázek 2" descr="C:\Users\talichovamartina\Desktop\Dokumenty OO\PVČ\Časopis Učitelské noviny\Odeslané články do tisku\Školní rok 2018-2019\lehni_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lichovamartina\Desktop\Dokumenty OO\PVČ\Časopis Učitelské noviny\Odeslané články do tisku\Školní rok 2018-2019\lehni_s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043" cy="358863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B40C4" w:rsidRPr="00DB37CC" w:rsidRDefault="00CB40C4" w:rsidP="007C0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B40C4" w:rsidRDefault="009B06E0" w:rsidP="007C0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37CC">
        <w:rPr>
          <w:rFonts w:ascii="Times New Roman" w:hAnsi="Times New Roman" w:cs="Times New Roman"/>
          <w:sz w:val="24"/>
          <w:szCs w:val="24"/>
        </w:rPr>
        <w:t>S pálením čarodějnic je také bohužel dosti často spojeno </w:t>
      </w:r>
      <w:r w:rsidRPr="00DB37CC">
        <w:rPr>
          <w:rStyle w:val="Siln"/>
          <w:rFonts w:ascii="Times New Roman" w:hAnsi="Times New Roman" w:cs="Times New Roman"/>
          <w:sz w:val="24"/>
          <w:szCs w:val="24"/>
        </w:rPr>
        <w:t>pálení pneumatik</w:t>
      </w:r>
      <w:r w:rsidRPr="00DB37CC">
        <w:rPr>
          <w:rFonts w:ascii="Times New Roman" w:hAnsi="Times New Roman" w:cs="Times New Roman"/>
          <w:sz w:val="24"/>
          <w:szCs w:val="24"/>
        </w:rPr>
        <w:t xml:space="preserve">. Tento zlozvyk velmi poškozuje životní prostředí a může mít i neblahé zdravotní následky. Stejně jako pálení jiných materiálů obsahujících chemické látky, také pálení pneumatik v otevřených ohništích je navíc pod hrozbou vysokých pokut </w:t>
      </w:r>
      <w:r w:rsidRPr="00CB40C4">
        <w:rPr>
          <w:rFonts w:ascii="Times New Roman" w:hAnsi="Times New Roman" w:cs="Times New Roman"/>
          <w:b/>
          <w:sz w:val="24"/>
          <w:szCs w:val="24"/>
        </w:rPr>
        <w:t>zákonem přísně zakázáno</w:t>
      </w:r>
      <w:r w:rsidRPr="00DB37CC">
        <w:rPr>
          <w:rFonts w:ascii="Times New Roman" w:hAnsi="Times New Roman" w:cs="Times New Roman"/>
          <w:sz w:val="24"/>
          <w:szCs w:val="24"/>
        </w:rPr>
        <w:t>. Dle zákona o ovzduší lze v o</w:t>
      </w:r>
      <w:r>
        <w:rPr>
          <w:rFonts w:ascii="Times New Roman" w:hAnsi="Times New Roman" w:cs="Times New Roman"/>
          <w:sz w:val="24"/>
          <w:szCs w:val="24"/>
        </w:rPr>
        <w:t>tevřených ohništích spalovat pouze</w:t>
      </w:r>
      <w:r w:rsidRPr="00DB37CC">
        <w:rPr>
          <w:rFonts w:ascii="Times New Roman" w:hAnsi="Times New Roman" w:cs="Times New Roman"/>
          <w:sz w:val="24"/>
          <w:szCs w:val="24"/>
        </w:rPr>
        <w:t xml:space="preserve"> dřevo, dřevěné uhlí nebo suché rostlinné </w:t>
      </w:r>
      <w:r w:rsidRPr="007C03C9">
        <w:rPr>
          <w:rFonts w:ascii="Times New Roman" w:hAnsi="Times New Roman" w:cs="Times New Roman"/>
          <w:sz w:val="24"/>
          <w:szCs w:val="24"/>
        </w:rPr>
        <w:t>materiály</w:t>
      </w:r>
      <w:r w:rsidR="00CB40C4">
        <w:rPr>
          <w:rFonts w:ascii="Times New Roman" w:hAnsi="Times New Roman" w:cs="Times New Roman"/>
          <w:sz w:val="24"/>
          <w:szCs w:val="24"/>
        </w:rPr>
        <w:t xml:space="preserve"> (biologický odpad)</w:t>
      </w:r>
      <w:r w:rsidRPr="007C03C9">
        <w:rPr>
          <w:rFonts w:ascii="Times New Roman" w:hAnsi="Times New Roman" w:cs="Times New Roman"/>
          <w:sz w:val="24"/>
          <w:szCs w:val="24"/>
        </w:rPr>
        <w:t>.</w:t>
      </w:r>
    </w:p>
    <w:p w:rsidR="009B06E0" w:rsidRPr="007C03C9" w:rsidRDefault="009B06E0" w:rsidP="007C03C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7C03C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B06E0" w:rsidRDefault="007C03C9" w:rsidP="007C03C9">
      <w:pPr>
        <w:pStyle w:val="Normlnweb"/>
        <w:spacing w:before="0" w:after="0"/>
        <w:rPr>
          <w:b/>
          <w:bCs/>
        </w:rPr>
      </w:pPr>
      <w:r w:rsidRPr="007C03C9">
        <w:t xml:space="preserve">Dalším rizikem </w:t>
      </w:r>
      <w:r>
        <w:t xml:space="preserve">posledních let </w:t>
      </w:r>
      <w:r w:rsidRPr="007C03C9">
        <w:t xml:space="preserve">spojeným s pálením čarodějnic je </w:t>
      </w:r>
      <w:r w:rsidRPr="007C03C9">
        <w:rPr>
          <w:b/>
          <w:bCs/>
        </w:rPr>
        <w:t>zábavní pyrotechnika</w:t>
      </w:r>
      <w:r w:rsidRPr="007C03C9">
        <w:t>. Ta může být při nesprávném použití nebezpečná a mnohdy způsobí nejen požár a majetkové škody, ale i vážná zranění</w:t>
      </w:r>
      <w:r>
        <w:t>.</w:t>
      </w:r>
      <w:r w:rsidRPr="007C03C9">
        <w:t xml:space="preserve"> </w:t>
      </w:r>
      <w:r w:rsidRPr="007C03C9">
        <w:rPr>
          <w:b/>
        </w:rPr>
        <w:t>N</w:t>
      </w:r>
      <w:r>
        <w:rPr>
          <w:b/>
          <w:bCs/>
        </w:rPr>
        <w:t>ezletilí</w:t>
      </w:r>
      <w:r w:rsidR="00AA252F" w:rsidRPr="007C03C9">
        <w:rPr>
          <w:b/>
          <w:bCs/>
        </w:rPr>
        <w:t xml:space="preserve"> </w:t>
      </w:r>
      <w:r w:rsidR="00AA252F" w:rsidRPr="007C03C9">
        <w:rPr>
          <w:b/>
        </w:rPr>
        <w:t>bez dozoru dospělých</w:t>
      </w:r>
      <w:r w:rsidR="00AA252F" w:rsidRPr="007C03C9">
        <w:rPr>
          <w:b/>
          <w:bCs/>
        </w:rPr>
        <w:t xml:space="preserve"> nesmí </w:t>
      </w:r>
      <w:r>
        <w:rPr>
          <w:b/>
          <w:bCs/>
        </w:rPr>
        <w:t xml:space="preserve">se </w:t>
      </w:r>
      <w:r w:rsidRPr="007C03C9">
        <w:rPr>
          <w:b/>
          <w:bCs/>
        </w:rPr>
        <w:t>zábavní pyrotechnik</w:t>
      </w:r>
      <w:r>
        <w:rPr>
          <w:b/>
          <w:bCs/>
        </w:rPr>
        <w:t>ou</w:t>
      </w:r>
      <w:r w:rsidRPr="007C03C9">
        <w:rPr>
          <w:b/>
          <w:bCs/>
        </w:rPr>
        <w:t xml:space="preserve"> </w:t>
      </w:r>
      <w:r w:rsidR="00AA252F" w:rsidRPr="007C03C9">
        <w:rPr>
          <w:b/>
          <w:bCs/>
        </w:rPr>
        <w:t xml:space="preserve">manipulovat. </w:t>
      </w:r>
    </w:p>
    <w:p w:rsidR="0053632D" w:rsidRDefault="0053632D" w:rsidP="007C03C9">
      <w:pPr>
        <w:pStyle w:val="Normlnweb"/>
        <w:spacing w:before="0" w:after="0"/>
        <w:rPr>
          <w:b/>
          <w:bCs/>
        </w:rPr>
      </w:pPr>
    </w:p>
    <w:p w:rsidR="0053632D" w:rsidRPr="00DE5D8E" w:rsidRDefault="0053632D" w:rsidP="007C03C9">
      <w:pPr>
        <w:pStyle w:val="Normlnweb"/>
        <w:spacing w:before="0" w:after="0"/>
        <w:rPr>
          <w:rFonts w:ascii="Arial" w:hAnsi="Arial" w:cs="Arial"/>
        </w:rPr>
      </w:pPr>
      <w:r w:rsidRPr="0053632D">
        <w:rPr>
          <w:rFonts w:ascii="Arial" w:hAnsi="Arial" w:cs="Arial"/>
          <w:noProof/>
        </w:rPr>
        <w:lastRenderedPageBreak/>
        <w:drawing>
          <wp:inline distT="0" distB="0" distL="0" distR="0">
            <wp:extent cx="5760720" cy="4319060"/>
            <wp:effectExtent l="0" t="0" r="0" b="5715"/>
            <wp:docPr id="1" name="Obrázek 1" descr="C:\Users\talichovamartina\Desktop\Dokumenty OO\PVČ\Časopis Učitelské noviny\Odeslané články do tisku\Školní rok 2018-2019\Pálení čarodějnic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lichovamartina\Desktop\Dokumenty OO\PVČ\Časopis Učitelské noviny\Odeslané články do tisku\Školní rok 2018-2019\Pálení čarodějnic I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B5E" w:rsidRPr="006B4C0C" w:rsidRDefault="00694B5E" w:rsidP="007C03C9">
      <w:pPr>
        <w:pStyle w:val="Normlnweb"/>
        <w:spacing w:before="0" w:after="0"/>
        <w:jc w:val="both"/>
        <w:rPr>
          <w:b/>
          <w:color w:val="FF0000"/>
        </w:rPr>
      </w:pPr>
    </w:p>
    <w:p w:rsidR="009B06E0" w:rsidRPr="00F85A79" w:rsidRDefault="009B06E0" w:rsidP="007C03C9">
      <w:pPr>
        <w:pStyle w:val="Normlnweb"/>
        <w:spacing w:before="0" w:after="0"/>
        <w:jc w:val="both"/>
        <w:rPr>
          <w:b/>
        </w:rPr>
      </w:pPr>
      <w:r w:rsidRPr="00F85A79">
        <w:rPr>
          <w:b/>
        </w:rPr>
        <w:t xml:space="preserve">Začlenění této problematiky v RVP ZV: </w:t>
      </w:r>
    </w:p>
    <w:p w:rsidR="009B06E0" w:rsidRPr="00F85A79" w:rsidRDefault="009B06E0" w:rsidP="007C03C9">
      <w:pPr>
        <w:pStyle w:val="Default"/>
        <w:jc w:val="both"/>
        <w:rPr>
          <w:bCs/>
          <w:iCs/>
          <w:color w:val="auto"/>
        </w:rPr>
      </w:pPr>
      <w:r w:rsidRPr="00F85A79">
        <w:rPr>
          <w:b/>
          <w:color w:val="auto"/>
        </w:rPr>
        <w:t xml:space="preserve">Člověk a jeho svět: </w:t>
      </w:r>
      <w:r w:rsidRPr="00F85A79">
        <w:rPr>
          <w:color w:val="auto"/>
        </w:rPr>
        <w:t xml:space="preserve">Člověk a jeho zdraví - 1. období </w:t>
      </w:r>
      <w:r w:rsidRPr="00F85A79">
        <w:rPr>
          <w:bCs/>
          <w:iCs/>
          <w:color w:val="auto"/>
        </w:rPr>
        <w:t>ČJS-3-5-02</w:t>
      </w:r>
      <w:r w:rsidRPr="00F85A79">
        <w:rPr>
          <w:bCs/>
          <w:iCs/>
          <w:color w:val="auto"/>
        </w:rPr>
        <w:tab/>
        <w:t>rozezná nebezpečí různého charakteru, využívá bezpečná místa pro hru a trávení volného času; uplatňuje zákl</w:t>
      </w:r>
      <w:r>
        <w:rPr>
          <w:bCs/>
          <w:iCs/>
          <w:color w:val="auto"/>
        </w:rPr>
        <w:t xml:space="preserve">. </w:t>
      </w:r>
      <w:proofErr w:type="gramStart"/>
      <w:r>
        <w:rPr>
          <w:bCs/>
          <w:iCs/>
          <w:color w:val="auto"/>
        </w:rPr>
        <w:t>pravidla</w:t>
      </w:r>
      <w:proofErr w:type="gramEnd"/>
      <w:r>
        <w:rPr>
          <w:bCs/>
          <w:iCs/>
          <w:color w:val="auto"/>
        </w:rPr>
        <w:t xml:space="preserve"> </w:t>
      </w:r>
      <w:proofErr w:type="spellStart"/>
      <w:r w:rsidRPr="00F85A79">
        <w:rPr>
          <w:bCs/>
          <w:iCs/>
          <w:color w:val="auto"/>
        </w:rPr>
        <w:t>bezp</w:t>
      </w:r>
      <w:proofErr w:type="spellEnd"/>
      <w:r>
        <w:rPr>
          <w:bCs/>
          <w:iCs/>
          <w:color w:val="auto"/>
        </w:rPr>
        <w:t>.</w:t>
      </w:r>
      <w:r w:rsidRPr="00F85A79">
        <w:rPr>
          <w:bCs/>
          <w:iCs/>
          <w:color w:val="auto"/>
        </w:rPr>
        <w:t xml:space="preserve"> chování účastníka sil</w:t>
      </w:r>
      <w:r>
        <w:rPr>
          <w:bCs/>
          <w:iCs/>
          <w:color w:val="auto"/>
        </w:rPr>
        <w:t>.</w:t>
      </w:r>
      <w:r w:rsidRPr="00F85A79">
        <w:rPr>
          <w:bCs/>
          <w:iCs/>
          <w:color w:val="auto"/>
        </w:rPr>
        <w:t xml:space="preserve"> provozu, jedná tak, aby neohrožoval zdraví své a zdraví jiných + ČJS-3-5-02p + učivo</w:t>
      </w:r>
      <w:r>
        <w:rPr>
          <w:bCs/>
          <w:iCs/>
          <w:color w:val="auto"/>
        </w:rPr>
        <w:t>;</w:t>
      </w:r>
    </w:p>
    <w:p w:rsidR="009B06E0" w:rsidRPr="00F85A79" w:rsidRDefault="009B06E0" w:rsidP="007C03C9">
      <w:pPr>
        <w:pStyle w:val="Default"/>
        <w:jc w:val="both"/>
        <w:rPr>
          <w:bCs/>
          <w:color w:val="auto"/>
        </w:rPr>
      </w:pPr>
      <w:r w:rsidRPr="00F85A79">
        <w:rPr>
          <w:color w:val="auto"/>
        </w:rPr>
        <w:t>2. období</w:t>
      </w:r>
      <w:r w:rsidRPr="00F85A79">
        <w:rPr>
          <w:b/>
          <w:color w:val="auto"/>
        </w:rPr>
        <w:t xml:space="preserve"> </w:t>
      </w:r>
      <w:r w:rsidRPr="00F85A79">
        <w:rPr>
          <w:bCs/>
          <w:iCs/>
          <w:color w:val="auto"/>
        </w:rPr>
        <w:t>ČJS-5-5-04</w:t>
      </w:r>
      <w:r w:rsidRPr="00F85A79">
        <w:rPr>
          <w:bCs/>
          <w:iCs/>
          <w:color w:val="auto"/>
        </w:rPr>
        <w:tab/>
        <w:t xml:space="preserve">uplatňuje účelné způsoby chování v situacích ohrožujících zdraví a v modelových situacích simulujících </w:t>
      </w:r>
      <w:r>
        <w:rPr>
          <w:bCs/>
          <w:iCs/>
          <w:color w:val="auto"/>
        </w:rPr>
        <w:t>MU</w:t>
      </w:r>
      <w:r w:rsidRPr="00F85A79">
        <w:rPr>
          <w:bCs/>
          <w:iCs/>
          <w:color w:val="auto"/>
        </w:rPr>
        <w:t xml:space="preserve"> + ČJS-5-5-04p + u</w:t>
      </w:r>
      <w:r w:rsidRPr="00F85A79">
        <w:rPr>
          <w:color w:val="auto"/>
        </w:rPr>
        <w:t xml:space="preserve">čivo: </w:t>
      </w:r>
      <w:r>
        <w:rPr>
          <w:bCs/>
          <w:color w:val="auto"/>
        </w:rPr>
        <w:t xml:space="preserve">MU </w:t>
      </w:r>
      <w:r w:rsidRPr="00F85A79">
        <w:rPr>
          <w:bCs/>
          <w:color w:val="auto"/>
        </w:rPr>
        <w:t xml:space="preserve">a rizika ohrožení s nimi spojená – postup v případě ohrožení (varovný signál, evakuace, zkouška sirén); požáry (příčiny a prevence vzniku požárů, ochrana a evakuace při požáru); integrovaný záchranný systém. </w:t>
      </w:r>
    </w:p>
    <w:p w:rsidR="009B06E0" w:rsidRPr="00F85A79" w:rsidRDefault="009B06E0" w:rsidP="007C03C9">
      <w:pPr>
        <w:pStyle w:val="Default"/>
        <w:jc w:val="both"/>
        <w:rPr>
          <w:color w:val="auto"/>
        </w:rPr>
      </w:pPr>
      <w:r w:rsidRPr="00F85A79">
        <w:rPr>
          <w:b/>
          <w:color w:val="auto"/>
        </w:rPr>
        <w:t xml:space="preserve">Člověk a příroda: </w:t>
      </w:r>
      <w:r w:rsidRPr="00F85A79">
        <w:rPr>
          <w:color w:val="auto"/>
        </w:rPr>
        <w:t xml:space="preserve">Chemie a společnost - </w:t>
      </w:r>
      <w:r w:rsidRPr="00F85A79">
        <w:rPr>
          <w:bCs/>
          <w:iCs/>
          <w:color w:val="auto"/>
        </w:rPr>
        <w:t>CH-9-</w:t>
      </w:r>
      <w:r>
        <w:rPr>
          <w:bCs/>
          <w:iCs/>
          <w:color w:val="auto"/>
        </w:rPr>
        <w:t>7</w:t>
      </w:r>
      <w:r w:rsidRPr="00F85A79">
        <w:rPr>
          <w:bCs/>
          <w:iCs/>
          <w:color w:val="auto"/>
        </w:rPr>
        <w:t>-02 aplikuje znalosti o principech hašení požárů na řešení modelových situací z praxe + CH-9-7-03p zhodnotí využívání různých látek v praxi vzhledem k životnímu prostředí a zdraví člověka + učivo</w:t>
      </w:r>
      <w:r>
        <w:rPr>
          <w:bCs/>
          <w:iCs/>
          <w:color w:val="auto"/>
        </w:rPr>
        <w:t>.</w:t>
      </w:r>
    </w:p>
    <w:p w:rsidR="009B06E0" w:rsidRPr="00F85A79" w:rsidRDefault="009B06E0" w:rsidP="007C03C9">
      <w:pPr>
        <w:pStyle w:val="Default"/>
        <w:jc w:val="both"/>
        <w:rPr>
          <w:color w:val="auto"/>
        </w:rPr>
      </w:pPr>
      <w:r w:rsidRPr="00F85A79">
        <w:rPr>
          <w:b/>
          <w:color w:val="auto"/>
        </w:rPr>
        <w:t xml:space="preserve">Člověk a zdraví: </w:t>
      </w:r>
      <w:r w:rsidRPr="00F85A79">
        <w:rPr>
          <w:color w:val="auto"/>
        </w:rPr>
        <w:t xml:space="preserve">Výchova ke zdraví - </w:t>
      </w:r>
      <w:r w:rsidRPr="00F85A79">
        <w:rPr>
          <w:bCs/>
          <w:iCs/>
          <w:color w:val="auto"/>
        </w:rPr>
        <w:t xml:space="preserve">VZ-9-1-15 aktivně předchází situacím ohrožení zdraví a osobního bezpečí, VZ-9-1-16 - uplatňuje adekvátní způsoby chování a ochrany v modelových situacích ohrožení, nebezpečí i </w:t>
      </w:r>
      <w:r>
        <w:rPr>
          <w:bCs/>
          <w:iCs/>
          <w:color w:val="auto"/>
        </w:rPr>
        <w:t>MU</w:t>
      </w:r>
      <w:r w:rsidRPr="00F85A79">
        <w:rPr>
          <w:bCs/>
          <w:iCs/>
          <w:color w:val="auto"/>
        </w:rPr>
        <w:t xml:space="preserve"> + VZ-9-1-16p + u</w:t>
      </w:r>
      <w:r w:rsidRPr="00F85A79">
        <w:rPr>
          <w:bCs/>
          <w:color w:val="auto"/>
        </w:rPr>
        <w:t>čivo.</w:t>
      </w:r>
    </w:p>
    <w:p w:rsidR="009B06E0" w:rsidRPr="00F85A79" w:rsidRDefault="009B06E0" w:rsidP="007C03C9">
      <w:pPr>
        <w:pStyle w:val="Normlnweb"/>
        <w:spacing w:before="0" w:after="0"/>
        <w:jc w:val="both"/>
        <w:rPr>
          <w:b/>
        </w:rPr>
      </w:pPr>
    </w:p>
    <w:p w:rsidR="009B06E0" w:rsidRPr="00F85A79" w:rsidRDefault="009B06E0" w:rsidP="007C03C9">
      <w:pPr>
        <w:pStyle w:val="Normlnweb"/>
        <w:spacing w:before="0" w:after="0"/>
        <w:jc w:val="both"/>
        <w:rPr>
          <w:rFonts w:ascii="Arial" w:hAnsi="Arial" w:cs="Arial"/>
          <w:sz w:val="18"/>
          <w:szCs w:val="18"/>
        </w:rPr>
      </w:pPr>
      <w:r w:rsidRPr="00F85A79">
        <w:rPr>
          <w:b/>
        </w:rPr>
        <w:t>Důležité pro 1 stupeň ZŠ:</w:t>
      </w:r>
      <w:r w:rsidRPr="00F85A79">
        <w:rPr>
          <w:rFonts w:ascii="Arial" w:hAnsi="Arial" w:cs="Arial"/>
          <w:sz w:val="18"/>
          <w:szCs w:val="18"/>
        </w:rPr>
        <w:t xml:space="preserve"> </w:t>
      </w:r>
    </w:p>
    <w:p w:rsidR="009B06E0" w:rsidRDefault="009B06E0" w:rsidP="007C03C9">
      <w:pPr>
        <w:pStyle w:val="Normlnweb"/>
        <w:numPr>
          <w:ilvl w:val="0"/>
          <w:numId w:val="6"/>
        </w:numPr>
        <w:spacing w:before="0" w:after="0"/>
        <w:jc w:val="both"/>
      </w:pPr>
      <w:r w:rsidRPr="00F85A79">
        <w:t xml:space="preserve">Žák </w:t>
      </w:r>
      <w:r>
        <w:t>rozezná oheň dobrý, který nám pomáhá a oheň zlý, který nám škodí</w:t>
      </w:r>
      <w:r w:rsidRPr="00F85A79">
        <w:t>;</w:t>
      </w:r>
    </w:p>
    <w:p w:rsidR="009B06E0" w:rsidRPr="00F85A79" w:rsidRDefault="009B06E0" w:rsidP="007C03C9">
      <w:pPr>
        <w:pStyle w:val="Normlnweb"/>
        <w:numPr>
          <w:ilvl w:val="0"/>
          <w:numId w:val="6"/>
        </w:numPr>
        <w:spacing w:before="0" w:after="0"/>
        <w:jc w:val="both"/>
      </w:pPr>
      <w:r w:rsidRPr="00F85A79">
        <w:t xml:space="preserve">Žák </w:t>
      </w:r>
      <w:r>
        <w:t>chápe</w:t>
      </w:r>
      <w:r w:rsidRPr="00F85A79">
        <w:t xml:space="preserve">, </w:t>
      </w:r>
      <w:r>
        <w:t>že s </w:t>
      </w:r>
      <w:r w:rsidRPr="00F85A79">
        <w:t>oh</w:t>
      </w:r>
      <w:r>
        <w:t xml:space="preserve">něm si nemůže </w:t>
      </w:r>
      <w:r w:rsidRPr="00F85A79">
        <w:t>hr</w:t>
      </w:r>
      <w:r>
        <w:t>át.</w:t>
      </w:r>
    </w:p>
    <w:p w:rsidR="009B06E0" w:rsidRPr="00DF27C5" w:rsidRDefault="009B06E0" w:rsidP="007C03C9">
      <w:pPr>
        <w:pStyle w:val="Normlnweb"/>
        <w:spacing w:before="0" w:after="0"/>
        <w:jc w:val="both"/>
        <w:rPr>
          <w:b/>
        </w:rPr>
      </w:pPr>
      <w:r w:rsidRPr="00DF27C5">
        <w:rPr>
          <w:b/>
        </w:rPr>
        <w:t>Důležité pro 2 stupeň ZŠ:</w:t>
      </w:r>
    </w:p>
    <w:p w:rsidR="009B06E0" w:rsidRPr="00DF27C5" w:rsidRDefault="009B06E0" w:rsidP="007C03C9">
      <w:pPr>
        <w:pStyle w:val="Normlnweb"/>
        <w:numPr>
          <w:ilvl w:val="0"/>
          <w:numId w:val="7"/>
        </w:numPr>
        <w:spacing w:before="0" w:after="0"/>
        <w:jc w:val="both"/>
        <w:rPr>
          <w:b/>
        </w:rPr>
      </w:pPr>
      <w:r w:rsidRPr="00DF27C5">
        <w:t>Žák chápe problematiku z prvního stupně a rozvíjí své znalosti dál;</w:t>
      </w:r>
    </w:p>
    <w:p w:rsidR="009B06E0" w:rsidRDefault="009B06E0" w:rsidP="007C03C9">
      <w:pPr>
        <w:pStyle w:val="Normlnweb"/>
        <w:numPr>
          <w:ilvl w:val="0"/>
          <w:numId w:val="5"/>
        </w:numPr>
        <w:spacing w:before="0" w:after="0"/>
        <w:jc w:val="both"/>
      </w:pPr>
      <w:r w:rsidRPr="00AF573B">
        <w:t xml:space="preserve">Žák </w:t>
      </w:r>
      <w:r>
        <w:t>ví, jak v případě zjištění požáru přivolat pomoc</w:t>
      </w:r>
      <w:r w:rsidRPr="00AF573B">
        <w:t>;</w:t>
      </w:r>
    </w:p>
    <w:p w:rsidR="009B06E0" w:rsidRPr="00AF573B" w:rsidRDefault="009B06E0" w:rsidP="007C03C9">
      <w:pPr>
        <w:pStyle w:val="Normlnweb"/>
        <w:numPr>
          <w:ilvl w:val="0"/>
          <w:numId w:val="5"/>
        </w:numPr>
        <w:spacing w:before="0" w:after="0"/>
        <w:jc w:val="both"/>
      </w:pPr>
      <w:r>
        <w:t>Žák ví, jakým způsobem se může pokusit uhasit začínající požár;</w:t>
      </w:r>
    </w:p>
    <w:p w:rsidR="009B06E0" w:rsidRPr="00AF573B" w:rsidRDefault="009B06E0" w:rsidP="007C03C9">
      <w:pPr>
        <w:pStyle w:val="Normlnweb"/>
        <w:numPr>
          <w:ilvl w:val="0"/>
          <w:numId w:val="5"/>
        </w:numPr>
        <w:spacing w:before="0" w:after="0"/>
        <w:jc w:val="both"/>
      </w:pPr>
      <w:r w:rsidRPr="00AF573B">
        <w:t>Žák ví, že zábavn</w:t>
      </w:r>
      <w:r w:rsidR="005307F5">
        <w:t>í</w:t>
      </w:r>
      <w:r w:rsidRPr="00AF573B">
        <w:t xml:space="preserve"> pyrotechnika může být nebezpečná a že jí smí používat jen pod dozorem dospělých osob.</w:t>
      </w:r>
    </w:p>
    <w:p w:rsidR="00694B5E" w:rsidRPr="006B4C0C" w:rsidRDefault="00694B5E" w:rsidP="007C03C9">
      <w:pPr>
        <w:pStyle w:val="Normlnweb"/>
        <w:spacing w:before="0" w:after="0"/>
        <w:rPr>
          <w:b/>
          <w:color w:val="FF0000"/>
        </w:rPr>
      </w:pPr>
    </w:p>
    <w:p w:rsidR="00694B5E" w:rsidRPr="00296C47" w:rsidRDefault="00694B5E" w:rsidP="007C03C9">
      <w:pPr>
        <w:pStyle w:val="Normlnweb"/>
        <w:spacing w:before="0" w:after="0"/>
        <w:jc w:val="both"/>
        <w:rPr>
          <w:b/>
        </w:rPr>
      </w:pPr>
      <w:r w:rsidRPr="00296C47">
        <w:rPr>
          <w:b/>
        </w:rPr>
        <w:lastRenderedPageBreak/>
        <w:t xml:space="preserve">Za Vaši zpětnou vazbu budeme velmi rádi, prosím neváhejte se na nás obrátit, odpovíme na Vaše případné dotazy či připomínky.  </w:t>
      </w:r>
    </w:p>
    <w:p w:rsidR="00694B5E" w:rsidRPr="00296C47" w:rsidRDefault="00694B5E" w:rsidP="007C03C9">
      <w:pPr>
        <w:pStyle w:val="Normlnweb"/>
        <w:spacing w:before="0" w:after="0"/>
        <w:ind w:left="720"/>
        <w:rPr>
          <w:b/>
        </w:rPr>
      </w:pPr>
    </w:p>
    <w:p w:rsidR="00694B5E" w:rsidRPr="00296C47" w:rsidRDefault="00694B5E" w:rsidP="007C03C9">
      <w:pPr>
        <w:pStyle w:val="Normlnweb"/>
        <w:spacing w:before="0" w:after="0"/>
        <w:ind w:left="720"/>
        <w:rPr>
          <w:b/>
        </w:rPr>
      </w:pPr>
      <w:r w:rsidRPr="00296C47">
        <w:rPr>
          <w:b/>
        </w:rPr>
        <w:t>Autor:</w:t>
      </w:r>
    </w:p>
    <w:p w:rsidR="00694B5E" w:rsidRPr="00296C47" w:rsidRDefault="00694B5E" w:rsidP="007C03C9">
      <w:pPr>
        <w:pStyle w:val="Normlnweb"/>
        <w:spacing w:before="0" w:after="0"/>
        <w:ind w:left="720"/>
      </w:pPr>
      <w:r w:rsidRPr="00296C47">
        <w:rPr>
          <w:b/>
        </w:rPr>
        <w:t>kpt. Mgr. Martina Talichová</w:t>
      </w:r>
      <w:r w:rsidRPr="00296C47">
        <w:rPr>
          <w:b/>
        </w:rPr>
        <w:br/>
      </w:r>
      <w:r w:rsidRPr="00296C47">
        <w:t>Odbor ochrany obyvatelstva a krizového řízení - oddělení instruktáží a školení</w:t>
      </w:r>
      <w:r w:rsidRPr="00296C47">
        <w:br/>
        <w:t xml:space="preserve">MV-generální ředitelství </w:t>
      </w:r>
      <w:r>
        <w:t>Hasičského záchranného sboru ČR</w:t>
      </w:r>
      <w:r w:rsidRPr="00296C47">
        <w:br/>
        <w:t xml:space="preserve">E-mail: </w:t>
      </w:r>
      <w:hyperlink r:id="rId8" w:history="1">
        <w:r w:rsidRPr="00296C47">
          <w:rPr>
            <w:rStyle w:val="Hypertextovodkaz"/>
            <w:color w:val="auto"/>
          </w:rPr>
          <w:t>martina.talichova@grh.izscr.cz</w:t>
        </w:r>
      </w:hyperlink>
    </w:p>
    <w:p w:rsidR="00694B5E" w:rsidRPr="0063066A" w:rsidRDefault="00694B5E" w:rsidP="00CB40C4">
      <w:pPr>
        <w:pStyle w:val="Normlnweb"/>
        <w:spacing w:before="0" w:after="0"/>
        <w:ind w:left="720"/>
        <w:rPr>
          <w:b/>
        </w:rPr>
      </w:pPr>
      <w:r w:rsidRPr="00296C47">
        <w:rPr>
          <w:u w:val="single"/>
        </w:rPr>
        <w:t>www. hzscr.cz</w:t>
      </w:r>
    </w:p>
    <w:sectPr w:rsidR="00694B5E" w:rsidRPr="0063066A" w:rsidSect="00093101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6CB7"/>
    <w:multiLevelType w:val="hybridMultilevel"/>
    <w:tmpl w:val="0B0E79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D08B7"/>
    <w:multiLevelType w:val="multilevel"/>
    <w:tmpl w:val="2FBE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9DD0C1A"/>
    <w:multiLevelType w:val="multilevel"/>
    <w:tmpl w:val="C8807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E262A3"/>
    <w:multiLevelType w:val="hybridMultilevel"/>
    <w:tmpl w:val="A7AC03B8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34A4434"/>
    <w:multiLevelType w:val="hybridMultilevel"/>
    <w:tmpl w:val="120EEEC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A6C453A"/>
    <w:multiLevelType w:val="multilevel"/>
    <w:tmpl w:val="06EA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656EE4"/>
    <w:multiLevelType w:val="hybridMultilevel"/>
    <w:tmpl w:val="C6C2771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146D2C"/>
    <w:multiLevelType w:val="hybridMultilevel"/>
    <w:tmpl w:val="F5E4E3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0A161F"/>
    <w:multiLevelType w:val="multilevel"/>
    <w:tmpl w:val="A78E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2C74FE"/>
    <w:multiLevelType w:val="multilevel"/>
    <w:tmpl w:val="0916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5007DA"/>
    <w:multiLevelType w:val="hybridMultilevel"/>
    <w:tmpl w:val="BEB4955E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7C343E6"/>
    <w:multiLevelType w:val="hybridMultilevel"/>
    <w:tmpl w:val="08ECB186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6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E6F22"/>
    <w:multiLevelType w:val="hybridMultilevel"/>
    <w:tmpl w:val="C4FC810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BA4336"/>
    <w:multiLevelType w:val="hybridMultilevel"/>
    <w:tmpl w:val="61DCCC4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CAC4B9A"/>
    <w:multiLevelType w:val="hybridMultilevel"/>
    <w:tmpl w:val="3AE84A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967770"/>
    <w:multiLevelType w:val="hybridMultilevel"/>
    <w:tmpl w:val="879CE950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9" w15:restartNumberingAfterBreak="0">
    <w:nsid w:val="72FC7B8B"/>
    <w:multiLevelType w:val="hybridMultilevel"/>
    <w:tmpl w:val="CDFA7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3A1DD0"/>
    <w:multiLevelType w:val="hybridMultilevel"/>
    <w:tmpl w:val="F7B469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755E7"/>
    <w:multiLevelType w:val="hybridMultilevel"/>
    <w:tmpl w:val="A962B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E84E80"/>
    <w:multiLevelType w:val="hybridMultilevel"/>
    <w:tmpl w:val="8048A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9"/>
  </w:num>
  <w:num w:numId="3">
    <w:abstractNumId w:val="3"/>
  </w:num>
  <w:num w:numId="4">
    <w:abstractNumId w:val="14"/>
  </w:num>
  <w:num w:numId="5">
    <w:abstractNumId w:val="18"/>
  </w:num>
  <w:num w:numId="6">
    <w:abstractNumId w:val="28"/>
  </w:num>
  <w:num w:numId="7">
    <w:abstractNumId w:val="41"/>
  </w:num>
  <w:num w:numId="8">
    <w:abstractNumId w:val="31"/>
  </w:num>
  <w:num w:numId="9">
    <w:abstractNumId w:val="34"/>
  </w:num>
  <w:num w:numId="10">
    <w:abstractNumId w:val="30"/>
  </w:num>
  <w:num w:numId="11">
    <w:abstractNumId w:val="37"/>
  </w:num>
  <w:num w:numId="12">
    <w:abstractNumId w:val="33"/>
  </w:num>
  <w:num w:numId="13">
    <w:abstractNumId w:val="9"/>
  </w:num>
  <w:num w:numId="14">
    <w:abstractNumId w:val="4"/>
  </w:num>
  <w:num w:numId="15">
    <w:abstractNumId w:val="16"/>
  </w:num>
  <w:num w:numId="16">
    <w:abstractNumId w:val="27"/>
  </w:num>
  <w:num w:numId="17">
    <w:abstractNumId w:val="11"/>
  </w:num>
  <w:num w:numId="18">
    <w:abstractNumId w:val="26"/>
  </w:num>
  <w:num w:numId="19">
    <w:abstractNumId w:val="15"/>
  </w:num>
  <w:num w:numId="20">
    <w:abstractNumId w:val="7"/>
  </w:num>
  <w:num w:numId="21">
    <w:abstractNumId w:val="32"/>
  </w:num>
  <w:num w:numId="22">
    <w:abstractNumId w:val="29"/>
  </w:num>
  <w:num w:numId="23">
    <w:abstractNumId w:val="17"/>
  </w:num>
  <w:num w:numId="24">
    <w:abstractNumId w:val="13"/>
  </w:num>
  <w:num w:numId="25">
    <w:abstractNumId w:val="20"/>
  </w:num>
  <w:num w:numId="26">
    <w:abstractNumId w:val="1"/>
  </w:num>
  <w:num w:numId="27">
    <w:abstractNumId w:val="21"/>
  </w:num>
  <w:num w:numId="28">
    <w:abstractNumId w:val="0"/>
  </w:num>
  <w:num w:numId="29">
    <w:abstractNumId w:val="44"/>
  </w:num>
  <w:num w:numId="30">
    <w:abstractNumId w:val="23"/>
  </w:num>
  <w:num w:numId="31">
    <w:abstractNumId w:val="38"/>
  </w:num>
  <w:num w:numId="32">
    <w:abstractNumId w:val="2"/>
  </w:num>
  <w:num w:numId="33">
    <w:abstractNumId w:val="35"/>
  </w:num>
  <w:num w:numId="34">
    <w:abstractNumId w:val="25"/>
  </w:num>
  <w:num w:numId="35">
    <w:abstractNumId w:val="8"/>
  </w:num>
  <w:num w:numId="36">
    <w:abstractNumId w:val="6"/>
  </w:num>
  <w:num w:numId="37">
    <w:abstractNumId w:val="42"/>
  </w:num>
  <w:num w:numId="38">
    <w:abstractNumId w:val="24"/>
  </w:num>
  <w:num w:numId="39">
    <w:abstractNumId w:val="43"/>
  </w:num>
  <w:num w:numId="40">
    <w:abstractNumId w:val="39"/>
  </w:num>
  <w:num w:numId="41">
    <w:abstractNumId w:val="12"/>
  </w:num>
  <w:num w:numId="42">
    <w:abstractNumId w:val="5"/>
  </w:num>
  <w:num w:numId="43">
    <w:abstractNumId w:val="22"/>
  </w:num>
  <w:num w:numId="44">
    <w:abstractNumId w:val="10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56B8E"/>
    <w:rsid w:val="0006380B"/>
    <w:rsid w:val="000709A5"/>
    <w:rsid w:val="00075F23"/>
    <w:rsid w:val="0008393B"/>
    <w:rsid w:val="0008431A"/>
    <w:rsid w:val="000907A3"/>
    <w:rsid w:val="000912B2"/>
    <w:rsid w:val="00093101"/>
    <w:rsid w:val="00093E10"/>
    <w:rsid w:val="000A25F4"/>
    <w:rsid w:val="000A2F81"/>
    <w:rsid w:val="000A79FC"/>
    <w:rsid w:val="000B2278"/>
    <w:rsid w:val="000B3DDA"/>
    <w:rsid w:val="000B7632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1E65"/>
    <w:rsid w:val="000F2270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3D85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A7E50"/>
    <w:rsid w:val="001C3653"/>
    <w:rsid w:val="001C3DA1"/>
    <w:rsid w:val="001C7537"/>
    <w:rsid w:val="001C79B4"/>
    <w:rsid w:val="001C7C78"/>
    <w:rsid w:val="001D2893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246E"/>
    <w:rsid w:val="00214BA9"/>
    <w:rsid w:val="00217A30"/>
    <w:rsid w:val="00221977"/>
    <w:rsid w:val="00221978"/>
    <w:rsid w:val="00223AF9"/>
    <w:rsid w:val="002243F9"/>
    <w:rsid w:val="00226FAE"/>
    <w:rsid w:val="00227970"/>
    <w:rsid w:val="002304B0"/>
    <w:rsid w:val="002317C3"/>
    <w:rsid w:val="00234C91"/>
    <w:rsid w:val="0023628F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95D7B"/>
    <w:rsid w:val="002A08CE"/>
    <w:rsid w:val="002A1E9D"/>
    <w:rsid w:val="002A6FB3"/>
    <w:rsid w:val="002A7964"/>
    <w:rsid w:val="002B714C"/>
    <w:rsid w:val="002C057E"/>
    <w:rsid w:val="002D0933"/>
    <w:rsid w:val="002D402C"/>
    <w:rsid w:val="002D676F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318B2"/>
    <w:rsid w:val="0033255C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091A"/>
    <w:rsid w:val="003B2BE6"/>
    <w:rsid w:val="003C6899"/>
    <w:rsid w:val="003E1094"/>
    <w:rsid w:val="003E15E4"/>
    <w:rsid w:val="003E4A7F"/>
    <w:rsid w:val="003E61AB"/>
    <w:rsid w:val="003F2BF6"/>
    <w:rsid w:val="003F4FBE"/>
    <w:rsid w:val="003F5E0A"/>
    <w:rsid w:val="003F76A7"/>
    <w:rsid w:val="003F7D08"/>
    <w:rsid w:val="00403CF2"/>
    <w:rsid w:val="00404DB7"/>
    <w:rsid w:val="00405296"/>
    <w:rsid w:val="00415300"/>
    <w:rsid w:val="00421887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1873"/>
    <w:rsid w:val="00462F5F"/>
    <w:rsid w:val="004725DA"/>
    <w:rsid w:val="00473CF8"/>
    <w:rsid w:val="004754B1"/>
    <w:rsid w:val="00475526"/>
    <w:rsid w:val="004771BA"/>
    <w:rsid w:val="00477B21"/>
    <w:rsid w:val="0048126D"/>
    <w:rsid w:val="00483B1A"/>
    <w:rsid w:val="004864B4"/>
    <w:rsid w:val="004915BD"/>
    <w:rsid w:val="00492360"/>
    <w:rsid w:val="00494105"/>
    <w:rsid w:val="00495DA5"/>
    <w:rsid w:val="004A1309"/>
    <w:rsid w:val="004A196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133AF"/>
    <w:rsid w:val="00525F9F"/>
    <w:rsid w:val="005307F5"/>
    <w:rsid w:val="00531705"/>
    <w:rsid w:val="00533552"/>
    <w:rsid w:val="0053632D"/>
    <w:rsid w:val="0054245D"/>
    <w:rsid w:val="00545F8E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008B"/>
    <w:rsid w:val="005D38B0"/>
    <w:rsid w:val="005E3DAF"/>
    <w:rsid w:val="005E4BBC"/>
    <w:rsid w:val="005F0B39"/>
    <w:rsid w:val="005F5BC5"/>
    <w:rsid w:val="00607408"/>
    <w:rsid w:val="006110B9"/>
    <w:rsid w:val="006126C8"/>
    <w:rsid w:val="00613532"/>
    <w:rsid w:val="00621B3C"/>
    <w:rsid w:val="00625741"/>
    <w:rsid w:val="00627BF4"/>
    <w:rsid w:val="00630642"/>
    <w:rsid w:val="0063066A"/>
    <w:rsid w:val="00631C49"/>
    <w:rsid w:val="00635462"/>
    <w:rsid w:val="006412CC"/>
    <w:rsid w:val="00644422"/>
    <w:rsid w:val="006448E5"/>
    <w:rsid w:val="00644AA5"/>
    <w:rsid w:val="006460FA"/>
    <w:rsid w:val="006500E5"/>
    <w:rsid w:val="00650638"/>
    <w:rsid w:val="00654B6A"/>
    <w:rsid w:val="00662748"/>
    <w:rsid w:val="00663A61"/>
    <w:rsid w:val="00671AA3"/>
    <w:rsid w:val="0067390B"/>
    <w:rsid w:val="0068049A"/>
    <w:rsid w:val="00687B02"/>
    <w:rsid w:val="00694B5E"/>
    <w:rsid w:val="0069629A"/>
    <w:rsid w:val="006A0F6D"/>
    <w:rsid w:val="006A4D03"/>
    <w:rsid w:val="006A511D"/>
    <w:rsid w:val="006A61D7"/>
    <w:rsid w:val="006A7B2D"/>
    <w:rsid w:val="006B132E"/>
    <w:rsid w:val="006B297B"/>
    <w:rsid w:val="006B395E"/>
    <w:rsid w:val="006B75BE"/>
    <w:rsid w:val="006C0B32"/>
    <w:rsid w:val="006C3DC3"/>
    <w:rsid w:val="006C4740"/>
    <w:rsid w:val="006C5AC1"/>
    <w:rsid w:val="006C6AD4"/>
    <w:rsid w:val="006D0F01"/>
    <w:rsid w:val="006D2440"/>
    <w:rsid w:val="006D4BE6"/>
    <w:rsid w:val="006D64E2"/>
    <w:rsid w:val="006E62E8"/>
    <w:rsid w:val="006E7241"/>
    <w:rsid w:val="006F480E"/>
    <w:rsid w:val="00703AEC"/>
    <w:rsid w:val="00710E2C"/>
    <w:rsid w:val="00715639"/>
    <w:rsid w:val="00721FA7"/>
    <w:rsid w:val="007232C6"/>
    <w:rsid w:val="007263A8"/>
    <w:rsid w:val="00730491"/>
    <w:rsid w:val="00732ADD"/>
    <w:rsid w:val="007412F3"/>
    <w:rsid w:val="00756396"/>
    <w:rsid w:val="00756815"/>
    <w:rsid w:val="00760114"/>
    <w:rsid w:val="007612C2"/>
    <w:rsid w:val="007625A1"/>
    <w:rsid w:val="00765899"/>
    <w:rsid w:val="007665B1"/>
    <w:rsid w:val="0076729D"/>
    <w:rsid w:val="0077164A"/>
    <w:rsid w:val="0077525D"/>
    <w:rsid w:val="00783187"/>
    <w:rsid w:val="0079502F"/>
    <w:rsid w:val="00795787"/>
    <w:rsid w:val="0079583F"/>
    <w:rsid w:val="00796BE3"/>
    <w:rsid w:val="007A23CE"/>
    <w:rsid w:val="007A2C14"/>
    <w:rsid w:val="007A6892"/>
    <w:rsid w:val="007B33D8"/>
    <w:rsid w:val="007B372F"/>
    <w:rsid w:val="007C03C9"/>
    <w:rsid w:val="007C04FD"/>
    <w:rsid w:val="007C6A06"/>
    <w:rsid w:val="007D0E07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920DD"/>
    <w:rsid w:val="008B33A6"/>
    <w:rsid w:val="008B5971"/>
    <w:rsid w:val="008B7C0E"/>
    <w:rsid w:val="008C0581"/>
    <w:rsid w:val="008C0916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8F76CC"/>
    <w:rsid w:val="009002EF"/>
    <w:rsid w:val="00910180"/>
    <w:rsid w:val="00916A60"/>
    <w:rsid w:val="009317E7"/>
    <w:rsid w:val="0093468A"/>
    <w:rsid w:val="00936BAF"/>
    <w:rsid w:val="009376B7"/>
    <w:rsid w:val="00942668"/>
    <w:rsid w:val="00942F30"/>
    <w:rsid w:val="009432D3"/>
    <w:rsid w:val="00946408"/>
    <w:rsid w:val="009553A6"/>
    <w:rsid w:val="00956F86"/>
    <w:rsid w:val="00961599"/>
    <w:rsid w:val="00962E37"/>
    <w:rsid w:val="00973AFB"/>
    <w:rsid w:val="00974D95"/>
    <w:rsid w:val="00980F5F"/>
    <w:rsid w:val="0098292E"/>
    <w:rsid w:val="00991A93"/>
    <w:rsid w:val="00992380"/>
    <w:rsid w:val="00996A4B"/>
    <w:rsid w:val="009973F3"/>
    <w:rsid w:val="009A1EBB"/>
    <w:rsid w:val="009A4DE9"/>
    <w:rsid w:val="009B06E0"/>
    <w:rsid w:val="009B6341"/>
    <w:rsid w:val="009B6DFC"/>
    <w:rsid w:val="009C350F"/>
    <w:rsid w:val="009C55F5"/>
    <w:rsid w:val="009C78CA"/>
    <w:rsid w:val="009D74A9"/>
    <w:rsid w:val="009F1092"/>
    <w:rsid w:val="009F3690"/>
    <w:rsid w:val="009F6533"/>
    <w:rsid w:val="00A00502"/>
    <w:rsid w:val="00A02ADD"/>
    <w:rsid w:val="00A104E4"/>
    <w:rsid w:val="00A11467"/>
    <w:rsid w:val="00A157BA"/>
    <w:rsid w:val="00A21FA1"/>
    <w:rsid w:val="00A222AD"/>
    <w:rsid w:val="00A33CF6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55E9D"/>
    <w:rsid w:val="00A61C3D"/>
    <w:rsid w:val="00A63F2F"/>
    <w:rsid w:val="00A7603D"/>
    <w:rsid w:val="00A8117A"/>
    <w:rsid w:val="00A81525"/>
    <w:rsid w:val="00A90886"/>
    <w:rsid w:val="00A918D6"/>
    <w:rsid w:val="00AA2100"/>
    <w:rsid w:val="00AA252F"/>
    <w:rsid w:val="00AA5E0B"/>
    <w:rsid w:val="00AB183A"/>
    <w:rsid w:val="00AB43B2"/>
    <w:rsid w:val="00AB79E2"/>
    <w:rsid w:val="00AC1721"/>
    <w:rsid w:val="00AD3B7A"/>
    <w:rsid w:val="00AD5BD5"/>
    <w:rsid w:val="00AD6B05"/>
    <w:rsid w:val="00AE02DA"/>
    <w:rsid w:val="00AE18D4"/>
    <w:rsid w:val="00AE2663"/>
    <w:rsid w:val="00AE4C29"/>
    <w:rsid w:val="00AE4D01"/>
    <w:rsid w:val="00AE5D3D"/>
    <w:rsid w:val="00AF234D"/>
    <w:rsid w:val="00AF421E"/>
    <w:rsid w:val="00AF5979"/>
    <w:rsid w:val="00AF7D9B"/>
    <w:rsid w:val="00B02057"/>
    <w:rsid w:val="00B034D4"/>
    <w:rsid w:val="00B03750"/>
    <w:rsid w:val="00B05ED6"/>
    <w:rsid w:val="00B155E6"/>
    <w:rsid w:val="00B27E71"/>
    <w:rsid w:val="00B333EF"/>
    <w:rsid w:val="00B3684E"/>
    <w:rsid w:val="00B41606"/>
    <w:rsid w:val="00B47854"/>
    <w:rsid w:val="00B51137"/>
    <w:rsid w:val="00B540EE"/>
    <w:rsid w:val="00B55986"/>
    <w:rsid w:val="00B5635A"/>
    <w:rsid w:val="00B60992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7E5"/>
    <w:rsid w:val="00BE0BDA"/>
    <w:rsid w:val="00BE3CBC"/>
    <w:rsid w:val="00BE7AEA"/>
    <w:rsid w:val="00BE7E06"/>
    <w:rsid w:val="00BF0D43"/>
    <w:rsid w:val="00BF10C2"/>
    <w:rsid w:val="00BF23D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A5E6D"/>
    <w:rsid w:val="00CB40C4"/>
    <w:rsid w:val="00CB6572"/>
    <w:rsid w:val="00CD104E"/>
    <w:rsid w:val="00CD1EBD"/>
    <w:rsid w:val="00CD3BE6"/>
    <w:rsid w:val="00CE3130"/>
    <w:rsid w:val="00CE57F8"/>
    <w:rsid w:val="00CF2C3E"/>
    <w:rsid w:val="00CF71C9"/>
    <w:rsid w:val="00CF7F10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8362D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63D"/>
    <w:rsid w:val="00DD3B6F"/>
    <w:rsid w:val="00DE446D"/>
    <w:rsid w:val="00DE73B0"/>
    <w:rsid w:val="00DF3EC4"/>
    <w:rsid w:val="00DF71AA"/>
    <w:rsid w:val="00DF7D04"/>
    <w:rsid w:val="00E1684E"/>
    <w:rsid w:val="00E2666C"/>
    <w:rsid w:val="00E30906"/>
    <w:rsid w:val="00E34DD2"/>
    <w:rsid w:val="00E35010"/>
    <w:rsid w:val="00E3513A"/>
    <w:rsid w:val="00E44C57"/>
    <w:rsid w:val="00E4552D"/>
    <w:rsid w:val="00E514D4"/>
    <w:rsid w:val="00E602CB"/>
    <w:rsid w:val="00E61477"/>
    <w:rsid w:val="00E61C25"/>
    <w:rsid w:val="00E651EB"/>
    <w:rsid w:val="00E66B0D"/>
    <w:rsid w:val="00E7152B"/>
    <w:rsid w:val="00E75256"/>
    <w:rsid w:val="00E762A4"/>
    <w:rsid w:val="00E77929"/>
    <w:rsid w:val="00E80562"/>
    <w:rsid w:val="00E879D8"/>
    <w:rsid w:val="00E914AC"/>
    <w:rsid w:val="00E96312"/>
    <w:rsid w:val="00EA2BDC"/>
    <w:rsid w:val="00EA3181"/>
    <w:rsid w:val="00EA526A"/>
    <w:rsid w:val="00EA76AF"/>
    <w:rsid w:val="00EB498F"/>
    <w:rsid w:val="00EB73A6"/>
    <w:rsid w:val="00EC11DE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266E"/>
    <w:rsid w:val="00F3291F"/>
    <w:rsid w:val="00F356A8"/>
    <w:rsid w:val="00F42E2F"/>
    <w:rsid w:val="00F4733E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483B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rsid w:val="00483B1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8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8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1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25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89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6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3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1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5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9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2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6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38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73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83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8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1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5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3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82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4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4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talichova@grh.izscr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919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11</cp:revision>
  <cp:lastPrinted>2019-01-09T08:29:00Z</cp:lastPrinted>
  <dcterms:created xsi:type="dcterms:W3CDTF">2019-02-20T08:14:00Z</dcterms:created>
  <dcterms:modified xsi:type="dcterms:W3CDTF">2021-05-25T13:10:00Z</dcterms:modified>
</cp:coreProperties>
</file>