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8627915"/>
    <w:p w14:paraId="2D8FAC4F" w14:textId="53EF9F68" w:rsidR="00C065E2" w:rsidRPr="00C256C0" w:rsidRDefault="00C065E2" w:rsidP="004A1B6B">
      <w:pPr>
        <w:spacing w:line="276" w:lineRule="auto"/>
        <w:jc w:val="right"/>
        <w:rPr>
          <w:rFonts w:ascii="Arial" w:hAnsi="Arial" w:cs="Arial"/>
          <w:snapToGrid w:val="0"/>
          <w:sz w:val="23"/>
          <w:szCs w:val="23"/>
        </w:rPr>
      </w:pPr>
      <w:r w:rsidRPr="00DF213E">
        <w:rPr>
          <w:rFonts w:ascii="Arial" w:hAnsi="Arial" w:cs="Arial"/>
          <w:noProof/>
          <w:sz w:val="23"/>
          <w:szCs w:val="23"/>
        </w:rPr>
        <mc:AlternateContent>
          <mc:Choice Requires="wps">
            <w:drawing>
              <wp:anchor distT="0" distB="0" distL="114300" distR="114300" simplePos="0" relativeHeight="251659776" behindDoc="0" locked="0" layoutInCell="0" allowOverlap="1" wp14:anchorId="23345C9E" wp14:editId="2AD1F09E">
                <wp:simplePos x="0" y="0"/>
                <wp:positionH relativeFrom="column">
                  <wp:posOffset>-593725</wp:posOffset>
                </wp:positionH>
                <wp:positionV relativeFrom="paragraph">
                  <wp:posOffset>-165735</wp:posOffset>
                </wp:positionV>
                <wp:extent cx="7277735" cy="0"/>
                <wp:effectExtent l="0" t="0" r="0" b="0"/>
                <wp:wrapNone/>
                <wp:docPr id="147894420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77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BCC04" id="Line 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75pt,-13.05pt" to="526.3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wzMsAEAAEgDAAAOAAAAZHJzL2Uyb0RvYy54bWysU8GO0zAQvSPxD5bvNG1RKURN99BluSxQ&#10;aZcPmNpOYuF4rBm3Sf8e29uWFdwQOVgez8zze8+Tzd00OHEyxBZ9IxezuRTGK9TWd4388fzw7qMU&#10;HMFrcOhNI8+G5d327ZvNGGqzxB6dNiQSiOd6DI3sYwx1VbHqzQA8w2B8SrZIA8QUUldpgjGhD65a&#10;zucfqhFJB0JlmNPp/UtSbgt+2xoVv7ctmyhcIxO3WFYq6yGv1XYDdUcQeqsuNOAfWAxgfbr0BnUP&#10;EcSR7F9Qg1WEjG2cKRwqbFurTNGQ1Czmf6h56iGYoiWZw+FmE/8/WPXttPN7ytTV5J/CI6qfLDzu&#10;evCdKQSezyE93CJbVY2B61tLDjjsSRzGr6hTDRwjFhemloYMmfSJqZh9vpltpihUOlwv1+v1+5UU&#10;6pqroL42BuL4xeAg8qaRzvrsA9RweuSYiUB9LcnHHh+sc+UtnRdjIz+tlqvSwOiszslcxtQddo7E&#10;CfI0lK+oSpnXZYRHrwtYb0B/vuwjWPeyT5c7fzEj68/DxvUB9XlPV5PScxWWl9HK8/A6Lt2/f4Dt&#10;LwAAAP//AwBQSwMEFAAGAAgAAAAhABDGjZDfAAAADAEAAA8AAABkcnMvZG93bnJldi54bWxMj01P&#10;wzAMhu9I/IfISFymLVmnVaM0nRDQGxcGaFevMW1F43RNthV+PZk0CW7+ePT6cb4ebSeONPjWsYb5&#10;TIEgrpxpudbw/lZOVyB8QDbYOSYN3+RhXVxf5ZgZd+JXOm5CLWII+ww1NCH0mZS+asiin7meOO4+&#10;3WAxxHaopRnwFMNtJxOlUmmx5XihwZ4eG6q+NgerwZcftC9/JtVEbRe1o2T/9PKMWt/ejA/3IAKN&#10;4Q+Gs35UhyI67dyBjRedhundYhnRWCTpHMSZUMskBbG7jGSRy/9PFL8AAAD//wMAUEsBAi0AFAAG&#10;AAgAAAAhALaDOJL+AAAA4QEAABMAAAAAAAAAAAAAAAAAAAAAAFtDb250ZW50X1R5cGVzXS54bWxQ&#10;SwECLQAUAAYACAAAACEAOP0h/9YAAACUAQAACwAAAAAAAAAAAAAAAAAvAQAAX3JlbHMvLnJlbHNQ&#10;SwECLQAUAAYACAAAACEAqW8MzLABAABIAwAADgAAAAAAAAAAAAAAAAAuAgAAZHJzL2Uyb0RvYy54&#10;bWxQSwECLQAUAAYACAAAACEAEMaNkN8AAAAMAQAADwAAAAAAAAAAAAAAAAAKBAAAZHJzL2Rvd25y&#10;ZXYueG1sUEsFBgAAAAAEAAQA8wAAABYFAAAAAA==&#10;" o:allowincell="f"/>
            </w:pict>
          </mc:Fallback>
        </mc:AlternateContent>
      </w:r>
      <w:r w:rsidRPr="00DF213E">
        <w:rPr>
          <w:rFonts w:ascii="Arial" w:hAnsi="Arial" w:cs="Arial"/>
          <w:snapToGrid w:val="0"/>
          <w:sz w:val="23"/>
          <w:szCs w:val="23"/>
        </w:rPr>
        <w:t>V</w:t>
      </w:r>
      <w:r w:rsidR="00DF213E">
        <w:rPr>
          <w:rFonts w:ascii="Arial" w:hAnsi="Arial" w:cs="Arial"/>
          <w:snapToGrid w:val="0"/>
          <w:sz w:val="23"/>
          <w:szCs w:val="23"/>
        </w:rPr>
        <w:t> </w:t>
      </w:r>
      <w:r w:rsidR="00280B1A" w:rsidRPr="00DF213E">
        <w:rPr>
          <w:rFonts w:ascii="Arial" w:hAnsi="Arial" w:cs="Arial"/>
          <w:snapToGrid w:val="0"/>
          <w:sz w:val="23"/>
          <w:szCs w:val="23"/>
        </w:rPr>
        <w:t>Praze</w:t>
      </w:r>
      <w:r w:rsidR="00DF213E">
        <w:rPr>
          <w:rFonts w:ascii="Arial" w:hAnsi="Arial" w:cs="Arial"/>
          <w:snapToGrid w:val="0"/>
          <w:sz w:val="23"/>
          <w:szCs w:val="23"/>
        </w:rPr>
        <w:t>, 2</w:t>
      </w:r>
      <w:r w:rsidR="00BE3624">
        <w:rPr>
          <w:rFonts w:ascii="Arial" w:hAnsi="Arial" w:cs="Arial"/>
          <w:snapToGrid w:val="0"/>
          <w:sz w:val="23"/>
          <w:szCs w:val="23"/>
        </w:rPr>
        <w:t xml:space="preserve">6. června </w:t>
      </w:r>
      <w:r w:rsidRPr="00DF213E">
        <w:rPr>
          <w:rFonts w:ascii="Arial" w:hAnsi="Arial" w:cs="Arial"/>
          <w:snapToGrid w:val="0"/>
          <w:sz w:val="23"/>
          <w:szCs w:val="23"/>
        </w:rPr>
        <w:t>202</w:t>
      </w:r>
      <w:r w:rsidR="00E13400" w:rsidRPr="00DF213E">
        <w:rPr>
          <w:rFonts w:ascii="Arial" w:hAnsi="Arial" w:cs="Arial"/>
          <w:snapToGrid w:val="0"/>
          <w:sz w:val="23"/>
          <w:szCs w:val="23"/>
        </w:rPr>
        <w:t>6</w:t>
      </w:r>
    </w:p>
    <w:p w14:paraId="04E02C92" w14:textId="505858D9" w:rsidR="000D6459" w:rsidRDefault="000D6459" w:rsidP="009B41F9">
      <w:pPr>
        <w:keepLines/>
        <w:spacing w:before="120" w:after="240" w:line="276" w:lineRule="auto"/>
        <w:jc w:val="both"/>
        <w:rPr>
          <w:rFonts w:ascii="Arial" w:hAnsi="Arial" w:cs="Arial"/>
          <w:b/>
          <w:bCs/>
          <w:color w:val="1F4E79" w:themeColor="accent1" w:themeShade="80"/>
          <w:sz w:val="25"/>
          <w:szCs w:val="25"/>
        </w:rPr>
      </w:pPr>
      <w:bookmarkStart w:id="1" w:name="_Hlk181615873"/>
      <w:r w:rsidRPr="000D6459">
        <w:rPr>
          <w:rFonts w:ascii="Arial" w:hAnsi="Arial" w:cs="Arial"/>
          <w:b/>
          <w:bCs/>
          <w:color w:val="1F4E79" w:themeColor="accent1" w:themeShade="80"/>
          <w:sz w:val="25"/>
          <w:szCs w:val="25"/>
        </w:rPr>
        <w:t>Těžký USAR tým odletí do Venezuely v sobotu rán</w:t>
      </w:r>
      <w:r w:rsidR="005D2CD2">
        <w:rPr>
          <w:rFonts w:ascii="Arial" w:hAnsi="Arial" w:cs="Arial"/>
          <w:b/>
          <w:bCs/>
          <w:color w:val="1F4E79" w:themeColor="accent1" w:themeShade="80"/>
          <w:sz w:val="25"/>
          <w:szCs w:val="25"/>
        </w:rPr>
        <w:t>o</w:t>
      </w:r>
    </w:p>
    <w:bookmarkEnd w:id="0"/>
    <w:bookmarkEnd w:id="1"/>
    <w:p w14:paraId="723794FC" w14:textId="77777777" w:rsidR="00034985" w:rsidRPr="00034985" w:rsidRDefault="00034985" w:rsidP="00034985">
      <w:pPr>
        <w:keepLines/>
        <w:spacing w:before="120" w:after="240" w:line="276" w:lineRule="auto"/>
        <w:contextualSpacing/>
        <w:jc w:val="both"/>
        <w:rPr>
          <w:rFonts w:ascii="Arial" w:hAnsi="Arial" w:cs="Arial"/>
          <w:b/>
          <w:bCs/>
          <w:sz w:val="24"/>
          <w:szCs w:val="24"/>
        </w:rPr>
      </w:pPr>
      <w:proofErr w:type="spellStart"/>
      <w:r w:rsidRPr="00034985">
        <w:rPr>
          <w:rFonts w:ascii="Arial" w:hAnsi="Arial" w:cs="Arial"/>
          <w:b/>
          <w:bCs/>
          <w:sz w:val="24"/>
          <w:szCs w:val="24"/>
        </w:rPr>
        <w:t>Bolívarovská</w:t>
      </w:r>
      <w:proofErr w:type="spellEnd"/>
      <w:r w:rsidRPr="00034985">
        <w:rPr>
          <w:rFonts w:ascii="Arial" w:hAnsi="Arial" w:cs="Arial"/>
          <w:b/>
          <w:bCs/>
          <w:sz w:val="24"/>
          <w:szCs w:val="24"/>
        </w:rPr>
        <w:t xml:space="preserve"> republika Venezuela požádala o mezinárodní pomoc specializovaných týmů pro vyhledávání a záchranu osob ze sutin poté, co ji zasáhla dvě ničivá zemětřesení. Český těžký USAR tým v počtu 70 osob odletí do zasažené země v sobotu 27. června kolem 11. hodiny dopoledne z Letiště Václava Havla Praha.</w:t>
      </w:r>
    </w:p>
    <w:p w14:paraId="62A064C4" w14:textId="77777777" w:rsidR="00034985" w:rsidRPr="00034985" w:rsidRDefault="00034985" w:rsidP="00034985">
      <w:pPr>
        <w:keepLines/>
        <w:spacing w:before="120" w:after="240" w:line="276" w:lineRule="auto"/>
        <w:contextualSpacing/>
        <w:jc w:val="both"/>
        <w:rPr>
          <w:rFonts w:ascii="Arial" w:hAnsi="Arial" w:cs="Arial"/>
          <w:sz w:val="24"/>
          <w:szCs w:val="24"/>
        </w:rPr>
      </w:pPr>
    </w:p>
    <w:p w14:paraId="595B6FC5" w14:textId="65421D22" w:rsidR="00034985" w:rsidRDefault="00034985" w:rsidP="00034985">
      <w:pPr>
        <w:keepLines/>
        <w:spacing w:before="120" w:after="240" w:line="276" w:lineRule="auto"/>
        <w:contextualSpacing/>
        <w:jc w:val="both"/>
        <w:rPr>
          <w:rFonts w:ascii="Arial" w:hAnsi="Arial" w:cs="Arial"/>
          <w:sz w:val="24"/>
          <w:szCs w:val="24"/>
        </w:rPr>
      </w:pPr>
      <w:r w:rsidRPr="00034985">
        <w:rPr>
          <w:rFonts w:ascii="Arial" w:hAnsi="Arial" w:cs="Arial"/>
          <w:sz w:val="24"/>
          <w:szCs w:val="24"/>
        </w:rPr>
        <w:t>O vyslání české pomoci rozhodl</w:t>
      </w:r>
      <w:r w:rsidR="00BE3624">
        <w:rPr>
          <w:rFonts w:ascii="Arial" w:hAnsi="Arial" w:cs="Arial"/>
          <w:sz w:val="24"/>
          <w:szCs w:val="24"/>
        </w:rPr>
        <w:t xml:space="preserve"> </w:t>
      </w:r>
      <w:r w:rsidR="00BE3624" w:rsidRPr="00BE3624">
        <w:rPr>
          <w:rFonts w:ascii="Arial" w:hAnsi="Arial" w:cs="Arial"/>
          <w:sz w:val="24"/>
          <w:szCs w:val="24"/>
        </w:rPr>
        <w:t>ministr vnitra s ministr</w:t>
      </w:r>
      <w:r w:rsidR="00BE3624">
        <w:rPr>
          <w:rFonts w:ascii="Arial" w:hAnsi="Arial" w:cs="Arial"/>
          <w:sz w:val="24"/>
          <w:szCs w:val="24"/>
        </w:rPr>
        <w:t>em</w:t>
      </w:r>
      <w:r w:rsidR="00BE3624" w:rsidRPr="00BE3624">
        <w:rPr>
          <w:rFonts w:ascii="Arial" w:hAnsi="Arial" w:cs="Arial"/>
          <w:sz w:val="24"/>
          <w:szCs w:val="24"/>
        </w:rPr>
        <w:t xml:space="preserve"> zahraničních věcí</w:t>
      </w:r>
      <w:r w:rsidR="00BE3624">
        <w:rPr>
          <w:rFonts w:ascii="Arial" w:hAnsi="Arial" w:cs="Arial"/>
          <w:sz w:val="24"/>
          <w:szCs w:val="24"/>
        </w:rPr>
        <w:t xml:space="preserve"> </w:t>
      </w:r>
      <w:r w:rsidRPr="00034985">
        <w:rPr>
          <w:rFonts w:ascii="Arial" w:hAnsi="Arial" w:cs="Arial"/>
          <w:sz w:val="24"/>
          <w:szCs w:val="24"/>
        </w:rPr>
        <w:t xml:space="preserve">na základě vyhodnocení situace a žádosti Venezuely o pomoc. Jádro týmu tvoří příslušníci HZS ČR specializovaní na vyhledávání, záchranu a vyprošťování osob ze sutin. Součástí odřadu jsou také statici, specialisté </w:t>
      </w:r>
      <w:proofErr w:type="spellStart"/>
      <w:r w:rsidRPr="00034985">
        <w:rPr>
          <w:rFonts w:ascii="Arial" w:hAnsi="Arial" w:cs="Arial"/>
          <w:sz w:val="24"/>
          <w:szCs w:val="24"/>
        </w:rPr>
        <w:t>dronové</w:t>
      </w:r>
      <w:proofErr w:type="spellEnd"/>
      <w:r w:rsidRPr="00034985">
        <w:rPr>
          <w:rFonts w:ascii="Arial" w:hAnsi="Arial" w:cs="Arial"/>
          <w:sz w:val="24"/>
          <w:szCs w:val="24"/>
        </w:rPr>
        <w:t xml:space="preserve"> služby, kynologové se záchranářskými psy vycvičenými na vyhledávání osob, dva lékaři a tlumočnice Policie ČR.</w:t>
      </w:r>
    </w:p>
    <w:p w14:paraId="389FB6FD" w14:textId="77777777" w:rsidR="00034985" w:rsidRPr="00034985" w:rsidRDefault="00034985" w:rsidP="00034985">
      <w:pPr>
        <w:keepLines/>
        <w:spacing w:before="120" w:after="240" w:line="276" w:lineRule="auto"/>
        <w:contextualSpacing/>
        <w:jc w:val="both"/>
        <w:rPr>
          <w:rFonts w:ascii="Arial" w:hAnsi="Arial" w:cs="Arial"/>
          <w:sz w:val="24"/>
          <w:szCs w:val="24"/>
        </w:rPr>
      </w:pPr>
    </w:p>
    <w:p w14:paraId="23DBCBE2" w14:textId="77777777" w:rsidR="00034985" w:rsidRPr="00034985" w:rsidRDefault="00034985" w:rsidP="00034985">
      <w:pPr>
        <w:keepLines/>
        <w:spacing w:before="120" w:after="240" w:line="276" w:lineRule="auto"/>
        <w:contextualSpacing/>
        <w:jc w:val="both"/>
        <w:rPr>
          <w:rFonts w:ascii="Arial" w:hAnsi="Arial" w:cs="Arial"/>
          <w:sz w:val="24"/>
          <w:szCs w:val="24"/>
        </w:rPr>
      </w:pPr>
      <w:r w:rsidRPr="00034985">
        <w:rPr>
          <w:rFonts w:ascii="Arial" w:hAnsi="Arial" w:cs="Arial"/>
          <w:sz w:val="24"/>
          <w:szCs w:val="24"/>
        </w:rPr>
        <w:t>Do místa zásahu si tým veze vybavení pro záchranné a vyprošťovací práce i vlastní zázemí, ubytování a stravu. Díky tomu může v postižené oblasti fungovat samostatně a nezatěžovat místní složky ani infrastrukturu, která bývá po podobných katastrofách vážně poškozená.</w:t>
      </w:r>
    </w:p>
    <w:p w14:paraId="4229657C" w14:textId="77777777" w:rsidR="00034985" w:rsidRDefault="00034985" w:rsidP="00034985">
      <w:pPr>
        <w:keepLines/>
        <w:spacing w:before="120" w:after="240" w:line="276" w:lineRule="auto"/>
        <w:contextualSpacing/>
        <w:jc w:val="both"/>
        <w:rPr>
          <w:rFonts w:ascii="Arial" w:hAnsi="Arial" w:cs="Arial"/>
          <w:sz w:val="24"/>
          <w:szCs w:val="24"/>
        </w:rPr>
      </w:pPr>
      <w:r w:rsidRPr="00034985">
        <w:rPr>
          <w:rFonts w:ascii="Arial" w:hAnsi="Arial" w:cs="Arial"/>
          <w:sz w:val="24"/>
          <w:szCs w:val="24"/>
        </w:rPr>
        <w:t>Zajištění přepravy takto rozsáhlého týmu je mimořádně náročné a v tomto případě představovalo jednu z největších výzev celé operace. Bylo nutné najít vhodnou leteckou kapacitu pro desítky záchranářů, specializované vybavení, záchranářské psy i kompletní zázemí. Termín odletu proto ovlivnila dostupnost letounu schopného přepravit celý odřad i jeho materiál.</w:t>
      </w:r>
    </w:p>
    <w:p w14:paraId="2EC34F40" w14:textId="77777777" w:rsidR="00034985" w:rsidRPr="00034985" w:rsidRDefault="00034985" w:rsidP="00034985">
      <w:pPr>
        <w:keepLines/>
        <w:spacing w:before="120" w:after="240" w:line="276" w:lineRule="auto"/>
        <w:contextualSpacing/>
        <w:jc w:val="both"/>
        <w:rPr>
          <w:rFonts w:ascii="Arial" w:hAnsi="Arial" w:cs="Arial"/>
          <w:sz w:val="24"/>
          <w:szCs w:val="24"/>
        </w:rPr>
      </w:pPr>
    </w:p>
    <w:p w14:paraId="49270B5B" w14:textId="77777777" w:rsidR="00034985" w:rsidRDefault="00034985" w:rsidP="00034985">
      <w:pPr>
        <w:keepLines/>
        <w:spacing w:before="120" w:after="240" w:line="276" w:lineRule="auto"/>
        <w:contextualSpacing/>
        <w:jc w:val="both"/>
        <w:rPr>
          <w:rFonts w:ascii="Arial" w:hAnsi="Arial" w:cs="Arial"/>
          <w:sz w:val="24"/>
          <w:szCs w:val="24"/>
        </w:rPr>
      </w:pPr>
      <w:r w:rsidRPr="00034985">
        <w:rPr>
          <w:rFonts w:ascii="Arial" w:hAnsi="Arial" w:cs="Arial"/>
          <w:sz w:val="24"/>
          <w:szCs w:val="24"/>
        </w:rPr>
        <w:t>Do Venezuely se tým včetně materiálu a psů přepraví letounem Airbus A330, který zajistila Armáda České republiky. První část letu na Curaçao potrvá přibližně 11 hodin, přílet se tak předpokládá kolem 16. hodiny místního času. Následovat bude překládka materiálu, jejíž délku není možné předem přesně odhadnout. Poté bude tým pokračovat letounem německých ozbrojených sil na vojenské letiště v Caracasu.</w:t>
      </w:r>
    </w:p>
    <w:p w14:paraId="490F6803" w14:textId="77777777" w:rsidR="00034985" w:rsidRPr="00034985" w:rsidRDefault="00034985" w:rsidP="00034985">
      <w:pPr>
        <w:keepLines/>
        <w:spacing w:before="120" w:after="240" w:line="276" w:lineRule="auto"/>
        <w:contextualSpacing/>
        <w:jc w:val="both"/>
        <w:rPr>
          <w:rFonts w:ascii="Arial" w:hAnsi="Arial" w:cs="Arial"/>
          <w:sz w:val="24"/>
          <w:szCs w:val="24"/>
        </w:rPr>
      </w:pPr>
    </w:p>
    <w:p w14:paraId="79EB7C92" w14:textId="77777777" w:rsidR="00034985" w:rsidRDefault="00034985" w:rsidP="00034985">
      <w:pPr>
        <w:keepLines/>
        <w:spacing w:before="120" w:after="240" w:line="276" w:lineRule="auto"/>
        <w:contextualSpacing/>
        <w:jc w:val="both"/>
        <w:rPr>
          <w:rFonts w:ascii="Arial" w:hAnsi="Arial" w:cs="Arial"/>
          <w:sz w:val="24"/>
          <w:szCs w:val="24"/>
        </w:rPr>
      </w:pPr>
      <w:r w:rsidRPr="00034985">
        <w:rPr>
          <w:rFonts w:ascii="Arial" w:hAnsi="Arial" w:cs="Arial"/>
          <w:sz w:val="24"/>
          <w:szCs w:val="24"/>
        </w:rPr>
        <w:t>Po příletu do místa nasazení se tým zapojí do mezinárodní koordinace záchranných prací pod hlavičkou OSN a naváže kontakt s místními záchrannými složkami, aby mohl co nejrychleji zahájit činnost v zasažené oblasti.</w:t>
      </w:r>
    </w:p>
    <w:p w14:paraId="3DF6F715" w14:textId="77777777" w:rsidR="00034985" w:rsidRPr="00034985" w:rsidRDefault="00034985" w:rsidP="00034985">
      <w:pPr>
        <w:keepLines/>
        <w:spacing w:before="120" w:after="240" w:line="276" w:lineRule="auto"/>
        <w:contextualSpacing/>
        <w:jc w:val="both"/>
        <w:rPr>
          <w:rFonts w:ascii="Arial" w:hAnsi="Arial" w:cs="Arial"/>
          <w:sz w:val="24"/>
          <w:szCs w:val="24"/>
        </w:rPr>
      </w:pPr>
    </w:p>
    <w:p w14:paraId="5A16D710" w14:textId="77777777" w:rsidR="00034985" w:rsidRPr="00034985" w:rsidRDefault="00034985" w:rsidP="00034985">
      <w:pPr>
        <w:keepLines/>
        <w:spacing w:before="120" w:after="240" w:line="276" w:lineRule="auto"/>
        <w:contextualSpacing/>
        <w:jc w:val="both"/>
        <w:rPr>
          <w:rFonts w:ascii="Arial" w:hAnsi="Arial" w:cs="Arial"/>
          <w:sz w:val="24"/>
          <w:szCs w:val="24"/>
        </w:rPr>
      </w:pPr>
      <w:r w:rsidRPr="00034985">
        <w:rPr>
          <w:rFonts w:ascii="Arial" w:hAnsi="Arial" w:cs="Arial"/>
          <w:sz w:val="24"/>
          <w:szCs w:val="24"/>
        </w:rPr>
        <w:t xml:space="preserve">Severní Venezuelu zasáhla celkem dvě silná zemětřesení a postižená oblast zahrnuje hustě osídlený městský pás od Caracasu přes La </w:t>
      </w:r>
      <w:proofErr w:type="spellStart"/>
      <w:r w:rsidRPr="00034985">
        <w:rPr>
          <w:rFonts w:ascii="Arial" w:hAnsi="Arial" w:cs="Arial"/>
          <w:sz w:val="24"/>
          <w:szCs w:val="24"/>
        </w:rPr>
        <w:t>Guairu</w:t>
      </w:r>
      <w:proofErr w:type="spellEnd"/>
      <w:r w:rsidRPr="00034985">
        <w:rPr>
          <w:rFonts w:ascii="Arial" w:hAnsi="Arial" w:cs="Arial"/>
          <w:sz w:val="24"/>
          <w:szCs w:val="24"/>
        </w:rPr>
        <w:t xml:space="preserve"> po pobřežní oblasti států </w:t>
      </w:r>
      <w:proofErr w:type="spellStart"/>
      <w:r w:rsidRPr="00034985">
        <w:rPr>
          <w:rFonts w:ascii="Arial" w:hAnsi="Arial" w:cs="Arial"/>
          <w:sz w:val="24"/>
          <w:szCs w:val="24"/>
        </w:rPr>
        <w:t>Carabobo</w:t>
      </w:r>
      <w:proofErr w:type="spellEnd"/>
      <w:r w:rsidRPr="00034985">
        <w:rPr>
          <w:rFonts w:ascii="Arial" w:hAnsi="Arial" w:cs="Arial"/>
          <w:sz w:val="24"/>
          <w:szCs w:val="24"/>
        </w:rPr>
        <w:t xml:space="preserve"> a </w:t>
      </w:r>
      <w:proofErr w:type="spellStart"/>
      <w:r w:rsidRPr="00034985">
        <w:rPr>
          <w:rFonts w:ascii="Arial" w:hAnsi="Arial" w:cs="Arial"/>
          <w:sz w:val="24"/>
          <w:szCs w:val="24"/>
        </w:rPr>
        <w:t>Aragua</w:t>
      </w:r>
      <w:proofErr w:type="spellEnd"/>
      <w:r w:rsidRPr="00034985">
        <w:rPr>
          <w:rFonts w:ascii="Arial" w:hAnsi="Arial" w:cs="Arial"/>
          <w:sz w:val="24"/>
          <w:szCs w:val="24"/>
        </w:rPr>
        <w:t>. Nachází se zde kombinace vícepodlažní městské zástavby, starších obytných domů, veřejných budov, škol, nemocnic, dopravní infrastruktury i neformální zástavby ve svazích. Právě starší objekty a neprojektovaná zástavba mohou být při silném zemětřesení výrazně zranitelné.</w:t>
      </w:r>
    </w:p>
    <w:p w14:paraId="39455B8D" w14:textId="77777777" w:rsidR="00034985" w:rsidRDefault="00034985" w:rsidP="00034985">
      <w:pPr>
        <w:keepLines/>
        <w:spacing w:before="120" w:after="240" w:line="276" w:lineRule="auto"/>
        <w:contextualSpacing/>
        <w:jc w:val="both"/>
        <w:rPr>
          <w:rFonts w:ascii="Arial" w:hAnsi="Arial" w:cs="Arial"/>
          <w:sz w:val="24"/>
          <w:szCs w:val="24"/>
        </w:rPr>
      </w:pPr>
      <w:r w:rsidRPr="00034985">
        <w:rPr>
          <w:rFonts w:ascii="Arial" w:hAnsi="Arial" w:cs="Arial"/>
          <w:sz w:val="24"/>
          <w:szCs w:val="24"/>
        </w:rPr>
        <w:lastRenderedPageBreak/>
        <w:t>Hasičský záchranný sbor ČR se začal na možnost vyslání připravovat ihned poté, co se objevily první odhady možných škod a ztrát na životech. Ověřoval možnosti přepravy, předběžně informoval členy týmu a sledoval mezinárodní koordinaci pomoci prostřednictvím OSN a evropského mechanismu civilní ochrany. Po žádosti Venezuely o mezinárodní pomoc a následném přijetí české nabídky začaly bezprostřední přípravy na odlet.</w:t>
      </w:r>
    </w:p>
    <w:p w14:paraId="10FD8272" w14:textId="77777777" w:rsidR="00034985" w:rsidRPr="00034985" w:rsidRDefault="00034985" w:rsidP="00034985">
      <w:pPr>
        <w:keepLines/>
        <w:spacing w:before="120" w:after="240" w:line="276" w:lineRule="auto"/>
        <w:contextualSpacing/>
        <w:jc w:val="both"/>
        <w:rPr>
          <w:rFonts w:ascii="Arial" w:hAnsi="Arial" w:cs="Arial"/>
          <w:sz w:val="24"/>
          <w:szCs w:val="24"/>
        </w:rPr>
      </w:pPr>
    </w:p>
    <w:p w14:paraId="34D608CA" w14:textId="77777777" w:rsidR="00034985" w:rsidRDefault="00034985" w:rsidP="00034985">
      <w:pPr>
        <w:keepLines/>
        <w:spacing w:before="120" w:after="240" w:line="276" w:lineRule="auto"/>
        <w:contextualSpacing/>
        <w:jc w:val="both"/>
        <w:rPr>
          <w:rFonts w:ascii="Arial" w:hAnsi="Arial" w:cs="Arial"/>
          <w:sz w:val="24"/>
          <w:szCs w:val="24"/>
        </w:rPr>
      </w:pPr>
      <w:r w:rsidRPr="00034985">
        <w:rPr>
          <w:rFonts w:ascii="Arial" w:hAnsi="Arial" w:cs="Arial"/>
          <w:sz w:val="24"/>
          <w:szCs w:val="24"/>
        </w:rPr>
        <w:t>„</w:t>
      </w:r>
      <w:r w:rsidRPr="00034985">
        <w:rPr>
          <w:rFonts w:ascii="Arial" w:hAnsi="Arial" w:cs="Arial"/>
          <w:i/>
          <w:iCs/>
          <w:sz w:val="24"/>
          <w:szCs w:val="24"/>
        </w:rPr>
        <w:t>U podobných událostí samozřejmě rozhoduje čas, proto se v první vlně zapojují především týmy z regionu, které jsou schopné dorazit nejrychleji. Český těžký USAR tým je připravený tuto mezinárodní pomoc doplnit i v dalších fázích zásahu. Patří mezi mezinárodně certifikované a velmi zkušené týmy, které jsou schopné pracovat samostatně i v mimořádně náročných podmínkách. Naším úkolem může být nejen vyhledávání a záchrana přeživších, ale také vyhledávání obětí, které pak mohou být bezpečně a důstojně vyproštěny. Každá nalezená osoba znamená pro rodiny odpověď, na kterou čekají</w:t>
      </w:r>
      <w:r w:rsidRPr="00034985">
        <w:rPr>
          <w:rFonts w:ascii="Arial" w:hAnsi="Arial" w:cs="Arial"/>
          <w:sz w:val="24"/>
          <w:szCs w:val="24"/>
        </w:rPr>
        <w:t>,“ uvedl generální ředitel HZS ČR genpor. Vladimír Vlček.</w:t>
      </w:r>
    </w:p>
    <w:p w14:paraId="5FE668CA" w14:textId="77777777" w:rsidR="00034985" w:rsidRPr="00034985" w:rsidRDefault="00034985" w:rsidP="00034985">
      <w:pPr>
        <w:keepLines/>
        <w:spacing w:before="120" w:after="240" w:line="276" w:lineRule="auto"/>
        <w:contextualSpacing/>
        <w:jc w:val="both"/>
        <w:rPr>
          <w:rFonts w:ascii="Arial" w:hAnsi="Arial" w:cs="Arial"/>
          <w:sz w:val="24"/>
          <w:szCs w:val="24"/>
        </w:rPr>
      </w:pPr>
    </w:p>
    <w:p w14:paraId="121BFBB0" w14:textId="77777777" w:rsidR="00034985" w:rsidRDefault="00034985" w:rsidP="00034985">
      <w:pPr>
        <w:keepLines/>
        <w:spacing w:before="120" w:after="240" w:line="276" w:lineRule="auto"/>
        <w:contextualSpacing/>
        <w:jc w:val="both"/>
        <w:rPr>
          <w:rFonts w:ascii="Arial" w:hAnsi="Arial" w:cs="Arial"/>
          <w:sz w:val="24"/>
          <w:szCs w:val="24"/>
        </w:rPr>
      </w:pPr>
      <w:r w:rsidRPr="00034985">
        <w:rPr>
          <w:rFonts w:ascii="Arial" w:hAnsi="Arial" w:cs="Arial"/>
          <w:sz w:val="24"/>
          <w:szCs w:val="24"/>
        </w:rPr>
        <w:t>Těžký USAR odřad, mezinárodně označovaný jako CZERT HUSAR, je určený pro zásahy po rozsáhlých zemětřeseních a zříceních budov. Je schopný vyhledávat zavalené osoby pomocí záchranářských psů i elektronických vyhledávacích prostředků, pronikat ocelovými, železobetonovými i dřevěnými konstrukcemi, zvedat těžké náklady, stabilizovat poškozené konstrukce, provádět záchranu s využitím lanové techniky a zajišťovat základní detekci nebezpečných látek.</w:t>
      </w:r>
    </w:p>
    <w:p w14:paraId="627E9F8B" w14:textId="77777777" w:rsidR="00034985" w:rsidRPr="00034985" w:rsidRDefault="00034985" w:rsidP="00034985">
      <w:pPr>
        <w:keepLines/>
        <w:spacing w:before="120" w:after="240" w:line="276" w:lineRule="auto"/>
        <w:contextualSpacing/>
        <w:jc w:val="both"/>
        <w:rPr>
          <w:rFonts w:ascii="Arial" w:hAnsi="Arial" w:cs="Arial"/>
          <w:sz w:val="24"/>
          <w:szCs w:val="24"/>
        </w:rPr>
      </w:pPr>
    </w:p>
    <w:p w14:paraId="56933B4B" w14:textId="77777777" w:rsidR="00034985" w:rsidRPr="00034985" w:rsidRDefault="00034985" w:rsidP="00034985">
      <w:pPr>
        <w:keepLines/>
        <w:spacing w:before="120" w:after="240" w:line="276" w:lineRule="auto"/>
        <w:contextualSpacing/>
        <w:jc w:val="both"/>
        <w:rPr>
          <w:rFonts w:ascii="Arial" w:hAnsi="Arial" w:cs="Arial"/>
          <w:sz w:val="24"/>
          <w:szCs w:val="24"/>
        </w:rPr>
      </w:pPr>
      <w:r w:rsidRPr="00034985">
        <w:rPr>
          <w:rFonts w:ascii="Arial" w:hAnsi="Arial" w:cs="Arial"/>
          <w:sz w:val="24"/>
          <w:szCs w:val="24"/>
        </w:rPr>
        <w:t>Tým splňuje mezinárodní standardy INSARAG, tedy pravidla pro specializované vyhledávací a záchranné týmy působící pod koordinací OSN. Zkušenosti má i z ostrých zahraničních nasazení. V roce 2023 například pomáhal po ničivém zemětřesení v Turecku, kde čeští záchranáři ze sutin zachránili tři živé osoby a vyprostili 78 obětí, a jeho členové také loni v Texasu pomáhali s vyhledáváním obětí ničivých povodní.</w:t>
      </w:r>
    </w:p>
    <w:p w14:paraId="623E5557" w14:textId="77777777" w:rsidR="00034985" w:rsidRDefault="00034985" w:rsidP="00E74D1C">
      <w:pPr>
        <w:keepLines/>
        <w:spacing w:before="120" w:after="240" w:line="276" w:lineRule="auto"/>
        <w:contextualSpacing/>
        <w:rPr>
          <w:rFonts w:ascii="Arial" w:hAnsi="Arial" w:cs="Arial"/>
          <w:b/>
          <w:bCs/>
          <w:sz w:val="23"/>
          <w:szCs w:val="23"/>
        </w:rPr>
      </w:pPr>
    </w:p>
    <w:p w14:paraId="07D5EAC5" w14:textId="0F238F54" w:rsidR="00E74D1C" w:rsidRPr="00E74D1C" w:rsidRDefault="00E74D1C" w:rsidP="00E74D1C">
      <w:pPr>
        <w:keepLines/>
        <w:spacing w:before="120" w:after="240" w:line="276" w:lineRule="auto"/>
        <w:contextualSpacing/>
        <w:rPr>
          <w:rFonts w:ascii="Arial" w:hAnsi="Arial" w:cs="Arial"/>
          <w:b/>
          <w:bCs/>
          <w:sz w:val="23"/>
          <w:szCs w:val="23"/>
        </w:rPr>
      </w:pPr>
      <w:r w:rsidRPr="00E74D1C">
        <w:rPr>
          <w:rFonts w:ascii="Arial" w:hAnsi="Arial" w:cs="Arial"/>
          <w:b/>
          <w:bCs/>
          <w:sz w:val="23"/>
          <w:szCs w:val="23"/>
        </w:rPr>
        <w:t>kpt. Klára Ochmanová</w:t>
      </w:r>
    </w:p>
    <w:p w14:paraId="349C436F" w14:textId="77777777" w:rsidR="00E74D1C" w:rsidRPr="00E74D1C" w:rsidRDefault="00E74D1C" w:rsidP="00E74D1C">
      <w:pPr>
        <w:keepLines/>
        <w:spacing w:before="120" w:after="240" w:line="276" w:lineRule="auto"/>
        <w:contextualSpacing/>
        <w:rPr>
          <w:rFonts w:ascii="Arial" w:hAnsi="Arial" w:cs="Arial"/>
          <w:b/>
          <w:bCs/>
          <w:sz w:val="23"/>
          <w:szCs w:val="23"/>
        </w:rPr>
      </w:pPr>
      <w:r w:rsidRPr="00E74D1C">
        <w:rPr>
          <w:rFonts w:ascii="Arial" w:hAnsi="Arial" w:cs="Arial"/>
          <w:b/>
          <w:bCs/>
          <w:sz w:val="23"/>
          <w:szCs w:val="23"/>
        </w:rPr>
        <w:t>tisková mluvčí</w:t>
      </w:r>
    </w:p>
    <w:p w14:paraId="69D3D82E" w14:textId="77777777" w:rsidR="00E74D1C" w:rsidRPr="00E74D1C" w:rsidRDefault="00E74D1C" w:rsidP="00E74D1C">
      <w:pPr>
        <w:keepLines/>
        <w:spacing w:before="120" w:after="240" w:line="276" w:lineRule="auto"/>
        <w:contextualSpacing/>
        <w:rPr>
          <w:rFonts w:ascii="Arial" w:hAnsi="Arial" w:cs="Arial"/>
          <w:sz w:val="23"/>
          <w:szCs w:val="23"/>
        </w:rPr>
      </w:pPr>
      <w:r w:rsidRPr="00E74D1C">
        <w:rPr>
          <w:rFonts w:ascii="Arial" w:hAnsi="Arial" w:cs="Arial"/>
          <w:sz w:val="23"/>
          <w:szCs w:val="23"/>
        </w:rPr>
        <w:t>MV – generální ředitelství HZS ČR</w:t>
      </w:r>
    </w:p>
    <w:p w14:paraId="7F195B43" w14:textId="77777777" w:rsidR="00E74D1C" w:rsidRPr="00E74D1C" w:rsidRDefault="00E74D1C" w:rsidP="00E74D1C">
      <w:pPr>
        <w:keepLines/>
        <w:spacing w:before="120" w:after="240" w:line="276" w:lineRule="auto"/>
        <w:contextualSpacing/>
        <w:rPr>
          <w:rFonts w:ascii="Arial" w:hAnsi="Arial" w:cs="Arial"/>
          <w:sz w:val="23"/>
          <w:szCs w:val="23"/>
        </w:rPr>
      </w:pPr>
      <w:r w:rsidRPr="00E74D1C">
        <w:rPr>
          <w:rFonts w:ascii="Arial" w:hAnsi="Arial" w:cs="Arial"/>
          <w:sz w:val="23"/>
          <w:szCs w:val="23"/>
        </w:rPr>
        <w:t>Tel.: 775 474 763</w:t>
      </w:r>
    </w:p>
    <w:p w14:paraId="0ACF1187" w14:textId="77777777" w:rsidR="00E74D1C" w:rsidRPr="00E74D1C" w:rsidRDefault="00E74D1C" w:rsidP="00E74D1C">
      <w:pPr>
        <w:keepLines/>
        <w:spacing w:before="120" w:after="240" w:line="276" w:lineRule="auto"/>
        <w:contextualSpacing/>
        <w:rPr>
          <w:rFonts w:ascii="Arial" w:hAnsi="Arial" w:cs="Arial"/>
          <w:sz w:val="23"/>
          <w:szCs w:val="23"/>
        </w:rPr>
      </w:pPr>
      <w:r w:rsidRPr="00E74D1C">
        <w:rPr>
          <w:rFonts w:ascii="Arial" w:hAnsi="Arial" w:cs="Arial"/>
          <w:sz w:val="23"/>
          <w:szCs w:val="23"/>
        </w:rPr>
        <w:t xml:space="preserve">E-mail: </w:t>
      </w:r>
      <w:hyperlink r:id="rId8" w:history="1">
        <w:r w:rsidRPr="00E74D1C">
          <w:rPr>
            <w:rStyle w:val="Hypertextovodkaz"/>
            <w:rFonts w:ascii="Arial" w:hAnsi="Arial" w:cs="Arial"/>
            <w:sz w:val="23"/>
            <w:szCs w:val="23"/>
          </w:rPr>
          <w:t>grh.media@hzscr.cz</w:t>
        </w:r>
      </w:hyperlink>
    </w:p>
    <w:p w14:paraId="5EFC31E9" w14:textId="20ACCA25" w:rsidR="00696AF1" w:rsidRDefault="00E74D1C" w:rsidP="00E74D1C">
      <w:pPr>
        <w:keepLines/>
        <w:spacing w:before="120" w:after="240" w:line="276" w:lineRule="auto"/>
        <w:jc w:val="both"/>
        <w:rPr>
          <w:rFonts w:ascii="Arial" w:hAnsi="Arial" w:cs="Arial"/>
          <w:b/>
          <w:bCs/>
          <w:sz w:val="23"/>
          <w:szCs w:val="23"/>
        </w:rPr>
      </w:pPr>
      <w:proofErr w:type="spellStart"/>
      <w:r w:rsidRPr="00E74D1C">
        <w:rPr>
          <w:rFonts w:ascii="Arial" w:hAnsi="Arial" w:cs="Arial"/>
          <w:b/>
          <w:bCs/>
          <w:sz w:val="23"/>
          <w:szCs w:val="23"/>
        </w:rPr>
        <w:t>Dosahový</w:t>
      </w:r>
      <w:proofErr w:type="spellEnd"/>
      <w:r w:rsidRPr="00E74D1C">
        <w:rPr>
          <w:rFonts w:ascii="Arial" w:hAnsi="Arial" w:cs="Arial"/>
          <w:b/>
          <w:bCs/>
          <w:sz w:val="23"/>
          <w:szCs w:val="23"/>
        </w:rPr>
        <w:t xml:space="preserve"> telefon TM: 770 177</w:t>
      </w:r>
      <w:r w:rsidR="00BD6D9D">
        <w:rPr>
          <w:rFonts w:ascii="Arial" w:hAnsi="Arial" w:cs="Arial"/>
          <w:b/>
          <w:bCs/>
          <w:sz w:val="23"/>
          <w:szCs w:val="23"/>
        </w:rPr>
        <w:t> </w:t>
      </w:r>
      <w:r w:rsidRPr="00E74D1C">
        <w:rPr>
          <w:rFonts w:ascii="Arial" w:hAnsi="Arial" w:cs="Arial"/>
          <w:b/>
          <w:bCs/>
          <w:sz w:val="23"/>
          <w:szCs w:val="23"/>
        </w:rPr>
        <w:t>888</w:t>
      </w:r>
    </w:p>
    <w:p w14:paraId="7F9EA80F" w14:textId="77777777" w:rsidR="00BD6D9D" w:rsidRDefault="00BD6D9D" w:rsidP="00E74D1C">
      <w:pPr>
        <w:keepLines/>
        <w:spacing w:before="120" w:after="240" w:line="276" w:lineRule="auto"/>
        <w:jc w:val="both"/>
        <w:rPr>
          <w:rFonts w:ascii="Arial" w:hAnsi="Arial" w:cs="Arial"/>
          <w:b/>
          <w:bCs/>
          <w:sz w:val="23"/>
          <w:szCs w:val="23"/>
        </w:rPr>
      </w:pPr>
    </w:p>
    <w:sectPr w:rsidR="00BD6D9D" w:rsidSect="008A1932">
      <w:headerReference w:type="default" r:id="rId9"/>
      <w:footerReference w:type="default" r:id="rId10"/>
      <w:pgSz w:w="11906" w:h="16838"/>
      <w:pgMar w:top="709" w:right="1152" w:bottom="1417" w:left="1152" w:header="73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4D331" w14:textId="77777777" w:rsidR="00651ED1" w:rsidRDefault="00651ED1" w:rsidP="00917DAB">
      <w:r>
        <w:separator/>
      </w:r>
    </w:p>
  </w:endnote>
  <w:endnote w:type="continuationSeparator" w:id="0">
    <w:p w14:paraId="4966FF81" w14:textId="77777777" w:rsidR="00651ED1" w:rsidRDefault="00651ED1" w:rsidP="00917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E7D" w14:textId="77777777" w:rsidR="00917DAB" w:rsidRPr="00917DAB" w:rsidRDefault="00917DAB" w:rsidP="00917DAB">
    <w:pPr>
      <w:pStyle w:val="Zpat"/>
      <w:jc w:val="center"/>
      <w:rPr>
        <w:rFonts w:ascii="Arial" w:hAnsi="Arial" w:cs="Arial"/>
        <w:b/>
        <w:color w:val="0070C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885EF" w14:textId="77777777" w:rsidR="00651ED1" w:rsidRDefault="00651ED1" w:rsidP="00917DAB">
      <w:r>
        <w:separator/>
      </w:r>
    </w:p>
  </w:footnote>
  <w:footnote w:type="continuationSeparator" w:id="0">
    <w:p w14:paraId="6E1D212B" w14:textId="77777777" w:rsidR="00651ED1" w:rsidRDefault="00651ED1" w:rsidP="00917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B337" w14:textId="77777777" w:rsidR="00917DAB" w:rsidRDefault="00AA4180" w:rsidP="00917DAB">
    <w:pPr>
      <w:pStyle w:val="Nadpis1"/>
      <w:rPr>
        <w:color w:val="999999"/>
        <w:sz w:val="32"/>
      </w:rPr>
    </w:pPr>
    <w:r>
      <w:rPr>
        <w:noProof/>
      </w:rPr>
      <w:drawing>
        <wp:anchor distT="0" distB="0" distL="114300" distR="114300" simplePos="0" relativeHeight="251657216" behindDoc="0" locked="0" layoutInCell="1" allowOverlap="1" wp14:anchorId="2FDB3DF2" wp14:editId="40E4E91E">
          <wp:simplePos x="0" y="0"/>
          <wp:positionH relativeFrom="margin">
            <wp:posOffset>-344170</wp:posOffset>
          </wp:positionH>
          <wp:positionV relativeFrom="margin">
            <wp:posOffset>-1416685</wp:posOffset>
          </wp:positionV>
          <wp:extent cx="805180" cy="1120140"/>
          <wp:effectExtent l="0" t="0" r="0" b="3810"/>
          <wp:wrapSquare wrapText="bothSides"/>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 maly na TZ"/>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05180" cy="1120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A5008D" w14:textId="2F5B5735" w:rsidR="00917DAB" w:rsidRDefault="002808A6" w:rsidP="2FCA52D8">
    <w:pPr>
      <w:pStyle w:val="Nadpis1"/>
      <w:jc w:val="center"/>
      <w:rPr>
        <w:color w:val="999999"/>
        <w:sz w:val="32"/>
        <w:szCs w:val="32"/>
      </w:rPr>
    </w:pPr>
    <w:r>
      <w:rPr>
        <w:color w:val="999999"/>
        <w:sz w:val="32"/>
        <w:szCs w:val="32"/>
      </w:rPr>
      <w:t>TISKOVÁ ZPRÁVA</w:t>
    </w:r>
  </w:p>
  <w:p w14:paraId="0C12E436" w14:textId="77777777" w:rsidR="00917DAB" w:rsidRDefault="00917DAB" w:rsidP="00917DAB">
    <w:pPr>
      <w:pStyle w:val="Nadpis1"/>
      <w:jc w:val="center"/>
      <w:rPr>
        <w:color w:val="999999"/>
      </w:rPr>
    </w:pPr>
  </w:p>
  <w:p w14:paraId="4BC9ADEE" w14:textId="0BA870A4" w:rsidR="00917DAB" w:rsidRPr="0082322E" w:rsidRDefault="00153165" w:rsidP="00917DAB">
    <w:pPr>
      <w:pStyle w:val="Nadpis1"/>
      <w:jc w:val="center"/>
      <w:rPr>
        <w:color w:val="999999"/>
      </w:rPr>
    </w:pPr>
    <w:r w:rsidRPr="0082322E">
      <w:rPr>
        <w:color w:val="999999"/>
      </w:rPr>
      <w:t>MV – generální</w:t>
    </w:r>
    <w:r w:rsidR="00917DAB" w:rsidRPr="0082322E">
      <w:rPr>
        <w:color w:val="999999"/>
      </w:rPr>
      <w:t xml:space="preserve"> ředitelství Hasičského záchranného sboru ČR</w:t>
    </w:r>
  </w:p>
  <w:p w14:paraId="132253CA" w14:textId="77777777" w:rsidR="00917DAB" w:rsidRPr="00917DAB" w:rsidRDefault="00917DAB" w:rsidP="00917DAB">
    <w:pPr>
      <w:pStyle w:val="Nadpis2"/>
      <w:rPr>
        <w:color w:val="999999"/>
      </w:rPr>
    </w:pPr>
    <w:r w:rsidRPr="0082322E">
      <w:rPr>
        <w:color w:val="999999"/>
      </w:rPr>
      <w:t>Kloknerova č. 26, pošt.</w:t>
    </w:r>
    <w:r>
      <w:rPr>
        <w:color w:val="999999"/>
      </w:rPr>
      <w:t xml:space="preserve"> Přihrádka 69, 148 01, PRAHA 414</w:t>
    </w:r>
  </w:p>
  <w:p w14:paraId="26F51512" w14:textId="77777777" w:rsidR="00917DAB" w:rsidRDefault="00AA4180">
    <w:pPr>
      <w:pStyle w:val="Zhlav"/>
    </w:pPr>
    <w:r>
      <w:rPr>
        <w:noProof/>
      </w:rPr>
      <mc:AlternateContent>
        <mc:Choice Requires="wps">
          <w:drawing>
            <wp:anchor distT="0" distB="0" distL="114300" distR="114300" simplePos="0" relativeHeight="251658240" behindDoc="0" locked="0" layoutInCell="0" allowOverlap="1" wp14:anchorId="35229253" wp14:editId="0A5453FF">
              <wp:simplePos x="0" y="0"/>
              <wp:positionH relativeFrom="column">
                <wp:posOffset>-593725</wp:posOffset>
              </wp:positionH>
              <wp:positionV relativeFrom="paragraph">
                <wp:posOffset>184785</wp:posOffset>
              </wp:positionV>
              <wp:extent cx="727773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77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55706"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75pt,14.55pt" to="526.3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wzMsAEAAEgDAAAOAAAAZHJzL2Uyb0RvYy54bWysU8GO0zAQvSPxD5bvNG1RKURN99BluSxQ&#10;aZcPmNpOYuF4rBm3Sf8e29uWFdwQOVgez8zze8+Tzd00OHEyxBZ9IxezuRTGK9TWd4388fzw7qMU&#10;HMFrcOhNI8+G5d327ZvNGGqzxB6dNiQSiOd6DI3sYwx1VbHqzQA8w2B8SrZIA8QUUldpgjGhD65a&#10;zucfqhFJB0JlmNPp/UtSbgt+2xoVv7ctmyhcIxO3WFYq6yGv1XYDdUcQeqsuNOAfWAxgfbr0BnUP&#10;EcSR7F9Qg1WEjG2cKRwqbFurTNGQ1Czmf6h56iGYoiWZw+FmE/8/WPXttPN7ytTV5J/CI6qfLDzu&#10;evCdKQSezyE93CJbVY2B61tLDjjsSRzGr6hTDRwjFhemloYMmfSJqZh9vpltpihUOlwv1+v1+5UU&#10;6pqroL42BuL4xeAg8qaRzvrsA9RweuSYiUB9LcnHHh+sc+UtnRdjIz+tlqvSwOiszslcxtQddo7E&#10;CfI0lK+oSpnXZYRHrwtYb0B/vuwjWPeyT5c7fzEj68/DxvUB9XlPV5PScxWWl9HK8/A6Lt2/f4Dt&#10;LwAAAP//AwBQSwMEFAAGAAgAAAAhAIBqD8feAAAACgEAAA8AAABkcnMvZG93bnJldi54bWxMj8FO&#10;wkAQhu8mvMNmSLwQ2KUEIrVbQtDevIgar0N3bBu7s6W7QPXpXeJBjzPz5Z/vzzaDbcWZet841jCf&#10;KRDEpTMNVxpeX4rpHQgfkA22jknDF3nY5KObDFPjLvxM532oRAxhn6KGOoQuldKXNVn0M9cRx9uH&#10;6y2GOPaVND1eYrhtZaLUSlpsOH6osaNdTeXn/mQ1+OKNjsX3pJyo90XlKDk+PD2i1rfjYXsPItAQ&#10;/mC46kd1yKPTwZ3YeNFqmK4Xy4hqSNZzEFdALZMViMPvRuaZ/F8h/wEAAP//AwBQSwECLQAUAAYA&#10;CAAAACEAtoM4kv4AAADhAQAAEwAAAAAAAAAAAAAAAAAAAAAAW0NvbnRlbnRfVHlwZXNdLnhtbFBL&#10;AQItABQABgAIAAAAIQA4/SH/1gAAAJQBAAALAAAAAAAAAAAAAAAAAC8BAABfcmVscy8ucmVsc1BL&#10;AQItABQABgAIAAAAIQCpbwzMsAEAAEgDAAAOAAAAAAAAAAAAAAAAAC4CAABkcnMvZTJvRG9jLnht&#10;bFBLAQItABQABgAIAAAAIQCAag/H3gAAAAoBAAAPAAAAAAAAAAAAAAAAAAoEAABkcnMvZG93bnJl&#10;di54bWxQSwUGAAAAAAQABADzAAAAFQUAAAAA&#10;" o:allowincell="f"/>
          </w:pict>
        </mc:Fallback>
      </mc:AlternateContent>
    </w:r>
  </w:p>
  <w:p w14:paraId="23361F38" w14:textId="77777777" w:rsidR="00917DAB" w:rsidRDefault="00917DA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3345C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0pt;visibility:visible;mso-wrap-style:square"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240170"/>
    <w:multiLevelType w:val="multilevel"/>
    <w:tmpl w:val="952C48B6"/>
    <w:lvl w:ilvl="0">
      <w:start w:val="8"/>
      <w:numFmt w:val="decimal"/>
      <w:lvlText w:val="%1."/>
      <w:lvlJc w:val="left"/>
      <w:pPr>
        <w:tabs>
          <w:tab w:val="num" w:pos="480"/>
        </w:tabs>
        <w:ind w:left="480" w:hanging="480"/>
      </w:pPr>
      <w:rPr>
        <w:rFonts w:hint="default"/>
      </w:rPr>
    </w:lvl>
    <w:lvl w:ilvl="1">
      <w:start w:val="9"/>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A20AE0"/>
    <w:multiLevelType w:val="multilevel"/>
    <w:tmpl w:val="B4D030A2"/>
    <w:lvl w:ilvl="0">
      <w:start w:val="25"/>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6F06741"/>
    <w:multiLevelType w:val="multilevel"/>
    <w:tmpl w:val="CE3425CC"/>
    <w:lvl w:ilvl="0">
      <w:start w:val="27"/>
      <w:numFmt w:val="decimal"/>
      <w:lvlText w:val="%1."/>
      <w:lvlJc w:val="left"/>
      <w:pPr>
        <w:tabs>
          <w:tab w:val="num" w:pos="600"/>
        </w:tabs>
        <w:ind w:left="600" w:hanging="600"/>
      </w:pPr>
      <w:rPr>
        <w:rFonts w:hint="default"/>
      </w:rPr>
    </w:lvl>
    <w:lvl w:ilvl="1">
      <w:start w:val="9"/>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B532404"/>
    <w:multiLevelType w:val="multilevel"/>
    <w:tmpl w:val="E6141F34"/>
    <w:lvl w:ilvl="0">
      <w:start w:val="20"/>
      <w:numFmt w:val="decimal"/>
      <w:lvlText w:val="%1."/>
      <w:lvlJc w:val="left"/>
      <w:pPr>
        <w:tabs>
          <w:tab w:val="num" w:pos="600"/>
        </w:tabs>
        <w:ind w:left="600" w:hanging="600"/>
      </w:pPr>
      <w:rPr>
        <w:rFonts w:hint="default"/>
      </w:rPr>
    </w:lvl>
    <w:lvl w:ilvl="1">
      <w:start w:val="9"/>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0BB7C34"/>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2354087"/>
    <w:multiLevelType w:val="singleLevel"/>
    <w:tmpl w:val="0405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2935034"/>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51465EB"/>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8453249"/>
    <w:multiLevelType w:val="singleLevel"/>
    <w:tmpl w:val="0405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8830A86"/>
    <w:multiLevelType w:val="hybridMultilevel"/>
    <w:tmpl w:val="AEF0C93A"/>
    <w:lvl w:ilvl="0" w:tplc="0E924B3E">
      <w:start w:val="1"/>
      <w:numFmt w:val="bullet"/>
      <w:lvlText w:val=""/>
      <w:lvlPicBulletId w:val="0"/>
      <w:lvlJc w:val="left"/>
      <w:pPr>
        <w:ind w:left="108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D655E32"/>
    <w:multiLevelType w:val="multilevel"/>
    <w:tmpl w:val="EB745030"/>
    <w:lvl w:ilvl="0">
      <w:start w:val="6"/>
      <w:numFmt w:val="decimal"/>
      <w:lvlText w:val="%1."/>
      <w:lvlJc w:val="left"/>
      <w:pPr>
        <w:tabs>
          <w:tab w:val="num" w:pos="480"/>
        </w:tabs>
        <w:ind w:left="480" w:hanging="480"/>
      </w:pPr>
      <w:rPr>
        <w:rFonts w:hint="default"/>
      </w:rPr>
    </w:lvl>
    <w:lvl w:ilvl="1">
      <w:start w:val="8"/>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05813D0"/>
    <w:multiLevelType w:val="multilevel"/>
    <w:tmpl w:val="A6EC5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0D133A"/>
    <w:multiLevelType w:val="multilevel"/>
    <w:tmpl w:val="8CFE85E0"/>
    <w:lvl w:ilvl="0">
      <w:start w:val="25"/>
      <w:numFmt w:val="decimal"/>
      <w:lvlText w:val="%1."/>
      <w:lvlJc w:val="left"/>
      <w:pPr>
        <w:tabs>
          <w:tab w:val="num" w:pos="660"/>
        </w:tabs>
        <w:ind w:left="660" w:hanging="660"/>
      </w:pPr>
      <w:rPr>
        <w:rFonts w:hint="default"/>
      </w:rPr>
    </w:lvl>
    <w:lvl w:ilvl="1">
      <w:start w:val="9"/>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A135F80"/>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0D76351"/>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24F478D"/>
    <w:multiLevelType w:val="multilevel"/>
    <w:tmpl w:val="5C78BC56"/>
    <w:lvl w:ilvl="0">
      <w:start w:val="10"/>
      <w:numFmt w:val="decimal"/>
      <w:lvlText w:val="%1."/>
      <w:lvlJc w:val="left"/>
      <w:pPr>
        <w:tabs>
          <w:tab w:val="num" w:pos="600"/>
        </w:tabs>
        <w:ind w:left="600" w:hanging="600"/>
      </w:pPr>
      <w:rPr>
        <w:rFonts w:hint="default"/>
      </w:rPr>
    </w:lvl>
    <w:lvl w:ilvl="1">
      <w:start w:val="6"/>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62A27B5"/>
    <w:multiLevelType w:val="multilevel"/>
    <w:tmpl w:val="123E1862"/>
    <w:lvl w:ilvl="0">
      <w:start w:val="27"/>
      <w:numFmt w:val="decimal"/>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6814204"/>
    <w:multiLevelType w:val="hybridMultilevel"/>
    <w:tmpl w:val="8884AE2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9693EB0"/>
    <w:multiLevelType w:val="singleLevel"/>
    <w:tmpl w:val="0405000F"/>
    <w:lvl w:ilvl="0">
      <w:start w:val="6"/>
      <w:numFmt w:val="decimal"/>
      <w:lvlText w:val="%1."/>
      <w:lvlJc w:val="left"/>
      <w:pPr>
        <w:tabs>
          <w:tab w:val="num" w:pos="360"/>
        </w:tabs>
        <w:ind w:left="360" w:hanging="360"/>
      </w:pPr>
      <w:rPr>
        <w:rFonts w:hint="default"/>
      </w:rPr>
    </w:lvl>
  </w:abstractNum>
  <w:abstractNum w:abstractNumId="20" w15:restartNumberingAfterBreak="0">
    <w:nsid w:val="3C497864"/>
    <w:multiLevelType w:val="multilevel"/>
    <w:tmpl w:val="AD3A0F92"/>
    <w:lvl w:ilvl="0">
      <w:start w:val="26"/>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C8C0FCE"/>
    <w:multiLevelType w:val="multilevel"/>
    <w:tmpl w:val="187A3EBC"/>
    <w:lvl w:ilvl="0">
      <w:start w:val="1"/>
      <w:numFmt w:val="decimal"/>
      <w:lvlText w:val="%1."/>
      <w:lvlJc w:val="left"/>
      <w:pPr>
        <w:tabs>
          <w:tab w:val="num" w:pos="540"/>
        </w:tabs>
        <w:ind w:left="540" w:hanging="540"/>
      </w:pPr>
      <w:rPr>
        <w:rFonts w:hint="default"/>
      </w:rPr>
    </w:lvl>
    <w:lvl w:ilvl="1">
      <w:start w:val="9"/>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47B68E2"/>
    <w:multiLevelType w:val="hybridMultilevel"/>
    <w:tmpl w:val="161ED5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9173FC2"/>
    <w:multiLevelType w:val="multilevel"/>
    <w:tmpl w:val="8EA036CC"/>
    <w:lvl w:ilvl="0">
      <w:start w:val="19"/>
      <w:numFmt w:val="decimal"/>
      <w:lvlText w:val="%1."/>
      <w:lvlJc w:val="left"/>
      <w:pPr>
        <w:tabs>
          <w:tab w:val="num" w:pos="600"/>
        </w:tabs>
        <w:ind w:left="600" w:hanging="600"/>
      </w:pPr>
      <w:rPr>
        <w:rFonts w:hint="default"/>
      </w:rPr>
    </w:lvl>
    <w:lvl w:ilvl="1">
      <w:start w:val="8"/>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9E10877"/>
    <w:multiLevelType w:val="multilevel"/>
    <w:tmpl w:val="EF44BC30"/>
    <w:lvl w:ilvl="0">
      <w:start w:val="2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B91335C"/>
    <w:multiLevelType w:val="singleLevel"/>
    <w:tmpl w:val="04050005"/>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4DA738D2"/>
    <w:multiLevelType w:val="hybridMultilevel"/>
    <w:tmpl w:val="F6C485F4"/>
    <w:lvl w:ilvl="0" w:tplc="E96EB8F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DAE4B01"/>
    <w:multiLevelType w:val="singleLevel"/>
    <w:tmpl w:val="0405000F"/>
    <w:lvl w:ilvl="0">
      <w:start w:val="1"/>
      <w:numFmt w:val="decimal"/>
      <w:lvlText w:val="%1."/>
      <w:lvlJc w:val="left"/>
      <w:pPr>
        <w:tabs>
          <w:tab w:val="num" w:pos="360"/>
        </w:tabs>
        <w:ind w:left="360" w:hanging="360"/>
      </w:pPr>
      <w:rPr>
        <w:rFonts w:hint="default"/>
      </w:rPr>
    </w:lvl>
  </w:abstractNum>
  <w:abstractNum w:abstractNumId="28" w15:restartNumberingAfterBreak="0">
    <w:nsid w:val="521126E9"/>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54C042B"/>
    <w:multiLevelType w:val="multilevel"/>
    <w:tmpl w:val="1284AA84"/>
    <w:lvl w:ilvl="0">
      <w:start w:val="27"/>
      <w:numFmt w:val="decimal"/>
      <w:lvlText w:val="%1."/>
      <w:lvlJc w:val="left"/>
      <w:pPr>
        <w:tabs>
          <w:tab w:val="num" w:pos="600"/>
        </w:tabs>
        <w:ind w:left="600" w:hanging="600"/>
      </w:pPr>
      <w:rPr>
        <w:rFonts w:hint="default"/>
      </w:rPr>
    </w:lvl>
    <w:lvl w:ilvl="1">
      <w:start w:val="7"/>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5AA22B2"/>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EE829AE"/>
    <w:multiLevelType w:val="multilevel"/>
    <w:tmpl w:val="67ACB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DB23EA"/>
    <w:multiLevelType w:val="singleLevel"/>
    <w:tmpl w:val="DF542380"/>
    <w:lvl w:ilvl="0">
      <w:start w:val="1"/>
      <w:numFmt w:val="upperRoman"/>
      <w:lvlText w:val="%1. "/>
      <w:legacy w:legacy="1" w:legacySpace="0" w:legacyIndent="283"/>
      <w:lvlJc w:val="left"/>
      <w:pPr>
        <w:ind w:left="283" w:hanging="283"/>
      </w:pPr>
      <w:rPr>
        <w:b/>
        <w:i w:val="0"/>
        <w:sz w:val="24"/>
      </w:rPr>
    </w:lvl>
  </w:abstractNum>
  <w:abstractNum w:abstractNumId="33" w15:restartNumberingAfterBreak="0">
    <w:nsid w:val="637A018C"/>
    <w:multiLevelType w:val="multilevel"/>
    <w:tmpl w:val="F7180D8E"/>
    <w:lvl w:ilvl="0">
      <w:start w:val="29"/>
      <w:numFmt w:val="decimal"/>
      <w:lvlText w:val="%1."/>
      <w:lvlJc w:val="left"/>
      <w:pPr>
        <w:tabs>
          <w:tab w:val="num" w:pos="600"/>
        </w:tabs>
        <w:ind w:left="600" w:hanging="600"/>
      </w:pPr>
      <w:rPr>
        <w:rFonts w:hint="default"/>
      </w:rPr>
    </w:lvl>
    <w:lvl w:ilvl="1">
      <w:start w:val="5"/>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4222BC2"/>
    <w:multiLevelType w:val="hybridMultilevel"/>
    <w:tmpl w:val="6CC8AB1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B530EF2"/>
    <w:multiLevelType w:val="multilevel"/>
    <w:tmpl w:val="12F83538"/>
    <w:lvl w:ilvl="0">
      <w:start w:val="13"/>
      <w:numFmt w:val="decimal"/>
      <w:lvlText w:val="%1."/>
      <w:lvlJc w:val="left"/>
      <w:pPr>
        <w:tabs>
          <w:tab w:val="num" w:pos="600"/>
        </w:tabs>
        <w:ind w:left="600" w:hanging="600"/>
      </w:pPr>
      <w:rPr>
        <w:rFonts w:hint="default"/>
      </w:rPr>
    </w:lvl>
    <w:lvl w:ilvl="1">
      <w:start w:val="9"/>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1BA4461"/>
    <w:multiLevelType w:val="multilevel"/>
    <w:tmpl w:val="1482FDAA"/>
    <w:lvl w:ilvl="0">
      <w:start w:val="7"/>
      <w:numFmt w:val="decimal"/>
      <w:lvlText w:val="%1."/>
      <w:lvlJc w:val="left"/>
      <w:pPr>
        <w:tabs>
          <w:tab w:val="num" w:pos="450"/>
        </w:tabs>
        <w:ind w:left="450" w:hanging="450"/>
      </w:pPr>
      <w:rPr>
        <w:rFonts w:hint="default"/>
      </w:rPr>
    </w:lvl>
    <w:lvl w:ilvl="1">
      <w:start w:val="9"/>
      <w:numFmt w:val="decimal"/>
      <w:lvlText w:val="%1.%2."/>
      <w:lvlJc w:val="left"/>
      <w:pPr>
        <w:tabs>
          <w:tab w:val="num" w:pos="454"/>
        </w:tabs>
        <w:ind w:left="454" w:hanging="450"/>
      </w:pPr>
      <w:rPr>
        <w:rFonts w:hint="default"/>
      </w:rPr>
    </w:lvl>
    <w:lvl w:ilvl="2">
      <w:start w:val="1"/>
      <w:numFmt w:val="decimal"/>
      <w:lvlText w:val="%1.%2.%3."/>
      <w:lvlJc w:val="left"/>
      <w:pPr>
        <w:tabs>
          <w:tab w:val="num" w:pos="728"/>
        </w:tabs>
        <w:ind w:left="728" w:hanging="720"/>
      </w:pPr>
      <w:rPr>
        <w:rFonts w:hint="default"/>
      </w:rPr>
    </w:lvl>
    <w:lvl w:ilvl="3">
      <w:start w:val="1"/>
      <w:numFmt w:val="decimal"/>
      <w:lvlText w:val="%1.%2.%3.%4."/>
      <w:lvlJc w:val="left"/>
      <w:pPr>
        <w:tabs>
          <w:tab w:val="num" w:pos="732"/>
        </w:tabs>
        <w:ind w:left="732" w:hanging="720"/>
      </w:pPr>
      <w:rPr>
        <w:rFonts w:hint="default"/>
      </w:rPr>
    </w:lvl>
    <w:lvl w:ilvl="4">
      <w:start w:val="1"/>
      <w:numFmt w:val="decimal"/>
      <w:lvlText w:val="%1.%2.%3.%4.%5."/>
      <w:lvlJc w:val="left"/>
      <w:pPr>
        <w:tabs>
          <w:tab w:val="num" w:pos="1096"/>
        </w:tabs>
        <w:ind w:left="1096" w:hanging="1080"/>
      </w:pPr>
      <w:rPr>
        <w:rFonts w:hint="default"/>
      </w:rPr>
    </w:lvl>
    <w:lvl w:ilvl="5">
      <w:start w:val="1"/>
      <w:numFmt w:val="decimal"/>
      <w:lvlText w:val="%1.%2.%3.%4.%5.%6."/>
      <w:lvlJc w:val="left"/>
      <w:pPr>
        <w:tabs>
          <w:tab w:val="num" w:pos="1100"/>
        </w:tabs>
        <w:ind w:left="1100" w:hanging="1080"/>
      </w:pPr>
      <w:rPr>
        <w:rFonts w:hint="default"/>
      </w:rPr>
    </w:lvl>
    <w:lvl w:ilvl="6">
      <w:start w:val="1"/>
      <w:numFmt w:val="decimal"/>
      <w:lvlText w:val="%1.%2.%3.%4.%5.%6.%7."/>
      <w:lvlJc w:val="left"/>
      <w:pPr>
        <w:tabs>
          <w:tab w:val="num" w:pos="1464"/>
        </w:tabs>
        <w:ind w:left="1464" w:hanging="1440"/>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832"/>
        </w:tabs>
        <w:ind w:left="1832" w:hanging="1800"/>
      </w:pPr>
      <w:rPr>
        <w:rFonts w:hint="default"/>
      </w:rPr>
    </w:lvl>
  </w:abstractNum>
  <w:abstractNum w:abstractNumId="37" w15:restartNumberingAfterBreak="0">
    <w:nsid w:val="75632B6A"/>
    <w:multiLevelType w:val="multilevel"/>
    <w:tmpl w:val="8FCC08F2"/>
    <w:lvl w:ilvl="0">
      <w:start w:val="4"/>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6EF7CD4"/>
    <w:multiLevelType w:val="hybridMultilevel"/>
    <w:tmpl w:val="683AF168"/>
    <w:lvl w:ilvl="0" w:tplc="0E924B3E">
      <w:start w:val="1"/>
      <w:numFmt w:val="bullet"/>
      <w:lvlText w:val=""/>
      <w:lvlPicBulletId w:val="0"/>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8274627"/>
    <w:multiLevelType w:val="multilevel"/>
    <w:tmpl w:val="5DBEBE9A"/>
    <w:lvl w:ilvl="0">
      <w:start w:val="15"/>
      <w:numFmt w:val="decimal"/>
      <w:lvlText w:val="%1."/>
      <w:lvlJc w:val="left"/>
      <w:pPr>
        <w:tabs>
          <w:tab w:val="num" w:pos="600"/>
        </w:tabs>
        <w:ind w:left="600" w:hanging="600"/>
      </w:pPr>
      <w:rPr>
        <w:rFonts w:hint="default"/>
      </w:rPr>
    </w:lvl>
    <w:lvl w:ilvl="1">
      <w:start w:val="4"/>
      <w:numFmt w:val="decimal"/>
      <w:lvlText w:val="%1.%2."/>
      <w:lvlJc w:val="left"/>
      <w:pPr>
        <w:tabs>
          <w:tab w:val="num" w:pos="604"/>
        </w:tabs>
        <w:ind w:left="604" w:hanging="600"/>
      </w:pPr>
      <w:rPr>
        <w:rFonts w:hint="default"/>
        <w:b/>
      </w:rPr>
    </w:lvl>
    <w:lvl w:ilvl="2">
      <w:start w:val="1"/>
      <w:numFmt w:val="decimal"/>
      <w:lvlText w:val="%1.%2.%3."/>
      <w:lvlJc w:val="left"/>
      <w:pPr>
        <w:tabs>
          <w:tab w:val="num" w:pos="728"/>
        </w:tabs>
        <w:ind w:left="728" w:hanging="720"/>
      </w:pPr>
      <w:rPr>
        <w:rFonts w:hint="default"/>
      </w:rPr>
    </w:lvl>
    <w:lvl w:ilvl="3">
      <w:start w:val="1"/>
      <w:numFmt w:val="decimal"/>
      <w:lvlText w:val="%1.%2.%3.%4."/>
      <w:lvlJc w:val="left"/>
      <w:pPr>
        <w:tabs>
          <w:tab w:val="num" w:pos="732"/>
        </w:tabs>
        <w:ind w:left="732" w:hanging="720"/>
      </w:pPr>
      <w:rPr>
        <w:rFonts w:hint="default"/>
      </w:rPr>
    </w:lvl>
    <w:lvl w:ilvl="4">
      <w:start w:val="1"/>
      <w:numFmt w:val="decimal"/>
      <w:lvlText w:val="%1.%2.%3.%4.%5."/>
      <w:lvlJc w:val="left"/>
      <w:pPr>
        <w:tabs>
          <w:tab w:val="num" w:pos="1096"/>
        </w:tabs>
        <w:ind w:left="1096" w:hanging="1080"/>
      </w:pPr>
      <w:rPr>
        <w:rFonts w:hint="default"/>
      </w:rPr>
    </w:lvl>
    <w:lvl w:ilvl="5">
      <w:start w:val="1"/>
      <w:numFmt w:val="decimal"/>
      <w:lvlText w:val="%1.%2.%3.%4.%5.%6."/>
      <w:lvlJc w:val="left"/>
      <w:pPr>
        <w:tabs>
          <w:tab w:val="num" w:pos="1100"/>
        </w:tabs>
        <w:ind w:left="1100" w:hanging="1080"/>
      </w:pPr>
      <w:rPr>
        <w:rFonts w:hint="default"/>
      </w:rPr>
    </w:lvl>
    <w:lvl w:ilvl="6">
      <w:start w:val="1"/>
      <w:numFmt w:val="decimal"/>
      <w:lvlText w:val="%1.%2.%3.%4.%5.%6.%7."/>
      <w:lvlJc w:val="left"/>
      <w:pPr>
        <w:tabs>
          <w:tab w:val="num" w:pos="1464"/>
        </w:tabs>
        <w:ind w:left="1464" w:hanging="1440"/>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832"/>
        </w:tabs>
        <w:ind w:left="1832" w:hanging="1800"/>
      </w:pPr>
      <w:rPr>
        <w:rFonts w:hint="default"/>
      </w:rPr>
    </w:lvl>
  </w:abstractNum>
  <w:abstractNum w:abstractNumId="40" w15:restartNumberingAfterBreak="0">
    <w:nsid w:val="7D3411B4"/>
    <w:multiLevelType w:val="hybridMultilevel"/>
    <w:tmpl w:val="8DF2265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DE76031"/>
    <w:multiLevelType w:val="multilevel"/>
    <w:tmpl w:val="2072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2672306">
    <w:abstractNumId w:val="7"/>
  </w:num>
  <w:num w:numId="2" w16cid:durableId="616328862">
    <w:abstractNumId w:val="14"/>
  </w:num>
  <w:num w:numId="3" w16cid:durableId="694161606">
    <w:abstractNumId w:val="5"/>
  </w:num>
  <w:num w:numId="4" w16cid:durableId="793405514">
    <w:abstractNumId w:val="9"/>
  </w:num>
  <w:num w:numId="5" w16cid:durableId="399905789">
    <w:abstractNumId w:val="28"/>
  </w:num>
  <w:num w:numId="6" w16cid:durableId="1154951467">
    <w:abstractNumId w:val="15"/>
  </w:num>
  <w:num w:numId="7" w16cid:durableId="913390551">
    <w:abstractNumId w:val="30"/>
  </w:num>
  <w:num w:numId="8" w16cid:durableId="1690989467">
    <w:abstractNumId w:val="6"/>
  </w:num>
  <w:num w:numId="9" w16cid:durableId="369689248">
    <w:abstractNumId w:val="25"/>
  </w:num>
  <w:num w:numId="10" w16cid:durableId="2117289577">
    <w:abstractNumId w:val="8"/>
  </w:num>
  <w:num w:numId="11" w16cid:durableId="244189757">
    <w:abstractNumId w:val="32"/>
  </w:num>
  <w:num w:numId="12" w16cid:durableId="1180042487">
    <w:abstractNumId w:val="0"/>
    <w:lvlOverride w:ilvl="0">
      <w:lvl w:ilvl="0">
        <w:start w:val="2"/>
        <w:numFmt w:val="bullet"/>
        <w:lvlText w:val="-"/>
        <w:legacy w:legacy="1" w:legacySpace="0" w:legacyIndent="360"/>
        <w:lvlJc w:val="left"/>
        <w:pPr>
          <w:ind w:left="360" w:hanging="360"/>
        </w:pPr>
      </w:lvl>
    </w:lvlOverride>
  </w:num>
  <w:num w:numId="13" w16cid:durableId="1949967693">
    <w:abstractNumId w:val="17"/>
  </w:num>
  <w:num w:numId="14" w16cid:durableId="117454266">
    <w:abstractNumId w:val="37"/>
  </w:num>
  <w:num w:numId="15" w16cid:durableId="232548471">
    <w:abstractNumId w:val="29"/>
  </w:num>
  <w:num w:numId="16" w16cid:durableId="1327589459">
    <w:abstractNumId w:val="11"/>
  </w:num>
  <w:num w:numId="17" w16cid:durableId="372654495">
    <w:abstractNumId w:val="23"/>
  </w:num>
  <w:num w:numId="18" w16cid:durableId="1665739573">
    <w:abstractNumId w:val="21"/>
  </w:num>
  <w:num w:numId="19" w16cid:durableId="25714918">
    <w:abstractNumId w:val="1"/>
  </w:num>
  <w:num w:numId="20" w16cid:durableId="1569993597">
    <w:abstractNumId w:val="35"/>
  </w:num>
  <w:num w:numId="21" w16cid:durableId="348215094">
    <w:abstractNumId w:val="4"/>
  </w:num>
  <w:num w:numId="22" w16cid:durableId="1223833169">
    <w:abstractNumId w:val="13"/>
  </w:num>
  <w:num w:numId="23" w16cid:durableId="2076078039">
    <w:abstractNumId w:val="24"/>
  </w:num>
  <w:num w:numId="24" w16cid:durableId="1809320454">
    <w:abstractNumId w:val="2"/>
  </w:num>
  <w:num w:numId="25" w16cid:durableId="1411586659">
    <w:abstractNumId w:val="33"/>
  </w:num>
  <w:num w:numId="26" w16cid:durableId="1446146848">
    <w:abstractNumId w:val="16"/>
  </w:num>
  <w:num w:numId="27" w16cid:durableId="971907404">
    <w:abstractNumId w:val="3"/>
  </w:num>
  <w:num w:numId="28" w16cid:durableId="1696610663">
    <w:abstractNumId w:val="27"/>
  </w:num>
  <w:num w:numId="29" w16cid:durableId="1755471957">
    <w:abstractNumId w:val="19"/>
  </w:num>
  <w:num w:numId="30" w16cid:durableId="1374039439">
    <w:abstractNumId w:val="39"/>
  </w:num>
  <w:num w:numId="31" w16cid:durableId="1647124922">
    <w:abstractNumId w:val="20"/>
  </w:num>
  <w:num w:numId="32" w16cid:durableId="1360083138">
    <w:abstractNumId w:val="36"/>
  </w:num>
  <w:num w:numId="33" w16cid:durableId="1544512851">
    <w:abstractNumId w:val="41"/>
  </w:num>
  <w:num w:numId="34" w16cid:durableId="358090126">
    <w:abstractNumId w:val="10"/>
  </w:num>
  <w:num w:numId="35" w16cid:durableId="1574200562">
    <w:abstractNumId w:val="38"/>
  </w:num>
  <w:num w:numId="36" w16cid:durableId="121462653">
    <w:abstractNumId w:val="34"/>
  </w:num>
  <w:num w:numId="37" w16cid:durableId="251401959">
    <w:abstractNumId w:val="18"/>
  </w:num>
  <w:num w:numId="38" w16cid:durableId="531723652">
    <w:abstractNumId w:val="40"/>
  </w:num>
  <w:num w:numId="39" w16cid:durableId="183515327">
    <w:abstractNumId w:val="22"/>
  </w:num>
  <w:num w:numId="40" w16cid:durableId="1886485855">
    <w:abstractNumId w:val="26"/>
  </w:num>
  <w:num w:numId="41" w16cid:durableId="282081100">
    <w:abstractNumId w:val="31"/>
  </w:num>
  <w:num w:numId="42" w16cid:durableId="6644806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2D1"/>
    <w:rsid w:val="000014CA"/>
    <w:rsid w:val="00002250"/>
    <w:rsid w:val="00003119"/>
    <w:rsid w:val="00013D1C"/>
    <w:rsid w:val="00026CC1"/>
    <w:rsid w:val="00027706"/>
    <w:rsid w:val="00034985"/>
    <w:rsid w:val="00052E11"/>
    <w:rsid w:val="0006048B"/>
    <w:rsid w:val="00066072"/>
    <w:rsid w:val="00074493"/>
    <w:rsid w:val="00087E98"/>
    <w:rsid w:val="00093787"/>
    <w:rsid w:val="000A1D86"/>
    <w:rsid w:val="000C2289"/>
    <w:rsid w:val="000D0206"/>
    <w:rsid w:val="000D6459"/>
    <w:rsid w:val="0012379D"/>
    <w:rsid w:val="00123826"/>
    <w:rsid w:val="00132190"/>
    <w:rsid w:val="00153165"/>
    <w:rsid w:val="00153443"/>
    <w:rsid w:val="00154A02"/>
    <w:rsid w:val="001672A9"/>
    <w:rsid w:val="0017446B"/>
    <w:rsid w:val="00185C6F"/>
    <w:rsid w:val="0019691C"/>
    <w:rsid w:val="001B2AB7"/>
    <w:rsid w:val="001C3C74"/>
    <w:rsid w:val="001C554B"/>
    <w:rsid w:val="001E10A0"/>
    <w:rsid w:val="001E5F6F"/>
    <w:rsid w:val="001F782D"/>
    <w:rsid w:val="0020118D"/>
    <w:rsid w:val="0021268F"/>
    <w:rsid w:val="00213E56"/>
    <w:rsid w:val="00226F19"/>
    <w:rsid w:val="002339A3"/>
    <w:rsid w:val="00235C7E"/>
    <w:rsid w:val="00241CCE"/>
    <w:rsid w:val="00256D92"/>
    <w:rsid w:val="0025778C"/>
    <w:rsid w:val="00271127"/>
    <w:rsid w:val="002728AD"/>
    <w:rsid w:val="00273978"/>
    <w:rsid w:val="00276286"/>
    <w:rsid w:val="002808A6"/>
    <w:rsid w:val="00280B1A"/>
    <w:rsid w:val="00282A2A"/>
    <w:rsid w:val="00286169"/>
    <w:rsid w:val="002A19EC"/>
    <w:rsid w:val="002A5A6A"/>
    <w:rsid w:val="002B40AA"/>
    <w:rsid w:val="002B4396"/>
    <w:rsid w:val="002B47AF"/>
    <w:rsid w:val="002C0A03"/>
    <w:rsid w:val="002D5589"/>
    <w:rsid w:val="002D6DB4"/>
    <w:rsid w:val="002F2AFE"/>
    <w:rsid w:val="002F6198"/>
    <w:rsid w:val="00300A48"/>
    <w:rsid w:val="0031167E"/>
    <w:rsid w:val="003126B4"/>
    <w:rsid w:val="00333694"/>
    <w:rsid w:val="003419AC"/>
    <w:rsid w:val="003528AF"/>
    <w:rsid w:val="00352E5D"/>
    <w:rsid w:val="00356C27"/>
    <w:rsid w:val="00371743"/>
    <w:rsid w:val="00384C5B"/>
    <w:rsid w:val="00391223"/>
    <w:rsid w:val="003933C1"/>
    <w:rsid w:val="00396936"/>
    <w:rsid w:val="003B385A"/>
    <w:rsid w:val="003B79AC"/>
    <w:rsid w:val="003D1C4F"/>
    <w:rsid w:val="003E4D7B"/>
    <w:rsid w:val="003F43D0"/>
    <w:rsid w:val="003F56D2"/>
    <w:rsid w:val="003F5C7E"/>
    <w:rsid w:val="003F6035"/>
    <w:rsid w:val="0040149C"/>
    <w:rsid w:val="004166B0"/>
    <w:rsid w:val="004206EE"/>
    <w:rsid w:val="00434A5E"/>
    <w:rsid w:val="00442B9A"/>
    <w:rsid w:val="004464AB"/>
    <w:rsid w:val="0044687C"/>
    <w:rsid w:val="0045232D"/>
    <w:rsid w:val="00457ED2"/>
    <w:rsid w:val="00462AD4"/>
    <w:rsid w:val="00465D7C"/>
    <w:rsid w:val="00470D74"/>
    <w:rsid w:val="004711E2"/>
    <w:rsid w:val="004842C4"/>
    <w:rsid w:val="00495B60"/>
    <w:rsid w:val="004A1702"/>
    <w:rsid w:val="004A1B6B"/>
    <w:rsid w:val="004B58A3"/>
    <w:rsid w:val="004C4E03"/>
    <w:rsid w:val="004C541C"/>
    <w:rsid w:val="004C57AB"/>
    <w:rsid w:val="004D173C"/>
    <w:rsid w:val="004D7529"/>
    <w:rsid w:val="00503407"/>
    <w:rsid w:val="00505282"/>
    <w:rsid w:val="00514A41"/>
    <w:rsid w:val="00515E95"/>
    <w:rsid w:val="00522C73"/>
    <w:rsid w:val="00525A44"/>
    <w:rsid w:val="0054259D"/>
    <w:rsid w:val="005532AD"/>
    <w:rsid w:val="00557113"/>
    <w:rsid w:val="0056251D"/>
    <w:rsid w:val="0056463B"/>
    <w:rsid w:val="00576637"/>
    <w:rsid w:val="005944F7"/>
    <w:rsid w:val="00596972"/>
    <w:rsid w:val="005B1EE7"/>
    <w:rsid w:val="005B3266"/>
    <w:rsid w:val="005C113F"/>
    <w:rsid w:val="005C1BAE"/>
    <w:rsid w:val="005C53DF"/>
    <w:rsid w:val="005C7100"/>
    <w:rsid w:val="005D2CD2"/>
    <w:rsid w:val="005D5DFF"/>
    <w:rsid w:val="005E5323"/>
    <w:rsid w:val="005F38C9"/>
    <w:rsid w:val="00615970"/>
    <w:rsid w:val="00622BB6"/>
    <w:rsid w:val="006274BA"/>
    <w:rsid w:val="00631C8F"/>
    <w:rsid w:val="006427E2"/>
    <w:rsid w:val="006504A0"/>
    <w:rsid w:val="00651ED1"/>
    <w:rsid w:val="00651EFB"/>
    <w:rsid w:val="006554A9"/>
    <w:rsid w:val="00666E0E"/>
    <w:rsid w:val="00671AFE"/>
    <w:rsid w:val="00676E8A"/>
    <w:rsid w:val="006773D6"/>
    <w:rsid w:val="006960AB"/>
    <w:rsid w:val="00696AF1"/>
    <w:rsid w:val="006A1985"/>
    <w:rsid w:val="006B6FD8"/>
    <w:rsid w:val="006D1127"/>
    <w:rsid w:val="006D2969"/>
    <w:rsid w:val="006E5DAA"/>
    <w:rsid w:val="006E5DF4"/>
    <w:rsid w:val="00702A20"/>
    <w:rsid w:val="007059D5"/>
    <w:rsid w:val="00713475"/>
    <w:rsid w:val="00717757"/>
    <w:rsid w:val="00726CDA"/>
    <w:rsid w:val="00736E0C"/>
    <w:rsid w:val="00747597"/>
    <w:rsid w:val="00747D9D"/>
    <w:rsid w:val="00756509"/>
    <w:rsid w:val="00772B7E"/>
    <w:rsid w:val="00786422"/>
    <w:rsid w:val="00786771"/>
    <w:rsid w:val="007910ED"/>
    <w:rsid w:val="0079117E"/>
    <w:rsid w:val="00793BBD"/>
    <w:rsid w:val="007B1972"/>
    <w:rsid w:val="007B4589"/>
    <w:rsid w:val="007B511D"/>
    <w:rsid w:val="008016E7"/>
    <w:rsid w:val="0081079E"/>
    <w:rsid w:val="00813BF7"/>
    <w:rsid w:val="0082322E"/>
    <w:rsid w:val="00830E47"/>
    <w:rsid w:val="00836C6E"/>
    <w:rsid w:val="00857E46"/>
    <w:rsid w:val="00863EAD"/>
    <w:rsid w:val="0086402E"/>
    <w:rsid w:val="00877C64"/>
    <w:rsid w:val="008A1932"/>
    <w:rsid w:val="008A234E"/>
    <w:rsid w:val="008A4B59"/>
    <w:rsid w:val="008D39B2"/>
    <w:rsid w:val="008E18F1"/>
    <w:rsid w:val="008E2007"/>
    <w:rsid w:val="008E44F4"/>
    <w:rsid w:val="008E68CA"/>
    <w:rsid w:val="00900C7C"/>
    <w:rsid w:val="00917DAB"/>
    <w:rsid w:val="00922D87"/>
    <w:rsid w:val="00924B4B"/>
    <w:rsid w:val="0092586C"/>
    <w:rsid w:val="009508DC"/>
    <w:rsid w:val="00955F2A"/>
    <w:rsid w:val="009567B3"/>
    <w:rsid w:val="00957EDA"/>
    <w:rsid w:val="0097249F"/>
    <w:rsid w:val="00976636"/>
    <w:rsid w:val="00997069"/>
    <w:rsid w:val="009B41F9"/>
    <w:rsid w:val="009B464F"/>
    <w:rsid w:val="009B699F"/>
    <w:rsid w:val="009C1C3F"/>
    <w:rsid w:val="009D1E7E"/>
    <w:rsid w:val="009D4788"/>
    <w:rsid w:val="009D5DA8"/>
    <w:rsid w:val="009E0898"/>
    <w:rsid w:val="009F00B8"/>
    <w:rsid w:val="009F0AB0"/>
    <w:rsid w:val="009F539F"/>
    <w:rsid w:val="009F56EE"/>
    <w:rsid w:val="00A15CC3"/>
    <w:rsid w:val="00A162F6"/>
    <w:rsid w:val="00A17CED"/>
    <w:rsid w:val="00A307EC"/>
    <w:rsid w:val="00A377CE"/>
    <w:rsid w:val="00A449CC"/>
    <w:rsid w:val="00A605B3"/>
    <w:rsid w:val="00A7327F"/>
    <w:rsid w:val="00A73AFF"/>
    <w:rsid w:val="00A76576"/>
    <w:rsid w:val="00A823CF"/>
    <w:rsid w:val="00A9652B"/>
    <w:rsid w:val="00A97D22"/>
    <w:rsid w:val="00AA030E"/>
    <w:rsid w:val="00AA4180"/>
    <w:rsid w:val="00AB3BD9"/>
    <w:rsid w:val="00AD7352"/>
    <w:rsid w:val="00AE4773"/>
    <w:rsid w:val="00AF5C96"/>
    <w:rsid w:val="00AF6D40"/>
    <w:rsid w:val="00B13E76"/>
    <w:rsid w:val="00B1403E"/>
    <w:rsid w:val="00B40EBA"/>
    <w:rsid w:val="00B433D6"/>
    <w:rsid w:val="00B5669E"/>
    <w:rsid w:val="00B64FED"/>
    <w:rsid w:val="00B7198A"/>
    <w:rsid w:val="00B71EF6"/>
    <w:rsid w:val="00B91348"/>
    <w:rsid w:val="00B92FE6"/>
    <w:rsid w:val="00B95531"/>
    <w:rsid w:val="00BA6CF2"/>
    <w:rsid w:val="00BB4014"/>
    <w:rsid w:val="00BB7901"/>
    <w:rsid w:val="00BC266D"/>
    <w:rsid w:val="00BD5F74"/>
    <w:rsid w:val="00BD6D9D"/>
    <w:rsid w:val="00BE3624"/>
    <w:rsid w:val="00BE4542"/>
    <w:rsid w:val="00BE5D53"/>
    <w:rsid w:val="00C000D5"/>
    <w:rsid w:val="00C02BD0"/>
    <w:rsid w:val="00C06287"/>
    <w:rsid w:val="00C065E2"/>
    <w:rsid w:val="00C06D10"/>
    <w:rsid w:val="00C1166E"/>
    <w:rsid w:val="00C12559"/>
    <w:rsid w:val="00C170C8"/>
    <w:rsid w:val="00C22251"/>
    <w:rsid w:val="00C256C0"/>
    <w:rsid w:val="00C614CB"/>
    <w:rsid w:val="00C72F96"/>
    <w:rsid w:val="00C90A96"/>
    <w:rsid w:val="00C9520B"/>
    <w:rsid w:val="00C957C4"/>
    <w:rsid w:val="00C9659B"/>
    <w:rsid w:val="00CA3BC9"/>
    <w:rsid w:val="00CC1931"/>
    <w:rsid w:val="00CD02D0"/>
    <w:rsid w:val="00CD06D0"/>
    <w:rsid w:val="00CE3721"/>
    <w:rsid w:val="00CE595E"/>
    <w:rsid w:val="00CE71AF"/>
    <w:rsid w:val="00D10FFB"/>
    <w:rsid w:val="00D1786E"/>
    <w:rsid w:val="00D22ABE"/>
    <w:rsid w:val="00D30949"/>
    <w:rsid w:val="00D34315"/>
    <w:rsid w:val="00D35EB9"/>
    <w:rsid w:val="00D37FCA"/>
    <w:rsid w:val="00D43F47"/>
    <w:rsid w:val="00D5393D"/>
    <w:rsid w:val="00D56725"/>
    <w:rsid w:val="00D57834"/>
    <w:rsid w:val="00D628B0"/>
    <w:rsid w:val="00D73CFB"/>
    <w:rsid w:val="00D77B22"/>
    <w:rsid w:val="00DB036B"/>
    <w:rsid w:val="00DB5C69"/>
    <w:rsid w:val="00DB664C"/>
    <w:rsid w:val="00DC041E"/>
    <w:rsid w:val="00DC7B2E"/>
    <w:rsid w:val="00DD2230"/>
    <w:rsid w:val="00DD3F72"/>
    <w:rsid w:val="00DE4B36"/>
    <w:rsid w:val="00DF213E"/>
    <w:rsid w:val="00DF7305"/>
    <w:rsid w:val="00DF7A09"/>
    <w:rsid w:val="00E126AF"/>
    <w:rsid w:val="00E13400"/>
    <w:rsid w:val="00E2191D"/>
    <w:rsid w:val="00E2330E"/>
    <w:rsid w:val="00E36BBD"/>
    <w:rsid w:val="00E409D0"/>
    <w:rsid w:val="00E43780"/>
    <w:rsid w:val="00E552D1"/>
    <w:rsid w:val="00E65C28"/>
    <w:rsid w:val="00E678E2"/>
    <w:rsid w:val="00E74D1C"/>
    <w:rsid w:val="00E77CBA"/>
    <w:rsid w:val="00E805A6"/>
    <w:rsid w:val="00E86BF9"/>
    <w:rsid w:val="00E92991"/>
    <w:rsid w:val="00E940BE"/>
    <w:rsid w:val="00EA6830"/>
    <w:rsid w:val="00EA6AEA"/>
    <w:rsid w:val="00EB2C31"/>
    <w:rsid w:val="00EB42DB"/>
    <w:rsid w:val="00EC4837"/>
    <w:rsid w:val="00EF45DC"/>
    <w:rsid w:val="00F05E7C"/>
    <w:rsid w:val="00F2696F"/>
    <w:rsid w:val="00F3418C"/>
    <w:rsid w:val="00F41B51"/>
    <w:rsid w:val="00F43FF3"/>
    <w:rsid w:val="00F44BFD"/>
    <w:rsid w:val="00F53DF4"/>
    <w:rsid w:val="00F55B01"/>
    <w:rsid w:val="00F93F0C"/>
    <w:rsid w:val="00FA664D"/>
    <w:rsid w:val="00FB7507"/>
    <w:rsid w:val="00FD3A1B"/>
    <w:rsid w:val="00FE28A7"/>
    <w:rsid w:val="00FE478D"/>
    <w:rsid w:val="00FF0C35"/>
    <w:rsid w:val="00FF4DB5"/>
    <w:rsid w:val="2FCA52D8"/>
    <w:rsid w:val="3C85FC3E"/>
    <w:rsid w:val="4820533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8F054D"/>
  <w15:chartTrackingRefBased/>
  <w15:docId w15:val="{DFF682DB-45A0-40EE-92DF-ECFE360E7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qFormat/>
    <w:pPr>
      <w:keepNext/>
      <w:outlineLvl w:val="0"/>
    </w:pPr>
    <w:rPr>
      <w:rFonts w:ascii="Tahoma" w:hAnsi="Tahoma"/>
      <w:b/>
      <w:sz w:val="24"/>
    </w:rPr>
  </w:style>
  <w:style w:type="paragraph" w:styleId="Nadpis2">
    <w:name w:val="heading 2"/>
    <w:basedOn w:val="Normln"/>
    <w:next w:val="Normln"/>
    <w:qFormat/>
    <w:pPr>
      <w:keepNext/>
      <w:jc w:val="center"/>
      <w:outlineLvl w:val="1"/>
    </w:pPr>
    <w:rPr>
      <w:rFonts w:ascii="Tahoma" w:hAnsi="Tahoma"/>
      <w:b/>
      <w:sz w:val="24"/>
    </w:rPr>
  </w:style>
  <w:style w:type="paragraph" w:styleId="Nadpis3">
    <w:name w:val="heading 3"/>
    <w:basedOn w:val="Normln"/>
    <w:next w:val="Normln"/>
    <w:link w:val="Nadpis3Char"/>
    <w:qFormat/>
    <w:pPr>
      <w:keepNext/>
      <w:autoSpaceDE w:val="0"/>
      <w:autoSpaceDN w:val="0"/>
      <w:adjustRightInd w:val="0"/>
      <w:spacing w:line="240" w:lineRule="atLeast"/>
      <w:ind w:left="5812"/>
      <w:outlineLvl w:val="2"/>
    </w:pPr>
    <w:rPr>
      <w:rFonts w:ascii="Arial" w:hAnsi="Arial" w:cs="Arial"/>
      <w:color w:val="000000"/>
      <w:sz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rosttext">
    <w:name w:val="Plain Text"/>
    <w:basedOn w:val="Normln"/>
    <w:semiHidden/>
    <w:rPr>
      <w:rFonts w:ascii="Courier New" w:hAnsi="Courier New"/>
    </w:rPr>
  </w:style>
  <w:style w:type="paragraph" w:styleId="Zkladntext">
    <w:name w:val="Body Text"/>
    <w:basedOn w:val="Normln"/>
    <w:semiHidden/>
    <w:rPr>
      <w:rFonts w:ascii="Tahoma" w:hAnsi="Tahoma"/>
      <w:b/>
      <w:sz w:val="36"/>
    </w:rPr>
  </w:style>
  <w:style w:type="character" w:styleId="Hypertextovodkaz">
    <w:name w:val="Hyperlink"/>
    <w:uiPriority w:val="99"/>
    <w:rPr>
      <w:color w:val="0000FF"/>
      <w:u w:val="single"/>
    </w:rPr>
  </w:style>
  <w:style w:type="paragraph" w:styleId="Zkladntextodsazen">
    <w:name w:val="Body Text Indent"/>
    <w:basedOn w:val="Normln"/>
    <w:semiHidden/>
    <w:pPr>
      <w:jc w:val="both"/>
    </w:pPr>
    <w:rPr>
      <w:b/>
      <w:snapToGrid w:val="0"/>
      <w:sz w:val="24"/>
    </w:rPr>
  </w:style>
  <w:style w:type="paragraph" w:styleId="Zkladntext3">
    <w:name w:val="Body Text 3"/>
    <w:basedOn w:val="Normln"/>
    <w:semiHidden/>
    <w:pPr>
      <w:jc w:val="both"/>
    </w:pPr>
    <w:rPr>
      <w:sz w:val="24"/>
    </w:rPr>
  </w:style>
  <w:style w:type="paragraph" w:styleId="Zkladntext2">
    <w:name w:val="Body Text 2"/>
    <w:basedOn w:val="Normln"/>
    <w:link w:val="Zkladntext2Char"/>
    <w:semiHidden/>
    <w:rPr>
      <w:sz w:val="24"/>
    </w:rPr>
  </w:style>
  <w:style w:type="character" w:customStyle="1" w:styleId="popisek">
    <w:name w:val="popisek"/>
    <w:basedOn w:val="Standardnpsmoodstavce"/>
  </w:style>
  <w:style w:type="paragraph" w:styleId="Zkladntextodsazen2">
    <w:name w:val="Body Text Indent 2"/>
    <w:basedOn w:val="Normln"/>
    <w:semiHidden/>
    <w:pPr>
      <w:ind w:left="705" w:hanging="705"/>
    </w:pPr>
    <w:rPr>
      <w:sz w:val="24"/>
      <w:szCs w:val="24"/>
    </w:rPr>
  </w:style>
  <w:style w:type="paragraph" w:styleId="Zkladntextodsazen3">
    <w:name w:val="Body Text Indent 3"/>
    <w:basedOn w:val="Normln"/>
    <w:semiHidden/>
    <w:pPr>
      <w:autoSpaceDE w:val="0"/>
      <w:autoSpaceDN w:val="0"/>
      <w:adjustRightInd w:val="0"/>
      <w:spacing w:line="240" w:lineRule="atLeast"/>
      <w:ind w:firstLine="708"/>
      <w:jc w:val="both"/>
    </w:pPr>
    <w:rPr>
      <w:color w:val="000000"/>
      <w:sz w:val="24"/>
      <w:szCs w:val="24"/>
    </w:rPr>
  </w:style>
  <w:style w:type="paragraph" w:styleId="Odstavecseseznamem">
    <w:name w:val="List Paragraph"/>
    <w:basedOn w:val="Normln"/>
    <w:uiPriority w:val="34"/>
    <w:qFormat/>
    <w:rsid w:val="004711E2"/>
    <w:pPr>
      <w:ind w:left="708"/>
    </w:pPr>
  </w:style>
  <w:style w:type="paragraph" w:styleId="Textbubliny">
    <w:name w:val="Balloon Text"/>
    <w:basedOn w:val="Normln"/>
    <w:link w:val="TextbublinyChar"/>
    <w:uiPriority w:val="99"/>
    <w:semiHidden/>
    <w:unhideWhenUsed/>
    <w:rsid w:val="00BD5F74"/>
    <w:rPr>
      <w:rFonts w:ascii="Tahoma" w:hAnsi="Tahoma" w:cs="Tahoma"/>
      <w:sz w:val="16"/>
      <w:szCs w:val="16"/>
    </w:rPr>
  </w:style>
  <w:style w:type="character" w:customStyle="1" w:styleId="TextbublinyChar">
    <w:name w:val="Text bubliny Char"/>
    <w:link w:val="Textbubliny"/>
    <w:uiPriority w:val="99"/>
    <w:semiHidden/>
    <w:rsid w:val="00BD5F74"/>
    <w:rPr>
      <w:rFonts w:ascii="Tahoma" w:hAnsi="Tahoma" w:cs="Tahoma"/>
      <w:sz w:val="16"/>
      <w:szCs w:val="16"/>
    </w:rPr>
  </w:style>
  <w:style w:type="paragraph" w:styleId="Zhlav">
    <w:name w:val="header"/>
    <w:basedOn w:val="Normln"/>
    <w:link w:val="ZhlavChar"/>
    <w:uiPriority w:val="99"/>
    <w:rsid w:val="00666E0E"/>
    <w:pPr>
      <w:tabs>
        <w:tab w:val="center" w:pos="4536"/>
        <w:tab w:val="right" w:pos="9072"/>
      </w:tabs>
    </w:pPr>
    <w:rPr>
      <w:sz w:val="24"/>
    </w:rPr>
  </w:style>
  <w:style w:type="character" w:customStyle="1" w:styleId="ZhlavChar">
    <w:name w:val="Záhlaví Char"/>
    <w:link w:val="Zhlav"/>
    <w:uiPriority w:val="99"/>
    <w:rsid w:val="00666E0E"/>
    <w:rPr>
      <w:sz w:val="24"/>
    </w:rPr>
  </w:style>
  <w:style w:type="paragraph" w:styleId="Zpat">
    <w:name w:val="footer"/>
    <w:basedOn w:val="Normln"/>
    <w:link w:val="ZpatChar"/>
    <w:uiPriority w:val="99"/>
    <w:unhideWhenUsed/>
    <w:rsid w:val="00917DAB"/>
    <w:pPr>
      <w:tabs>
        <w:tab w:val="center" w:pos="4536"/>
        <w:tab w:val="right" w:pos="9072"/>
      </w:tabs>
    </w:pPr>
  </w:style>
  <w:style w:type="character" w:customStyle="1" w:styleId="ZpatChar">
    <w:name w:val="Zápatí Char"/>
    <w:basedOn w:val="Standardnpsmoodstavce"/>
    <w:link w:val="Zpat"/>
    <w:uiPriority w:val="99"/>
    <w:rsid w:val="00917DAB"/>
  </w:style>
  <w:style w:type="paragraph" w:styleId="Revize">
    <w:name w:val="Revision"/>
    <w:hidden/>
    <w:uiPriority w:val="99"/>
    <w:semiHidden/>
    <w:rsid w:val="00333694"/>
  </w:style>
  <w:style w:type="character" w:styleId="Odkaznakoment">
    <w:name w:val="annotation reference"/>
    <w:basedOn w:val="Standardnpsmoodstavce"/>
    <w:uiPriority w:val="99"/>
    <w:semiHidden/>
    <w:unhideWhenUsed/>
    <w:rsid w:val="00333694"/>
    <w:rPr>
      <w:sz w:val="16"/>
      <w:szCs w:val="16"/>
    </w:rPr>
  </w:style>
  <w:style w:type="paragraph" w:styleId="Textkomente">
    <w:name w:val="annotation text"/>
    <w:basedOn w:val="Normln"/>
    <w:link w:val="TextkomenteChar"/>
    <w:uiPriority w:val="99"/>
    <w:semiHidden/>
    <w:unhideWhenUsed/>
    <w:rsid w:val="00333694"/>
  </w:style>
  <w:style w:type="character" w:customStyle="1" w:styleId="TextkomenteChar">
    <w:name w:val="Text komentáře Char"/>
    <w:basedOn w:val="Standardnpsmoodstavce"/>
    <w:link w:val="Textkomente"/>
    <w:uiPriority w:val="99"/>
    <w:semiHidden/>
    <w:rsid w:val="00333694"/>
  </w:style>
  <w:style w:type="paragraph" w:styleId="Pedmtkomente">
    <w:name w:val="annotation subject"/>
    <w:basedOn w:val="Textkomente"/>
    <w:next w:val="Textkomente"/>
    <w:link w:val="PedmtkomenteChar"/>
    <w:uiPriority w:val="99"/>
    <w:semiHidden/>
    <w:unhideWhenUsed/>
    <w:rsid w:val="00333694"/>
    <w:rPr>
      <w:b/>
      <w:bCs/>
    </w:rPr>
  </w:style>
  <w:style w:type="character" w:customStyle="1" w:styleId="PedmtkomenteChar">
    <w:name w:val="Předmět komentáře Char"/>
    <w:basedOn w:val="TextkomenteChar"/>
    <w:link w:val="Pedmtkomente"/>
    <w:uiPriority w:val="99"/>
    <w:semiHidden/>
    <w:rsid w:val="00333694"/>
    <w:rPr>
      <w:b/>
      <w:bCs/>
    </w:rPr>
  </w:style>
  <w:style w:type="character" w:customStyle="1" w:styleId="Nadpis3Char">
    <w:name w:val="Nadpis 3 Char"/>
    <w:basedOn w:val="Standardnpsmoodstavce"/>
    <w:link w:val="Nadpis3"/>
    <w:rsid w:val="00185C6F"/>
    <w:rPr>
      <w:rFonts w:ascii="Arial" w:hAnsi="Arial" w:cs="Arial"/>
      <w:color w:val="000000"/>
      <w:sz w:val="24"/>
    </w:rPr>
  </w:style>
  <w:style w:type="character" w:customStyle="1" w:styleId="Zkladntext2Char">
    <w:name w:val="Základní text 2 Char"/>
    <w:basedOn w:val="Standardnpsmoodstavce"/>
    <w:link w:val="Zkladntext2"/>
    <w:semiHidden/>
    <w:rsid w:val="00185C6F"/>
    <w:rPr>
      <w:sz w:val="24"/>
    </w:rPr>
  </w:style>
  <w:style w:type="character" w:styleId="Nevyeenzmnka">
    <w:name w:val="Unresolved Mention"/>
    <w:basedOn w:val="Standardnpsmoodstavce"/>
    <w:uiPriority w:val="99"/>
    <w:semiHidden/>
    <w:unhideWhenUsed/>
    <w:rsid w:val="00185C6F"/>
    <w:rPr>
      <w:color w:val="605E5C"/>
      <w:shd w:val="clear" w:color="auto" w:fill="E1DFDD"/>
    </w:rPr>
  </w:style>
  <w:style w:type="paragraph" w:styleId="Normlnweb">
    <w:name w:val="Normal (Web)"/>
    <w:basedOn w:val="Normln"/>
    <w:uiPriority w:val="99"/>
    <w:semiHidden/>
    <w:unhideWhenUsed/>
    <w:rsid w:val="00CD06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992214">
      <w:bodyDiv w:val="1"/>
      <w:marLeft w:val="0"/>
      <w:marRight w:val="0"/>
      <w:marTop w:val="0"/>
      <w:marBottom w:val="0"/>
      <w:divBdr>
        <w:top w:val="none" w:sz="0" w:space="0" w:color="auto"/>
        <w:left w:val="none" w:sz="0" w:space="0" w:color="auto"/>
        <w:bottom w:val="none" w:sz="0" w:space="0" w:color="auto"/>
        <w:right w:val="none" w:sz="0" w:space="0" w:color="auto"/>
      </w:divBdr>
    </w:div>
    <w:div w:id="65549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h.media@hzscr.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5B044-B41A-4F6C-8C50-C1AAA9EE9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3932</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kopacekpetr</dc:creator>
  <cp:keywords/>
  <dc:description/>
  <cp:lastModifiedBy>Ochmanová Klára - GŘ HZS ČR</cp:lastModifiedBy>
  <cp:revision>2</cp:revision>
  <cp:lastPrinted>2022-01-12T12:04:00Z</cp:lastPrinted>
  <dcterms:created xsi:type="dcterms:W3CDTF">2026-06-26T16:01:00Z</dcterms:created>
  <dcterms:modified xsi:type="dcterms:W3CDTF">2026-06-26T16:01:00Z</dcterms:modified>
</cp:coreProperties>
</file>