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DC232E" w14:textId="3EB650C9" w:rsidR="00734C65" w:rsidRPr="00183BF8" w:rsidRDefault="00734C65" w:rsidP="00734C65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lang w:val="x-none" w:eastAsia="x-none"/>
        </w:rPr>
      </w:pPr>
      <w:permStart w:id="1243298774" w:edGrp="everyone"/>
      <w:r w:rsidRPr="00183BF8">
        <w:rPr>
          <w:rFonts w:eastAsia="Times New Roman" w:cstheme="minorHAnsi"/>
          <w:lang w:val="x-none" w:eastAsia="x-none"/>
        </w:rPr>
        <w:t xml:space="preserve">Název obce/města 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…………….</w:t>
      </w:r>
    </w:p>
    <w:p w14:paraId="7A3E8009" w14:textId="77777777" w:rsidR="00734C65" w:rsidRPr="00183BF8" w:rsidRDefault="00734C65" w:rsidP="00734C65">
      <w:pPr>
        <w:spacing w:after="0" w:line="240" w:lineRule="auto"/>
        <w:jc w:val="right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eastAsia="x-none"/>
        </w:rPr>
        <w:t>JPO</w:t>
      </w:r>
      <w:r w:rsidRPr="00183BF8">
        <w:rPr>
          <w:rFonts w:eastAsia="Times New Roman" w:cstheme="minorHAnsi"/>
          <w:lang w:val="x-none" w:eastAsia="x-none"/>
        </w:rPr>
        <w:t xml:space="preserve"> 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…………….</w:t>
      </w:r>
    </w:p>
    <w:p w14:paraId="4AC2E1CA" w14:textId="77777777" w:rsidR="00734C65" w:rsidRPr="00183BF8" w:rsidRDefault="00734C65" w:rsidP="00734C65">
      <w:pPr>
        <w:spacing w:after="0" w:line="240" w:lineRule="auto"/>
        <w:jc w:val="right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eastAsia="x-none"/>
        </w:rPr>
        <w:t>IČO</w:t>
      </w:r>
      <w:r w:rsidRPr="00183BF8">
        <w:rPr>
          <w:rFonts w:eastAsia="Times New Roman" w:cstheme="minorHAnsi"/>
          <w:lang w:val="x-none" w:eastAsia="x-none"/>
        </w:rPr>
        <w:t xml:space="preserve"> 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…………….</w:t>
      </w:r>
    </w:p>
    <w:p w14:paraId="315CDA6D" w14:textId="77777777" w:rsidR="00734C65" w:rsidRPr="00183BF8" w:rsidRDefault="00734C65" w:rsidP="00734C65">
      <w:pPr>
        <w:spacing w:after="0" w:line="240" w:lineRule="auto"/>
        <w:jc w:val="right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 xml:space="preserve">Kraj 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…………….</w:t>
      </w:r>
    </w:p>
    <w:p w14:paraId="52344B7B" w14:textId="77777777" w:rsidR="00734C65" w:rsidRPr="00183BF8" w:rsidRDefault="00734C65" w:rsidP="00734C65">
      <w:pPr>
        <w:spacing w:after="0" w:line="240" w:lineRule="auto"/>
        <w:ind w:firstLine="708"/>
        <w:rPr>
          <w:rFonts w:eastAsia="Times New Roman" w:cstheme="minorHAnsi"/>
          <w:b/>
          <w:i/>
          <w:color w:val="0070C0"/>
          <w:lang w:val="x-none" w:eastAsia="x-none"/>
        </w:rPr>
      </w:pPr>
    </w:p>
    <w:p w14:paraId="3B409D41" w14:textId="77777777" w:rsidR="00734C65" w:rsidRPr="00183BF8" w:rsidRDefault="00734C65" w:rsidP="00734C65">
      <w:pPr>
        <w:spacing w:after="0" w:line="240" w:lineRule="auto"/>
        <w:rPr>
          <w:rFonts w:eastAsia="Times New Roman" w:cstheme="minorHAnsi"/>
          <w:b/>
          <w:i/>
          <w:color w:val="0070C0"/>
          <w:lang w:val="x-none" w:eastAsia="x-none"/>
        </w:rPr>
      </w:pPr>
      <w:r w:rsidRPr="00183BF8">
        <w:rPr>
          <w:rFonts w:eastAsia="Times New Roman" w:cstheme="minorHAnsi"/>
          <w:b/>
          <w:i/>
          <w:color w:val="0070C0"/>
          <w:lang w:val="x-none" w:eastAsia="x-none"/>
        </w:rPr>
        <w:t>Poučení:</w:t>
      </w:r>
    </w:p>
    <w:p w14:paraId="38DD8BD9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Text provedený černým písmem </w:t>
      </w:r>
      <w:r w:rsidRPr="00183BF8">
        <w:rPr>
          <w:rFonts w:eastAsia="Times New Roman" w:cstheme="minorHAnsi"/>
          <w:i/>
          <w:color w:val="0070C0"/>
          <w:lang w:eastAsia="x-none"/>
        </w:rPr>
        <w:t xml:space="preserve">je závazný, </w:t>
      </w: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upřesňuje požadavky stanovené vyhláškou č. 35/2007 Sb., o technických podmínkách požární techniky, ve znění </w:t>
      </w:r>
      <w:r w:rsidRPr="00183BF8">
        <w:rPr>
          <w:rFonts w:eastAsia="Times New Roman" w:cstheme="minorHAnsi"/>
          <w:i/>
          <w:color w:val="0070C0"/>
          <w:lang w:eastAsia="x-none"/>
        </w:rPr>
        <w:t>pozdějších předpisů</w:t>
      </w: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 tak</w:t>
      </w:r>
      <w:r w:rsidRPr="00183BF8">
        <w:rPr>
          <w:rFonts w:eastAsia="Times New Roman" w:cstheme="minorHAnsi"/>
          <w:i/>
          <w:color w:val="0070C0"/>
          <w:lang w:eastAsia="x-none"/>
        </w:rPr>
        <w:t>,</w:t>
      </w: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 aby bylo dosaženo požadovaných technicko - taktických parametrů dopravního automobilu.</w:t>
      </w:r>
    </w:p>
    <w:p w14:paraId="264AD761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>Text provedený zeleným a červeným písmem nabízí variantní řešení, přičemž text provedený zeleným písmem je doporučený.</w:t>
      </w:r>
    </w:p>
    <w:p w14:paraId="20356C06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Požadavky uvedené jako </w:t>
      </w:r>
      <w:r w:rsidRPr="00183BF8">
        <w:rPr>
          <w:rFonts w:eastAsia="Times New Roman" w:cstheme="minorHAnsi"/>
          <w:b/>
          <w:i/>
          <w:color w:val="0070C0"/>
          <w:lang w:val="x-none" w:eastAsia="x-none"/>
        </w:rPr>
        <w:t>(Nepovinný bod)</w:t>
      </w: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 lze zcela vypustit.</w:t>
      </w:r>
    </w:p>
    <w:p w14:paraId="3C7DD61B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eastAsia="x-none"/>
        </w:rPr>
        <w:t>Text vyznačený modrým podbarvením se nahrazuje konkrétním označením výrobku, podle konkrétních podmínek jednotky SDH obce.</w:t>
      </w:r>
    </w:p>
    <w:p w14:paraId="428B9EED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>Text provedený</w:t>
      </w:r>
      <w:r w:rsidRPr="00183BF8">
        <w:rPr>
          <w:rFonts w:eastAsia="Times New Roman" w:cstheme="minorHAnsi"/>
          <w:i/>
          <w:color w:val="0070C0"/>
          <w:lang w:eastAsia="x-none"/>
        </w:rPr>
        <w:t xml:space="preserve"> modrým písmem je informativní a měl by být z konečného znění technických podmínek vypuštěn.</w:t>
      </w:r>
    </w:p>
    <w:p w14:paraId="015CD121" w14:textId="77777777" w:rsidR="00655A1B" w:rsidRPr="00183BF8" w:rsidRDefault="00655A1B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eastAsia="x-none"/>
        </w:rPr>
        <w:t>Text uvedený za odrážkou „-„ lze kombinovat.</w:t>
      </w:r>
    </w:p>
    <w:p w14:paraId="60CF8919" w14:textId="0C3F54D4" w:rsidR="00655A1B" w:rsidRPr="00183BF8" w:rsidRDefault="00655A1B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eastAsia="x-none"/>
        </w:rPr>
        <w:t>Text uvedený za odrážkou „</w:t>
      </w:r>
      <w:r w:rsidR="005A62E8" w:rsidRPr="00183BF8">
        <w:rPr>
          <w:rFonts w:eastAsia="Times New Roman" w:cstheme="minorHAnsi"/>
          <w:i/>
          <w:color w:val="0070C0"/>
          <w:lang w:eastAsia="x-none"/>
        </w:rPr>
        <w:t>□</w:t>
      </w:r>
      <w:r w:rsidRPr="00183BF8">
        <w:rPr>
          <w:rFonts w:eastAsia="Times New Roman" w:cstheme="minorHAnsi"/>
          <w:i/>
          <w:color w:val="0070C0"/>
          <w:lang w:eastAsia="x-none"/>
        </w:rPr>
        <w:t>“ se navzájem vylučuje.</w:t>
      </w:r>
    </w:p>
    <w:p w14:paraId="14CB6112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eastAsia="x-none"/>
        </w:rPr>
        <w:t>Přesný typ a výrobce požárního příslušenství a dalších součástí DA se uvádí pouze v případě, že daný komponent dodává zadavatel. V opačném případě je nutno jednotlivé položky specifikovat parametry.</w:t>
      </w:r>
    </w:p>
    <w:p w14:paraId="5957BE70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eastAsia="x-none"/>
        </w:rPr>
        <w:t xml:space="preserve">V těchto technických podmínkách musí být zapracovány veškeré technické parametry DA, další doplňující technické podmínky obsažené v zadávací dokumentaci veřejné zakázky jsou nepřípustné. </w:t>
      </w:r>
    </w:p>
    <w:p w14:paraId="1631B2CB" w14:textId="2122BD8D" w:rsidR="00734C65" w:rsidRPr="00183BF8" w:rsidRDefault="00734C65" w:rsidP="00734C65">
      <w:pPr>
        <w:spacing w:after="0" w:line="240" w:lineRule="auto"/>
        <w:jc w:val="center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>(Vzorové)</w:t>
      </w:r>
      <w:r w:rsidRPr="00183BF8">
        <w:rPr>
          <w:rFonts w:eastAsia="Times New Roman" w:cstheme="minorHAnsi"/>
          <w:b/>
          <w:lang w:val="x-none" w:eastAsia="x-none"/>
        </w:rPr>
        <w:t xml:space="preserve"> </w:t>
      </w:r>
      <w:permEnd w:id="1243298774"/>
      <w:r w:rsidRPr="00183BF8">
        <w:rPr>
          <w:rFonts w:eastAsia="Times New Roman" w:cstheme="minorHAnsi"/>
          <w:b/>
          <w:lang w:val="x-none" w:eastAsia="x-none"/>
        </w:rPr>
        <w:t xml:space="preserve">Technické podmínky </w:t>
      </w:r>
      <w:r w:rsidRPr="00183BF8">
        <w:rPr>
          <w:rFonts w:eastAsia="Times New Roman" w:cstheme="minorHAnsi"/>
          <w:b/>
          <w:lang w:val="x-none" w:eastAsia="x-none"/>
        </w:rPr>
        <w:br/>
        <w:t xml:space="preserve">pro </w:t>
      </w:r>
      <w:r w:rsidRPr="00183BF8">
        <w:rPr>
          <w:rFonts w:eastAsia="Times New Roman" w:cstheme="minorHAnsi"/>
          <w:b/>
          <w:lang w:eastAsia="x-none"/>
        </w:rPr>
        <w:t>dopravní automobil</w:t>
      </w:r>
      <w:r w:rsidR="00843D79" w:rsidRPr="00183BF8">
        <w:rPr>
          <w:rFonts w:eastAsia="Times New Roman" w:cstheme="minorHAnsi"/>
          <w:b/>
          <w:lang w:eastAsia="x-none"/>
        </w:rPr>
        <w:t xml:space="preserve"> s nákladním přívěsem</w:t>
      </w:r>
    </w:p>
    <w:p w14:paraId="0BA4E300" w14:textId="77777777" w:rsidR="00734C65" w:rsidRPr="00183BF8" w:rsidRDefault="00734C65" w:rsidP="00656EC8">
      <w:pPr>
        <w:numPr>
          <w:ilvl w:val="0"/>
          <w:numId w:val="10"/>
        </w:numPr>
        <w:spacing w:before="120" w:after="0" w:line="240" w:lineRule="auto"/>
        <w:ind w:left="426" w:hanging="426"/>
        <w:jc w:val="both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>Předmětem technických podmínek je pořízen</w:t>
      </w:r>
      <w:r w:rsidR="00B90F3A" w:rsidRPr="00183BF8">
        <w:rPr>
          <w:rFonts w:eastAsia="Times New Roman" w:cstheme="minorHAnsi"/>
          <w:lang w:val="x-none" w:eastAsia="x-none"/>
        </w:rPr>
        <w:t xml:space="preserve">í nového dopravního automobilu </w:t>
      </w:r>
      <w:r w:rsidRPr="00183BF8">
        <w:rPr>
          <w:rFonts w:eastAsia="Times New Roman" w:cstheme="minorHAnsi"/>
          <w:lang w:val="x-none" w:eastAsia="x-none"/>
        </w:rPr>
        <w:t>v</w:t>
      </w:r>
      <w:r w:rsidR="00B90F3A" w:rsidRPr="00183BF8">
        <w:rPr>
          <w:rFonts w:eastAsia="Times New Roman" w:cstheme="minorHAnsi"/>
          <w:lang w:eastAsia="x-none"/>
        </w:rPr>
        <w:t> </w:t>
      </w:r>
      <w:r w:rsidRPr="00183BF8">
        <w:rPr>
          <w:rFonts w:eastAsia="Times New Roman" w:cstheme="minorHAnsi"/>
          <w:lang w:val="x-none" w:eastAsia="x-none"/>
        </w:rPr>
        <w:t>provedení „Z“ (základním), kategorie podvozku</w:t>
      </w:r>
    </w:p>
    <w:p w14:paraId="4FA534E4" w14:textId="77777777" w:rsidR="00734C65" w:rsidRPr="00183BF8" w:rsidRDefault="00734C65" w:rsidP="00656EC8">
      <w:pPr>
        <w:pStyle w:val="Odstavecseseznamem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Theme="minorHAnsi" w:eastAsia="Times New Roman" w:hAnsiTheme="minorHAnsi" w:cstheme="minorHAnsi"/>
          <w:b/>
          <w:color w:val="00B050"/>
          <w:lang w:val="x-none" w:eastAsia="x-none"/>
        </w:rPr>
      </w:pPr>
      <w:permStart w:id="1818833318" w:edGrp="everyone"/>
      <w:r w:rsidRPr="00183BF8">
        <w:rPr>
          <w:rFonts w:asciiTheme="minorHAnsi" w:eastAsia="Times New Roman" w:hAnsiTheme="minorHAnsi" w:cstheme="minorHAnsi"/>
          <w:b/>
          <w:color w:val="00B050"/>
          <w:lang w:val="x-none" w:eastAsia="x-none"/>
        </w:rPr>
        <w:t>1 „pro městský provoz“</w:t>
      </w:r>
      <w:r w:rsidRPr="00183BF8">
        <w:rPr>
          <w:rFonts w:asciiTheme="minorHAnsi" w:eastAsia="Times New Roman" w:hAnsiTheme="minorHAnsi" w:cstheme="minorHAnsi"/>
          <w:b/>
          <w:color w:val="00B050"/>
          <w:lang w:eastAsia="x-none"/>
        </w:rPr>
        <w:t>,</w:t>
      </w:r>
    </w:p>
    <w:p w14:paraId="0FEAEA05" w14:textId="7C1BF382" w:rsidR="00734C65" w:rsidRPr="00183BF8" w:rsidRDefault="00734C65" w:rsidP="00656EC8">
      <w:pPr>
        <w:pStyle w:val="Odstavecseseznamem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Theme="minorHAnsi" w:eastAsia="Times New Roman" w:hAnsiTheme="minorHAnsi" w:cstheme="minorHAnsi"/>
          <w:b/>
          <w:color w:val="FF0000"/>
          <w:lang w:val="x-none" w:eastAsia="x-none"/>
        </w:rPr>
      </w:pPr>
      <w:r w:rsidRPr="00183BF8">
        <w:rPr>
          <w:rFonts w:asciiTheme="minorHAnsi" w:eastAsia="Times New Roman" w:hAnsiTheme="minorHAnsi" w:cstheme="minorHAnsi"/>
          <w:b/>
          <w:color w:val="FF0000"/>
          <w:lang w:val="x-none" w:eastAsia="x-none"/>
        </w:rPr>
        <w:t xml:space="preserve">2 „pro </w:t>
      </w:r>
      <w:r w:rsidRPr="00183BF8">
        <w:rPr>
          <w:rFonts w:asciiTheme="minorHAnsi" w:eastAsia="Times New Roman" w:hAnsiTheme="minorHAnsi" w:cstheme="minorHAnsi"/>
          <w:b/>
          <w:color w:val="FF0000"/>
          <w:lang w:eastAsia="x-none"/>
        </w:rPr>
        <w:t>smíšený</w:t>
      </w:r>
      <w:r w:rsidRPr="00183BF8">
        <w:rPr>
          <w:rFonts w:asciiTheme="minorHAnsi" w:eastAsia="Times New Roman" w:hAnsiTheme="minorHAnsi" w:cstheme="minorHAnsi"/>
          <w:b/>
          <w:color w:val="FF0000"/>
          <w:lang w:val="x-none" w:eastAsia="x-none"/>
        </w:rPr>
        <w:t xml:space="preserve"> provoz“</w:t>
      </w:r>
      <w:r w:rsidRPr="00183BF8">
        <w:rPr>
          <w:rFonts w:asciiTheme="minorHAnsi" w:eastAsia="Times New Roman" w:hAnsiTheme="minorHAnsi" w:cstheme="minorHAnsi"/>
          <w:b/>
          <w:color w:val="FF0000"/>
          <w:lang w:eastAsia="x-none"/>
        </w:rPr>
        <w:t>,</w:t>
      </w:r>
      <w:r w:rsidR="00F334A3">
        <w:rPr>
          <w:rFonts w:asciiTheme="minorHAnsi" w:eastAsia="Times New Roman" w:hAnsiTheme="minorHAnsi" w:cstheme="minorHAnsi"/>
          <w:b/>
          <w:color w:val="FF0000"/>
          <w:lang w:eastAsia="x-none"/>
        </w:rPr>
        <w:t xml:space="preserve"> </w:t>
      </w:r>
      <w:r w:rsidR="00F334A3">
        <w:rPr>
          <w:rFonts w:eastAsia="Times New Roman" w:cstheme="minorHAnsi"/>
          <w:i/>
          <w:color w:val="0070C0"/>
          <w:lang w:eastAsia="x-none"/>
        </w:rPr>
        <w:t>p</w:t>
      </w:r>
      <w:r w:rsidR="00F334A3" w:rsidRPr="00B36044">
        <w:rPr>
          <w:rFonts w:eastAsia="Times New Roman" w:cstheme="minorHAnsi"/>
          <w:i/>
          <w:color w:val="0070C0"/>
          <w:lang w:val="x-none" w:eastAsia="x-none"/>
        </w:rPr>
        <w:t>o</w:t>
      </w:r>
      <w:r w:rsidR="00F334A3">
        <w:rPr>
          <w:rFonts w:eastAsia="Times New Roman" w:cstheme="minorHAnsi"/>
          <w:i/>
          <w:color w:val="0070C0"/>
          <w:lang w:eastAsia="x-none"/>
        </w:rPr>
        <w:t>u</w:t>
      </w:r>
      <w:r w:rsidR="00F334A3" w:rsidRPr="00B36044">
        <w:rPr>
          <w:rFonts w:eastAsia="Times New Roman" w:cstheme="minorHAnsi"/>
          <w:i/>
          <w:color w:val="0070C0"/>
          <w:lang w:val="x-none" w:eastAsia="x-none"/>
        </w:rPr>
        <w:t>z</w:t>
      </w:r>
      <w:r w:rsidR="00F334A3">
        <w:rPr>
          <w:rFonts w:eastAsia="Times New Roman" w:cstheme="minorHAnsi"/>
          <w:i/>
          <w:color w:val="0070C0"/>
          <w:lang w:eastAsia="x-none"/>
        </w:rPr>
        <w:t>e ve variantě uspořádání náprav 4x4,</w:t>
      </w:r>
      <w:permEnd w:id="1818833318"/>
    </w:p>
    <w:p w14:paraId="42207777" w14:textId="06C7B049" w:rsidR="00734C65" w:rsidRPr="00183BF8" w:rsidRDefault="00734C65" w:rsidP="00734C65">
      <w:pPr>
        <w:spacing w:after="0" w:line="240" w:lineRule="auto"/>
        <w:ind w:left="426"/>
        <w:jc w:val="both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>s celkovou hmotností do 3500 kg (dále jen „DA“)</w:t>
      </w:r>
      <w:r w:rsidR="002F6E1D">
        <w:rPr>
          <w:rFonts w:eastAsia="Times New Roman" w:cstheme="minorHAnsi"/>
          <w:lang w:eastAsia="x-none"/>
        </w:rPr>
        <w:t xml:space="preserve"> a nákladního přívěsu.</w:t>
      </w:r>
    </w:p>
    <w:p w14:paraId="7293EC2A" w14:textId="77777777" w:rsidR="00734C65" w:rsidRPr="00183BF8" w:rsidRDefault="00734C65" w:rsidP="00734C65">
      <w:pPr>
        <w:spacing w:before="120" w:after="0" w:line="240" w:lineRule="auto"/>
        <w:ind w:left="425"/>
        <w:jc w:val="both"/>
        <w:rPr>
          <w:rFonts w:eastAsia="Times New Roman" w:cstheme="minorHAnsi"/>
          <w:i/>
          <w:color w:val="0070C0"/>
          <w:lang w:val="x-none" w:eastAsia="x-none"/>
        </w:rPr>
      </w:pPr>
      <w:permStart w:id="1647258972" w:edGrp="everyone"/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Poznámka: DA v základním provedení umožňuje přepravu jednotky požární ochrany na místo zásahu nebo přepravu osob při plnění úkolů na úseku ochrany obyvatelstva s osobními zavazadly, není vybaven vestavěnou hasicí technologií ani pevnými </w:t>
      </w:r>
      <w:r w:rsidR="00ED7743" w:rsidRPr="00183BF8">
        <w:rPr>
          <w:rFonts w:eastAsia="Times New Roman" w:cstheme="minorHAnsi"/>
          <w:i/>
          <w:color w:val="0070C0"/>
          <w:lang w:val="x-none" w:eastAsia="x-none"/>
        </w:rPr>
        <w:t>úchyty pro její stálé umístění.</w:t>
      </w:r>
    </w:p>
    <w:permEnd w:id="1647258972"/>
    <w:p w14:paraId="0CE83419" w14:textId="0C20099D" w:rsidR="00B66A74" w:rsidRPr="00812F9E" w:rsidRDefault="00B66A74" w:rsidP="00656EC8">
      <w:pPr>
        <w:pStyle w:val="Zkladntext"/>
        <w:numPr>
          <w:ilvl w:val="0"/>
          <w:numId w:val="10"/>
        </w:numPr>
        <w:spacing w:before="120" w:after="0"/>
        <w:ind w:left="426" w:hanging="426"/>
        <w:jc w:val="both"/>
        <w:rPr>
          <w:rFonts w:asciiTheme="minorHAnsi" w:hAnsiTheme="minorHAnsi" w:cstheme="minorHAnsi"/>
          <w:sz w:val="22"/>
          <w:szCs w:val="22"/>
          <w:lang w:val="cs-CZ" w:eastAsia="cs-CZ"/>
        </w:rPr>
      </w:pPr>
      <w:r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Pro výrobu </w:t>
      </w:r>
      <w:r w:rsidR="00535789"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DA </w:t>
      </w:r>
      <w:r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se používá pouze nový, dosud nepoužitý automobilový podvozek, který není v době </w:t>
      </w:r>
      <w:r w:rsidR="00183BF8" w:rsidRPr="00812F9E">
        <w:rPr>
          <w:rFonts w:asciiTheme="minorHAnsi" w:hAnsiTheme="minorHAnsi" w:cstheme="minorHAnsi"/>
          <w:sz w:val="22"/>
          <w:szCs w:val="22"/>
          <w:lang w:val="cs-CZ" w:eastAsia="cs-CZ"/>
        </w:rPr>
        <w:t>převzetí vozidla kupujícím</w:t>
      </w:r>
      <w:r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 starší </w:t>
      </w:r>
      <w:r w:rsidR="00816401" w:rsidRPr="00812F9E">
        <w:rPr>
          <w:rFonts w:asciiTheme="minorHAnsi" w:hAnsiTheme="minorHAnsi" w:cstheme="minorHAnsi"/>
          <w:sz w:val="22"/>
          <w:szCs w:val="22"/>
          <w:lang w:val="cs-CZ" w:eastAsia="cs-CZ"/>
        </w:rPr>
        <w:t>18</w:t>
      </w:r>
      <w:r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 měsíců, a pro účelovou nástavbu jsou použity pouze nové a originální součásti.</w:t>
      </w:r>
    </w:p>
    <w:p w14:paraId="4323635F" w14:textId="77777777" w:rsidR="00D725C5" w:rsidRPr="00183BF8" w:rsidRDefault="00D725C5" w:rsidP="00656EC8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426" w:hanging="426"/>
        <w:jc w:val="both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 xml:space="preserve">Všechny položky požárního příslušenství a všechna zařízení použita pro montáž do </w:t>
      </w:r>
      <w:r w:rsidR="00535789" w:rsidRPr="00183BF8">
        <w:rPr>
          <w:rFonts w:eastAsia="Times New Roman" w:cstheme="minorHAnsi"/>
          <w:lang w:eastAsia="x-none"/>
        </w:rPr>
        <w:t>DA</w:t>
      </w:r>
      <w:r w:rsidRPr="00183BF8">
        <w:rPr>
          <w:rFonts w:eastAsia="Times New Roman" w:cstheme="minorHAnsi"/>
          <w:lang w:val="x-none" w:eastAsia="x-none"/>
        </w:rPr>
        <w:t xml:space="preserve"> splňují obecně stanovené bezpečnostní předpisy a jsou doložena návodem a příslušným dokladem (homologace, certifikát, prohlášení o shodě apod.).</w:t>
      </w:r>
    </w:p>
    <w:p w14:paraId="3FA80782" w14:textId="77777777" w:rsidR="00B66A74" w:rsidRPr="00183BF8" w:rsidRDefault="00535789" w:rsidP="00656EC8">
      <w:pPr>
        <w:pStyle w:val="Zkladntext"/>
        <w:numPr>
          <w:ilvl w:val="0"/>
          <w:numId w:val="10"/>
        </w:numPr>
        <w:spacing w:before="120" w:after="0"/>
        <w:ind w:left="426" w:hanging="426"/>
        <w:jc w:val="both"/>
        <w:rPr>
          <w:rFonts w:asciiTheme="minorHAnsi" w:hAnsiTheme="minorHAnsi" w:cstheme="minorHAnsi"/>
          <w:sz w:val="22"/>
          <w:szCs w:val="22"/>
          <w:lang w:val="cs-CZ" w:eastAsia="cs-CZ"/>
        </w:rPr>
      </w:pPr>
      <w:r w:rsidRPr="00183BF8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DA </w:t>
      </w:r>
      <w:r w:rsidR="00B66A74" w:rsidRPr="00183BF8">
        <w:rPr>
          <w:rFonts w:asciiTheme="minorHAnsi" w:hAnsiTheme="minorHAnsi" w:cstheme="minorHAnsi"/>
          <w:sz w:val="22"/>
          <w:szCs w:val="22"/>
          <w:lang w:val="cs-CZ" w:eastAsia="cs-CZ"/>
        </w:rPr>
        <w:t>splňuje technické podmínky stanovené:</w:t>
      </w:r>
    </w:p>
    <w:p w14:paraId="2C34D175" w14:textId="741A84F7" w:rsidR="00B66A74" w:rsidRPr="00183BF8" w:rsidRDefault="00B66A74" w:rsidP="00686D0F">
      <w:pPr>
        <w:pStyle w:val="Default"/>
        <w:numPr>
          <w:ilvl w:val="2"/>
          <w:numId w:val="2"/>
        </w:numPr>
        <w:tabs>
          <w:tab w:val="clear" w:pos="1080"/>
          <w:tab w:val="num" w:pos="709"/>
        </w:tabs>
        <w:ind w:left="709" w:hanging="28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83BF8">
        <w:rPr>
          <w:rFonts w:asciiTheme="minorHAnsi" w:hAnsiTheme="minorHAnsi" w:cstheme="minorHAnsi"/>
          <w:color w:val="auto"/>
          <w:sz w:val="22"/>
          <w:szCs w:val="22"/>
        </w:rPr>
        <w:t>předpisy pro provoz vozidel na pozemních komunikacích v ČR a veškeré povinné údaje k provedení a</w:t>
      </w:r>
      <w:r w:rsidR="00812F9E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Pr="00183BF8">
        <w:rPr>
          <w:rFonts w:asciiTheme="minorHAnsi" w:hAnsiTheme="minorHAnsi" w:cstheme="minorHAnsi"/>
          <w:color w:val="auto"/>
          <w:sz w:val="22"/>
          <w:szCs w:val="22"/>
        </w:rPr>
        <w:t xml:space="preserve">vybavení </w:t>
      </w:r>
      <w:r w:rsidR="00535789" w:rsidRPr="00183BF8">
        <w:rPr>
          <w:rFonts w:asciiTheme="minorHAnsi" w:hAnsiTheme="minorHAnsi" w:cstheme="minorHAnsi"/>
          <w:color w:val="auto"/>
          <w:sz w:val="22"/>
          <w:szCs w:val="22"/>
        </w:rPr>
        <w:t>DA</w:t>
      </w:r>
      <w:r w:rsidRPr="00183BF8">
        <w:rPr>
          <w:rFonts w:asciiTheme="minorHAnsi" w:hAnsiTheme="minorHAnsi" w:cstheme="minorHAnsi"/>
          <w:color w:val="auto"/>
          <w:sz w:val="22"/>
          <w:szCs w:val="22"/>
        </w:rPr>
        <w:t xml:space="preserve"> včetně výjimek, </w:t>
      </w:r>
      <w:r w:rsidR="00686D0F" w:rsidRPr="00686D0F">
        <w:rPr>
          <w:rFonts w:asciiTheme="minorHAnsi" w:hAnsiTheme="minorHAnsi" w:cstheme="minorHAnsi"/>
          <w:color w:val="auto"/>
          <w:sz w:val="22"/>
          <w:szCs w:val="22"/>
        </w:rPr>
        <w:t>které jsou uvedeny v dokumentaci nezbytné pro registraci vozidla</w:t>
      </w:r>
      <w:r w:rsidRPr="00183BF8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14:paraId="01543712" w14:textId="77777777" w:rsidR="00B66A74" w:rsidRPr="00183BF8" w:rsidRDefault="00B66A74" w:rsidP="000D20BA">
      <w:pPr>
        <w:pStyle w:val="Default"/>
        <w:numPr>
          <w:ilvl w:val="2"/>
          <w:numId w:val="2"/>
        </w:numPr>
        <w:tabs>
          <w:tab w:val="clear" w:pos="1080"/>
          <w:tab w:val="num" w:pos="720"/>
        </w:tabs>
        <w:ind w:left="709" w:hanging="28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83BF8">
        <w:rPr>
          <w:rFonts w:asciiTheme="minorHAnsi" w:hAnsiTheme="minorHAnsi" w:cstheme="minorHAnsi"/>
          <w:color w:val="auto"/>
          <w:sz w:val="22"/>
          <w:szCs w:val="22"/>
        </w:rPr>
        <w:t>vyhláškou č. 35/2007 Sb., o technických podmínkách požární techniky, ve</w:t>
      </w:r>
      <w:r w:rsidR="00B90F3A" w:rsidRPr="00183BF8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="00B31BDF" w:rsidRPr="00183BF8">
        <w:rPr>
          <w:rFonts w:asciiTheme="minorHAnsi" w:hAnsiTheme="minorHAnsi" w:cstheme="minorHAnsi"/>
          <w:color w:val="auto"/>
          <w:sz w:val="22"/>
          <w:szCs w:val="22"/>
        </w:rPr>
        <w:t>znění pozdějších předpisů</w:t>
      </w:r>
      <w:r w:rsidRPr="00183BF8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14:paraId="16D15E8C" w14:textId="77777777" w:rsidR="00B66A74" w:rsidRPr="00183BF8" w:rsidRDefault="00B66A74" w:rsidP="000D20BA">
      <w:pPr>
        <w:pStyle w:val="Default"/>
        <w:numPr>
          <w:ilvl w:val="2"/>
          <w:numId w:val="2"/>
        </w:numPr>
        <w:tabs>
          <w:tab w:val="clear" w:pos="1080"/>
          <w:tab w:val="num" w:pos="720"/>
        </w:tabs>
        <w:ind w:left="709" w:hanging="28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83BF8">
        <w:rPr>
          <w:rFonts w:asciiTheme="minorHAnsi" w:hAnsiTheme="minorHAnsi" w:cstheme="minorHAnsi"/>
          <w:color w:val="auto"/>
          <w:sz w:val="22"/>
          <w:szCs w:val="22"/>
        </w:rPr>
        <w:t>vyhláškou č. 247/2001 Sb., o organizaci a činnosti jednotek požární ochrany ve</w:t>
      </w:r>
      <w:r w:rsidR="00ED7743" w:rsidRPr="00183BF8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Pr="00183BF8">
        <w:rPr>
          <w:rFonts w:asciiTheme="minorHAnsi" w:hAnsiTheme="minorHAnsi" w:cstheme="minorHAnsi"/>
          <w:color w:val="auto"/>
          <w:sz w:val="22"/>
          <w:szCs w:val="22"/>
        </w:rPr>
        <w:t>znění pozdějších předpisů</w:t>
      </w:r>
      <w:r w:rsidR="00577E63" w:rsidRPr="00183BF8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14:paraId="1312C360" w14:textId="5B7D17B4" w:rsidR="00183BF8" w:rsidRPr="00183BF8" w:rsidRDefault="00B66A74" w:rsidP="00F334A3">
      <w:pPr>
        <w:pStyle w:val="Default"/>
        <w:ind w:left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83BF8">
        <w:rPr>
          <w:rFonts w:asciiTheme="minorHAnsi" w:hAnsiTheme="minorHAnsi" w:cstheme="minorHAnsi"/>
          <w:color w:val="auto"/>
          <w:sz w:val="22"/>
          <w:szCs w:val="22"/>
        </w:rPr>
        <w:t>a dále uvedené technické podmínky.</w:t>
      </w:r>
    </w:p>
    <w:p w14:paraId="13C21221" w14:textId="77777777" w:rsidR="00870401" w:rsidRPr="00183BF8" w:rsidRDefault="00B66A74" w:rsidP="00656EC8">
      <w:pPr>
        <w:pStyle w:val="Zkladntext"/>
        <w:numPr>
          <w:ilvl w:val="0"/>
          <w:numId w:val="10"/>
        </w:numPr>
        <w:spacing w:before="120" w:after="0"/>
        <w:ind w:left="426" w:hanging="426"/>
        <w:jc w:val="both"/>
        <w:rPr>
          <w:rFonts w:asciiTheme="minorHAnsi" w:hAnsiTheme="minorHAnsi" w:cstheme="minorHAnsi"/>
          <w:b/>
          <w:sz w:val="22"/>
          <w:szCs w:val="22"/>
          <w:lang w:val="cs-CZ" w:eastAsia="cs-CZ"/>
        </w:rPr>
      </w:pPr>
      <w:r w:rsidRPr="00183BF8">
        <w:rPr>
          <w:rFonts w:asciiTheme="minorHAnsi" w:hAnsiTheme="minorHAnsi" w:cstheme="minorHAnsi"/>
          <w:b/>
          <w:sz w:val="22"/>
          <w:szCs w:val="22"/>
          <w:lang w:val="cs-CZ" w:eastAsia="cs-CZ"/>
        </w:rPr>
        <w:t xml:space="preserve">Kabina osádky </w:t>
      </w:r>
      <w:r w:rsidR="00535789" w:rsidRPr="00183BF8">
        <w:rPr>
          <w:rFonts w:asciiTheme="minorHAnsi" w:hAnsiTheme="minorHAnsi" w:cstheme="minorHAnsi"/>
          <w:b/>
          <w:sz w:val="22"/>
          <w:szCs w:val="22"/>
          <w:lang w:val="cs-CZ" w:eastAsia="cs-CZ"/>
        </w:rPr>
        <w:t>DA</w:t>
      </w:r>
    </w:p>
    <w:p w14:paraId="173E262D" w14:textId="77777777" w:rsidR="00B31BDF" w:rsidRPr="00183BF8" w:rsidRDefault="00B31BDF" w:rsidP="00B31BDF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Kabinou osádky se rozumí prostor první řady sedadel,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kterou tvoří</w:t>
      </w:r>
    </w:p>
    <w:p w14:paraId="464B49F0" w14:textId="77777777" w:rsidR="00B31BDF" w:rsidRPr="00183BF8" w:rsidRDefault="00B31BDF" w:rsidP="00656EC8">
      <w:pPr>
        <w:pStyle w:val="Zkladntext"/>
        <w:numPr>
          <w:ilvl w:val="0"/>
          <w:numId w:val="1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permStart w:id="146025584" w:edGrp="everyone"/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sedadla pro velitele a pro strojníka,</w:t>
      </w:r>
    </w:p>
    <w:p w14:paraId="516061DD" w14:textId="77777777" w:rsidR="00B31BDF" w:rsidRPr="00183BF8" w:rsidRDefault="00B31BDF" w:rsidP="00656EC8">
      <w:pPr>
        <w:pStyle w:val="Zkladntext"/>
        <w:numPr>
          <w:ilvl w:val="0"/>
          <w:numId w:val="1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sedadla pro velitele, pro strojníka a pro jednoho hasiče,</w:t>
      </w:r>
      <w:permEnd w:id="146025584"/>
    </w:p>
    <w:p w14:paraId="799747C7" w14:textId="77777777" w:rsidR="00B31BDF" w:rsidRPr="00183BF8" w:rsidRDefault="00B31BDF" w:rsidP="00B31BDF">
      <w:pPr>
        <w:pStyle w:val="Zkladntext"/>
        <w:spacing w:after="0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lastRenderedPageBreak/>
        <w:t>druhé řady sedadel pro tři hasiče a třetí řady sedadel pro tři hasiče, nebo tři evakuované osoby při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plnění úkolů na úseku ochrany obyvatelstva.</w:t>
      </w:r>
    </w:p>
    <w:p w14:paraId="3BA99E18" w14:textId="4CBA9A54" w:rsidR="00B31BDF" w:rsidRPr="00183BF8" w:rsidRDefault="005A62E8" w:rsidP="00B31BDF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Sedadla jsou</w:t>
      </w:r>
    </w:p>
    <w:p w14:paraId="7522E1D9" w14:textId="77777777" w:rsidR="00B31BDF" w:rsidRPr="00183BF8" w:rsidRDefault="00B31BDF" w:rsidP="00656EC8">
      <w:pPr>
        <w:pStyle w:val="Default"/>
        <w:numPr>
          <w:ilvl w:val="0"/>
          <w:numId w:val="14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permStart w:id="1437747286" w:edGrp="everyone"/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orientována po směru jízdy.</w:t>
      </w:r>
    </w:p>
    <w:p w14:paraId="563F2795" w14:textId="77777777" w:rsidR="00B31BDF" w:rsidRPr="00183BF8" w:rsidRDefault="00B31BDF" w:rsidP="00656EC8">
      <w:pPr>
        <w:pStyle w:val="Default"/>
        <w:numPr>
          <w:ilvl w:val="0"/>
          <w:numId w:val="14"/>
        </w:numPr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v první a třetí řadě sedadel orientována po směru jízdy a ve druhé řadě sedadel orientována proti směru jízdy.</w:t>
      </w:r>
    </w:p>
    <w:permEnd w:id="1437747286"/>
    <w:p w14:paraId="4FDE72BE" w14:textId="77777777" w:rsidR="00B31BDF" w:rsidRPr="00183BF8" w:rsidRDefault="00B31BDF" w:rsidP="00B31BDF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Kabina osádky je jednoprostorová, nedělená a je vybavena</w:t>
      </w:r>
    </w:p>
    <w:p w14:paraId="23E4C748" w14:textId="77777777" w:rsidR="00B31BDF" w:rsidRPr="00183BF8" w:rsidRDefault="00B31BDF" w:rsidP="00656EC8">
      <w:pPr>
        <w:pStyle w:val="Zkladntext"/>
        <w:numPr>
          <w:ilvl w:val="0"/>
          <w:numId w:val="13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permStart w:id="1441227867" w:edGrp="everyone"/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třemi dveřmi, z nichž jedny jsou posuvné.</w:t>
      </w:r>
    </w:p>
    <w:p w14:paraId="1ABDC9FC" w14:textId="77777777" w:rsidR="00B31BDF" w:rsidRPr="00183BF8" w:rsidRDefault="00B31BDF" w:rsidP="00656EC8">
      <w:pPr>
        <w:pStyle w:val="Zkladntext"/>
        <w:numPr>
          <w:ilvl w:val="0"/>
          <w:numId w:val="13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čtyřmi dveřmi, z nichž dvoje jsou posuvné.</w:t>
      </w:r>
    </w:p>
    <w:permEnd w:id="1441227867"/>
    <w:p w14:paraId="7DFA7E31" w14:textId="77777777" w:rsidR="00A657C4" w:rsidRPr="00183BF8" w:rsidRDefault="00A657C4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Kabina osádky je vybavena</w:t>
      </w:r>
    </w:p>
    <w:p w14:paraId="0DC8201B" w14:textId="77777777" w:rsidR="00A657C4" w:rsidRPr="00183BF8" w:rsidRDefault="00A657C4" w:rsidP="00656EC8">
      <w:pPr>
        <w:pStyle w:val="Zkladntext"/>
        <w:numPr>
          <w:ilvl w:val="0"/>
          <w:numId w:val="2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</w:pPr>
      <w:permStart w:id="991052505" w:edGrp="everyone"/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 xml:space="preserve">analogovou radiostanicí kompatibilní s 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  <w:highlight w:val="cyan"/>
          <w:lang w:val="cs-CZ"/>
        </w:rPr>
        <w:t>typem …, výrobce …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 xml:space="preserve"> a příslušnou střešní anténou, které pro montáž dodá </w:t>
      </w:r>
    </w:p>
    <w:p w14:paraId="51845A7D" w14:textId="77777777" w:rsidR="00A657C4" w:rsidRPr="00183BF8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00B050"/>
          <w:lang w:val="x-none" w:eastAsia="x-none"/>
        </w:rPr>
      </w:pPr>
      <w:r w:rsidRPr="00183BF8">
        <w:rPr>
          <w:rFonts w:cstheme="minorHAnsi"/>
          <w:b/>
          <w:bCs/>
          <w:color w:val="00B050"/>
          <w:lang w:val="x-none" w:eastAsia="x-none"/>
        </w:rPr>
        <w:t>zadavatel.</w:t>
      </w:r>
    </w:p>
    <w:p w14:paraId="5D904D77" w14:textId="77777777" w:rsidR="00A657C4" w:rsidRPr="00183BF8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bCs/>
          <w:color w:val="FF0000"/>
          <w:lang w:val="x-none" w:eastAsia="x-none"/>
        </w:rPr>
        <w:t xml:space="preserve">výrobce </w:t>
      </w:r>
      <w:r w:rsidRPr="00183BF8">
        <w:rPr>
          <w:rFonts w:cstheme="minorHAnsi"/>
          <w:b/>
          <w:bCs/>
          <w:color w:val="FF0000"/>
          <w:lang w:eastAsia="x-none"/>
        </w:rPr>
        <w:t>DA (dodavatel)</w:t>
      </w:r>
      <w:r w:rsidRPr="00183BF8">
        <w:rPr>
          <w:rFonts w:cstheme="minorHAnsi"/>
          <w:b/>
          <w:bCs/>
          <w:color w:val="FF0000"/>
          <w:lang w:val="x-none" w:eastAsia="x-none"/>
        </w:rPr>
        <w:t>.</w:t>
      </w:r>
    </w:p>
    <w:p w14:paraId="03F8C931" w14:textId="77777777" w:rsidR="00A657C4" w:rsidRPr="00183BF8" w:rsidRDefault="00A657C4" w:rsidP="007705A3">
      <w:pPr>
        <w:spacing w:after="0"/>
        <w:ind w:left="567"/>
        <w:jc w:val="both"/>
        <w:rPr>
          <w:rFonts w:cstheme="minorHAnsi"/>
          <w:b/>
          <w:bCs/>
          <w:color w:val="00B050"/>
          <w:lang w:val="x-none" w:eastAsia="x-none"/>
        </w:rPr>
      </w:pPr>
      <w:r w:rsidRPr="00183BF8">
        <w:rPr>
          <w:rFonts w:cstheme="minorHAnsi"/>
          <w:b/>
          <w:bCs/>
          <w:color w:val="00B050"/>
          <w:lang w:val="x-none" w:eastAsia="x-none"/>
        </w:rPr>
        <w:t>Analogová radiostanice splňuje parametry dle bodu 4 Přílohy č.</w:t>
      </w:r>
      <w:r w:rsidRPr="00183BF8">
        <w:rPr>
          <w:rFonts w:cstheme="minorHAnsi"/>
          <w:b/>
          <w:bCs/>
          <w:color w:val="00B050"/>
          <w:lang w:eastAsia="x-none"/>
        </w:rPr>
        <w:t> </w:t>
      </w:r>
      <w:r w:rsidRPr="00183BF8">
        <w:rPr>
          <w:rFonts w:cstheme="minorHAnsi"/>
          <w:b/>
          <w:bCs/>
          <w:color w:val="00B050"/>
          <w:lang w:val="x-none" w:eastAsia="x-none"/>
        </w:rPr>
        <w:t>1</w:t>
      </w:r>
      <w:r w:rsidRPr="00183BF8">
        <w:rPr>
          <w:rFonts w:cstheme="minorHAnsi"/>
          <w:b/>
          <w:bCs/>
          <w:color w:val="00B050"/>
          <w:lang w:eastAsia="x-none"/>
        </w:rPr>
        <w:t>,</w:t>
      </w:r>
      <w:r w:rsidRPr="00183BF8">
        <w:rPr>
          <w:rFonts w:cstheme="minorHAnsi"/>
          <w:b/>
          <w:bCs/>
          <w:color w:val="00B050"/>
          <w:lang w:val="x-none" w:eastAsia="x-none"/>
        </w:rPr>
        <w:t xml:space="preserve"> vyhl</w:t>
      </w:r>
      <w:r w:rsidRPr="00183BF8">
        <w:rPr>
          <w:rFonts w:cstheme="minorHAnsi"/>
          <w:b/>
          <w:bCs/>
          <w:color w:val="00B050"/>
          <w:lang w:eastAsia="x-none"/>
        </w:rPr>
        <w:t>ášky</w:t>
      </w:r>
      <w:r w:rsidRPr="00183BF8">
        <w:rPr>
          <w:rFonts w:cstheme="minorHAnsi"/>
          <w:b/>
          <w:bCs/>
          <w:color w:val="00B050"/>
          <w:lang w:val="x-none" w:eastAsia="x-none"/>
        </w:rPr>
        <w:t xml:space="preserve"> č.</w:t>
      </w:r>
      <w:r w:rsidRPr="00183BF8">
        <w:rPr>
          <w:rFonts w:cstheme="minorHAnsi"/>
          <w:b/>
          <w:bCs/>
          <w:color w:val="00B050"/>
          <w:lang w:eastAsia="x-none"/>
        </w:rPr>
        <w:t> </w:t>
      </w:r>
      <w:r w:rsidRPr="00183BF8">
        <w:rPr>
          <w:rFonts w:cstheme="minorHAnsi"/>
          <w:b/>
          <w:bCs/>
          <w:color w:val="00B050"/>
          <w:lang w:val="x-none" w:eastAsia="x-none"/>
        </w:rPr>
        <w:t>69/2014</w:t>
      </w:r>
      <w:r w:rsidRPr="00183BF8">
        <w:rPr>
          <w:rFonts w:cstheme="minorHAnsi"/>
          <w:b/>
          <w:bCs/>
          <w:color w:val="00B050"/>
          <w:lang w:eastAsia="x-none"/>
        </w:rPr>
        <w:t> </w:t>
      </w:r>
      <w:r w:rsidRPr="00183BF8">
        <w:rPr>
          <w:rFonts w:cstheme="minorHAnsi"/>
          <w:b/>
          <w:bCs/>
          <w:color w:val="00B050"/>
          <w:lang w:val="x-none" w:eastAsia="x-none"/>
        </w:rPr>
        <w:t>Sb., o</w:t>
      </w:r>
      <w:r w:rsidRPr="00183BF8">
        <w:rPr>
          <w:rFonts w:cstheme="minorHAnsi"/>
          <w:b/>
          <w:bCs/>
          <w:color w:val="00B050"/>
          <w:lang w:eastAsia="x-none"/>
        </w:rPr>
        <w:t> </w:t>
      </w:r>
      <w:r w:rsidRPr="00183BF8">
        <w:rPr>
          <w:rFonts w:cstheme="minorHAnsi"/>
          <w:b/>
          <w:bCs/>
          <w:color w:val="00B050"/>
          <w:lang w:val="x-none" w:eastAsia="x-none"/>
        </w:rPr>
        <w:t>technických podmínkách věcných prostředků požární ochrany, včetně tlačítkového mikrofonu umožňujícího uživatelsky zadat jednu sekvenci selektivní volby.</w:t>
      </w:r>
    </w:p>
    <w:p w14:paraId="7A4B130C" w14:textId="77777777" w:rsidR="00A657C4" w:rsidRPr="00183BF8" w:rsidRDefault="00A657C4" w:rsidP="00656EC8">
      <w:pPr>
        <w:numPr>
          <w:ilvl w:val="0"/>
          <w:numId w:val="27"/>
        </w:numPr>
        <w:tabs>
          <w:tab w:val="clear" w:pos="720"/>
          <w:tab w:val="num" w:pos="851"/>
        </w:tabs>
        <w:spacing w:after="0" w:line="240" w:lineRule="auto"/>
        <w:ind w:left="851" w:hanging="284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bCs/>
          <w:color w:val="FF0000"/>
          <w:lang w:val="x-none" w:eastAsia="x-none"/>
        </w:rPr>
        <w:t xml:space="preserve">digitálním terminálem kompatibilním s </w:t>
      </w:r>
      <w:r w:rsidRPr="00183BF8">
        <w:rPr>
          <w:rFonts w:cstheme="minorHAnsi"/>
          <w:b/>
          <w:bCs/>
          <w:color w:val="FF0000"/>
          <w:highlight w:val="cyan"/>
          <w:lang w:eastAsia="x-none"/>
        </w:rPr>
        <w:t xml:space="preserve">typem </w:t>
      </w:r>
      <w:r w:rsidRPr="00183BF8">
        <w:rPr>
          <w:rFonts w:cstheme="minorHAnsi"/>
          <w:b/>
          <w:bCs/>
          <w:color w:val="FF0000"/>
          <w:highlight w:val="cyan"/>
          <w:lang w:val="x-none" w:eastAsia="x-none"/>
        </w:rPr>
        <w:t xml:space="preserve">…, </w:t>
      </w:r>
      <w:r w:rsidRPr="00183BF8">
        <w:rPr>
          <w:rFonts w:cstheme="minorHAnsi"/>
          <w:b/>
          <w:bCs/>
          <w:color w:val="FF0000"/>
          <w:highlight w:val="cyan"/>
          <w:lang w:eastAsia="x-none"/>
        </w:rPr>
        <w:t>výrobce …</w:t>
      </w:r>
      <w:r w:rsidRPr="00183BF8">
        <w:rPr>
          <w:rFonts w:cstheme="minorHAnsi"/>
          <w:b/>
          <w:bCs/>
          <w:color w:val="FF0000"/>
          <w:lang w:eastAsia="x-none"/>
        </w:rPr>
        <w:t>, včetně montážní sady s</w:t>
      </w:r>
      <w:r w:rsidR="00ED7743" w:rsidRPr="00183BF8">
        <w:rPr>
          <w:rFonts w:cstheme="minorHAnsi"/>
          <w:b/>
          <w:bCs/>
          <w:color w:val="FF0000"/>
          <w:lang w:eastAsia="x-none"/>
        </w:rPr>
        <w:t> </w:t>
      </w:r>
      <w:r w:rsidRPr="00183BF8">
        <w:rPr>
          <w:rFonts w:cstheme="minorHAnsi"/>
          <w:b/>
          <w:bCs/>
          <w:color w:val="FF0000"/>
          <w:lang w:val="x-none" w:eastAsia="x-none"/>
        </w:rPr>
        <w:t>příslušnou střešní anténou,</w:t>
      </w:r>
      <w:r w:rsidRPr="00183BF8">
        <w:rPr>
          <w:rFonts w:cstheme="minorHAnsi"/>
          <w:b/>
          <w:lang w:val="x-none" w:eastAsia="x-none"/>
        </w:rPr>
        <w:t xml:space="preserve"> </w:t>
      </w:r>
      <w:r w:rsidRPr="00183BF8">
        <w:rPr>
          <w:rFonts w:cstheme="minorHAnsi"/>
          <w:b/>
          <w:bCs/>
          <w:color w:val="FF0000"/>
          <w:lang w:val="x-none" w:eastAsia="x-none"/>
        </w:rPr>
        <w:t xml:space="preserve">které pro montáž dodá </w:t>
      </w:r>
    </w:p>
    <w:p w14:paraId="2D26A0AE" w14:textId="77777777" w:rsidR="00A657C4" w:rsidRPr="00183BF8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4"/>
        <w:jc w:val="both"/>
        <w:rPr>
          <w:rFonts w:cstheme="minorHAnsi"/>
          <w:b/>
          <w:bCs/>
          <w:color w:val="00B050"/>
          <w:lang w:val="x-none" w:eastAsia="x-none"/>
        </w:rPr>
      </w:pPr>
      <w:r w:rsidRPr="00183BF8">
        <w:rPr>
          <w:rFonts w:cstheme="minorHAnsi"/>
          <w:b/>
          <w:bCs/>
          <w:color w:val="00B050"/>
          <w:lang w:val="x-none" w:eastAsia="x-none"/>
        </w:rPr>
        <w:t>zadavatel.</w:t>
      </w:r>
    </w:p>
    <w:p w14:paraId="3DEF0DA6" w14:textId="77777777" w:rsidR="00A657C4" w:rsidRPr="00183BF8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4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bCs/>
          <w:color w:val="FF0000"/>
          <w:lang w:val="x-none" w:eastAsia="x-none"/>
        </w:rPr>
        <w:t xml:space="preserve">výrobce </w:t>
      </w:r>
      <w:r w:rsidRPr="00183BF8">
        <w:rPr>
          <w:rFonts w:cstheme="minorHAnsi"/>
          <w:b/>
          <w:bCs/>
          <w:color w:val="FF0000"/>
          <w:lang w:eastAsia="x-none"/>
        </w:rPr>
        <w:t>DA (dodavatel)</w:t>
      </w:r>
      <w:r w:rsidRPr="00183BF8">
        <w:rPr>
          <w:rFonts w:cstheme="minorHAnsi"/>
          <w:b/>
          <w:bCs/>
          <w:color w:val="FF0000"/>
          <w:lang w:val="x-none" w:eastAsia="x-none"/>
        </w:rPr>
        <w:t>.</w:t>
      </w:r>
    </w:p>
    <w:p w14:paraId="16EB7C5D" w14:textId="77777777" w:rsidR="00A657C4" w:rsidRPr="00183BF8" w:rsidRDefault="00A657C4" w:rsidP="007705A3">
      <w:pPr>
        <w:spacing w:after="0"/>
        <w:ind w:left="567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bCs/>
          <w:color w:val="FF0000"/>
          <w:lang w:val="x-none" w:eastAsia="x-none"/>
        </w:rPr>
        <w:t>Digitální terminál splňuje parametry dle</w:t>
      </w:r>
      <w:r w:rsidRPr="00183BF8">
        <w:rPr>
          <w:rFonts w:cstheme="minorHAnsi"/>
          <w:b/>
          <w:bCs/>
          <w:color w:val="FF0000"/>
          <w:lang w:eastAsia="x-none"/>
        </w:rPr>
        <w:t> </w:t>
      </w:r>
      <w:r w:rsidRPr="00183BF8">
        <w:rPr>
          <w:rFonts w:cstheme="minorHAnsi"/>
          <w:b/>
          <w:bCs/>
          <w:color w:val="FF0000"/>
          <w:lang w:val="x-none" w:eastAsia="x-none"/>
        </w:rPr>
        <w:t>§1, odst.</w:t>
      </w:r>
      <w:r w:rsidRPr="00183BF8">
        <w:rPr>
          <w:rFonts w:cstheme="minorHAnsi"/>
          <w:b/>
          <w:bCs/>
          <w:color w:val="FF0000"/>
          <w:lang w:eastAsia="x-none"/>
        </w:rPr>
        <w:t> </w:t>
      </w:r>
      <w:r w:rsidRPr="00183BF8">
        <w:rPr>
          <w:rFonts w:cstheme="minorHAnsi"/>
          <w:b/>
          <w:bCs/>
          <w:color w:val="FF0000"/>
          <w:lang w:val="x-none" w:eastAsia="x-none"/>
        </w:rPr>
        <w:t>2, písm.</w:t>
      </w:r>
      <w:r w:rsidRPr="00183BF8">
        <w:rPr>
          <w:rFonts w:cstheme="minorHAnsi"/>
          <w:b/>
          <w:bCs/>
          <w:color w:val="FF0000"/>
          <w:lang w:eastAsia="x-none"/>
        </w:rPr>
        <w:t> </w:t>
      </w:r>
      <w:r w:rsidRPr="00183BF8">
        <w:rPr>
          <w:rFonts w:cstheme="minorHAnsi"/>
          <w:b/>
          <w:bCs/>
          <w:color w:val="FF0000"/>
          <w:lang w:val="x-none" w:eastAsia="x-none"/>
        </w:rPr>
        <w:t>a) vyhl</w:t>
      </w:r>
      <w:r w:rsidRPr="00183BF8">
        <w:rPr>
          <w:rFonts w:cstheme="minorHAnsi"/>
          <w:b/>
          <w:bCs/>
          <w:color w:val="FF0000"/>
          <w:lang w:eastAsia="x-none"/>
        </w:rPr>
        <w:t>ášky</w:t>
      </w:r>
      <w:r w:rsidRPr="00183BF8">
        <w:rPr>
          <w:rFonts w:cstheme="minorHAnsi"/>
          <w:b/>
          <w:bCs/>
          <w:color w:val="FF0000"/>
          <w:lang w:val="x-none" w:eastAsia="x-none"/>
        </w:rPr>
        <w:t xml:space="preserve"> č.</w:t>
      </w:r>
      <w:r w:rsidRPr="00183BF8">
        <w:rPr>
          <w:rFonts w:cstheme="minorHAnsi"/>
          <w:b/>
          <w:bCs/>
          <w:color w:val="FF0000"/>
          <w:lang w:eastAsia="x-none"/>
        </w:rPr>
        <w:t> </w:t>
      </w:r>
      <w:r w:rsidRPr="00183BF8">
        <w:rPr>
          <w:rFonts w:cstheme="minorHAnsi"/>
          <w:b/>
          <w:bCs/>
          <w:color w:val="FF0000"/>
          <w:lang w:val="x-none" w:eastAsia="x-none"/>
        </w:rPr>
        <w:t>69/2014</w:t>
      </w:r>
      <w:r w:rsidRPr="00183BF8">
        <w:rPr>
          <w:rFonts w:cstheme="minorHAnsi"/>
          <w:b/>
          <w:bCs/>
          <w:color w:val="FF0000"/>
          <w:lang w:eastAsia="x-none"/>
        </w:rPr>
        <w:t> </w:t>
      </w:r>
      <w:r w:rsidR="00ED7743" w:rsidRPr="00183BF8">
        <w:rPr>
          <w:rFonts w:cstheme="minorHAnsi"/>
          <w:b/>
          <w:bCs/>
          <w:color w:val="FF0000"/>
          <w:lang w:val="x-none" w:eastAsia="x-none"/>
        </w:rPr>
        <w:t xml:space="preserve">Sb., </w:t>
      </w:r>
      <w:r w:rsidRPr="00183BF8">
        <w:rPr>
          <w:rFonts w:cstheme="minorHAnsi"/>
          <w:b/>
          <w:bCs/>
          <w:color w:val="FF0000"/>
          <w:lang w:val="x-none" w:eastAsia="x-none"/>
        </w:rPr>
        <w:t>o</w:t>
      </w:r>
      <w:r w:rsidRPr="00183BF8">
        <w:rPr>
          <w:rFonts w:cstheme="minorHAnsi"/>
          <w:b/>
          <w:bCs/>
          <w:color w:val="FF0000"/>
          <w:lang w:eastAsia="x-none"/>
        </w:rPr>
        <w:t> </w:t>
      </w:r>
      <w:r w:rsidRPr="00183BF8">
        <w:rPr>
          <w:rFonts w:cstheme="minorHAnsi"/>
          <w:b/>
          <w:bCs/>
          <w:color w:val="FF0000"/>
          <w:lang w:val="x-none" w:eastAsia="x-none"/>
        </w:rPr>
        <w:t>technických podmínkách věcných prostředků požární ochrany.</w:t>
      </w:r>
    </w:p>
    <w:p w14:paraId="630EB434" w14:textId="77777777" w:rsidR="00693FFF" w:rsidRPr="00183BF8" w:rsidRDefault="003460EE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(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Nepovinný bod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)</w:t>
      </w:r>
      <w:r w:rsidRPr="00183BF8">
        <w:rPr>
          <w:rFonts w:asciiTheme="minorHAnsi" w:hAnsiTheme="minorHAnsi" w:cstheme="minorHAnsi"/>
          <w:b/>
          <w:bCs/>
          <w:color w:val="00B0F0"/>
          <w:sz w:val="22"/>
          <w:szCs w:val="22"/>
          <w:lang w:val="cs-CZ"/>
        </w:rPr>
        <w:t xml:space="preserve"> </w:t>
      </w:r>
      <w:r w:rsidR="00693FFF" w:rsidRPr="00183BF8">
        <w:rPr>
          <w:rFonts w:asciiTheme="minorHAnsi" w:hAnsiTheme="minorHAnsi" w:cstheme="minorHAnsi"/>
          <w:sz w:val="22"/>
          <w:szCs w:val="22"/>
          <w:lang w:val="cs-CZ"/>
        </w:rPr>
        <w:t>Kabina osádky je vybavena dvěma dobíjecími úchyty pro ruční radiostanice kompatibilními s </w:t>
      </w:r>
      <w:r w:rsidR="00693FFF" w:rsidRPr="00183BF8">
        <w:rPr>
          <w:rFonts w:asciiTheme="minorHAnsi" w:hAnsiTheme="minorHAnsi" w:cstheme="minorHAnsi"/>
          <w:sz w:val="22"/>
          <w:szCs w:val="22"/>
          <w:highlight w:val="cyan"/>
          <w:lang w:val="cs-CZ"/>
        </w:rPr>
        <w:t>typem …, výrobce …</w:t>
      </w:r>
      <w:r w:rsidR="00693FFF" w:rsidRPr="00183BF8">
        <w:rPr>
          <w:rFonts w:asciiTheme="minorHAnsi" w:hAnsiTheme="minorHAnsi" w:cstheme="minorHAnsi"/>
          <w:sz w:val="22"/>
          <w:szCs w:val="22"/>
          <w:lang w:val="cs-CZ"/>
        </w:rPr>
        <w:t>, úchyty pro montáž</w:t>
      </w:r>
    </w:p>
    <w:p w14:paraId="4624267A" w14:textId="77777777" w:rsidR="00693FFF" w:rsidRPr="00183BF8" w:rsidRDefault="00693FFF" w:rsidP="00656EC8">
      <w:pPr>
        <w:pStyle w:val="Zkladntext"/>
        <w:numPr>
          <w:ilvl w:val="0"/>
          <w:numId w:val="1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poskytne zadavatel.</w:t>
      </w:r>
    </w:p>
    <w:p w14:paraId="73E4EC43" w14:textId="77777777" w:rsidR="00693FFF" w:rsidRPr="00183BF8" w:rsidRDefault="00693FFF" w:rsidP="00656EC8">
      <w:pPr>
        <w:pStyle w:val="Zkladntext"/>
        <w:numPr>
          <w:ilvl w:val="0"/>
          <w:numId w:val="1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dodá výrobce DA (dodavatel).</w:t>
      </w:r>
    </w:p>
    <w:permEnd w:id="991052505"/>
    <w:p w14:paraId="3048AD4B" w14:textId="77777777" w:rsidR="000D20BA" w:rsidRPr="00183BF8" w:rsidRDefault="000D20BA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Kabina </w:t>
      </w:r>
      <w:r w:rsidRPr="00183BF8">
        <w:rPr>
          <w:rFonts w:asciiTheme="minorHAnsi" w:hAnsiTheme="minorHAnsi" w:cstheme="minorHAnsi"/>
          <w:sz w:val="22"/>
          <w:szCs w:val="22"/>
        </w:rPr>
        <w:t xml:space="preserve">osádky je vybavena dvěma dobíjecími úchyty pro ruční 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svítilny</w:t>
      </w:r>
      <w:r w:rsidRPr="00183BF8">
        <w:rPr>
          <w:rFonts w:asciiTheme="minorHAnsi" w:hAnsiTheme="minorHAnsi" w:cstheme="minorHAnsi"/>
          <w:sz w:val="22"/>
          <w:szCs w:val="22"/>
        </w:rPr>
        <w:t xml:space="preserve"> </w:t>
      </w:r>
      <w:permStart w:id="1694046908" w:edGrp="everyone"/>
      <w:r w:rsidRPr="00183BF8">
        <w:rPr>
          <w:rFonts w:asciiTheme="minorHAnsi" w:hAnsiTheme="minorHAnsi" w:cstheme="minorHAnsi"/>
          <w:sz w:val="22"/>
          <w:szCs w:val="22"/>
        </w:rPr>
        <w:t>kompatibilními s </w:t>
      </w:r>
      <w:r w:rsidRPr="00183BF8">
        <w:rPr>
          <w:rFonts w:asciiTheme="minorHAnsi" w:hAnsiTheme="minorHAnsi" w:cstheme="minorHAnsi"/>
          <w:sz w:val="22"/>
          <w:szCs w:val="22"/>
          <w:highlight w:val="cyan"/>
        </w:rPr>
        <w:t>typem …, výrobce …</w:t>
      </w:r>
      <w:permEnd w:id="1694046908"/>
      <w:r w:rsidRPr="00183BF8">
        <w:rPr>
          <w:rFonts w:asciiTheme="minorHAnsi" w:hAnsiTheme="minorHAnsi" w:cstheme="minorHAnsi"/>
          <w:sz w:val="22"/>
          <w:szCs w:val="22"/>
        </w:rPr>
        <w:t>, úchyty pro montáž</w:t>
      </w:r>
    </w:p>
    <w:p w14:paraId="6F2CDFE6" w14:textId="77777777" w:rsidR="000D20BA" w:rsidRPr="00183BF8" w:rsidRDefault="000D20BA" w:rsidP="00656EC8">
      <w:pPr>
        <w:numPr>
          <w:ilvl w:val="0"/>
          <w:numId w:val="16"/>
        </w:numPr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val="x-none" w:eastAsia="x-none"/>
        </w:rPr>
      </w:pPr>
      <w:permStart w:id="917444426" w:edGrp="everyone"/>
      <w:r w:rsidRPr="00183BF8">
        <w:rPr>
          <w:rFonts w:eastAsia="Times New Roman" w:cstheme="minorHAnsi"/>
          <w:b/>
          <w:color w:val="00B050"/>
          <w:lang w:eastAsia="x-none"/>
        </w:rPr>
        <w:t>poskytne zadavatel.</w:t>
      </w:r>
    </w:p>
    <w:p w14:paraId="2796699A" w14:textId="77777777" w:rsidR="000D20BA" w:rsidRPr="00183BF8" w:rsidRDefault="000D20BA" w:rsidP="00656EC8">
      <w:pPr>
        <w:numPr>
          <w:ilvl w:val="0"/>
          <w:numId w:val="16"/>
        </w:numPr>
        <w:spacing w:after="0" w:line="240" w:lineRule="auto"/>
        <w:ind w:left="851" w:hanging="284"/>
        <w:jc w:val="both"/>
        <w:rPr>
          <w:rFonts w:eastAsia="Times New Roman" w:cstheme="minorHAnsi"/>
          <w:b/>
          <w:color w:val="FF0000"/>
          <w:lang w:val="x-none" w:eastAsia="x-none"/>
        </w:rPr>
      </w:pPr>
      <w:r w:rsidRPr="00183BF8">
        <w:rPr>
          <w:rFonts w:cstheme="minorHAnsi"/>
          <w:b/>
          <w:color w:val="FF0000"/>
        </w:rPr>
        <w:t>dodá výrobce DA (dodavatel).</w:t>
      </w:r>
    </w:p>
    <w:permEnd w:id="917444426"/>
    <w:p w14:paraId="505DF3EA" w14:textId="77777777" w:rsidR="007705A3" w:rsidRPr="00183BF8" w:rsidRDefault="007705A3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  <w:lang w:val="cs-CZ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Kabina osádky je vybavena:</w:t>
      </w:r>
    </w:p>
    <w:p w14:paraId="3F632FF9" w14:textId="77777777" w:rsidR="007705A3" w:rsidRPr="00183BF8" w:rsidRDefault="007705A3" w:rsidP="00656EC8">
      <w:pPr>
        <w:pStyle w:val="Zkladntext"/>
        <w:numPr>
          <w:ilvl w:val="0"/>
          <w:numId w:val="2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</w:pPr>
      <w:permStart w:id="1956997196" w:edGrp="everyone"/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klimatizační jednotkou a druhým výměníkem topení umístěným v prostoru druhé a</w:t>
      </w:r>
      <w:r w:rsidR="00B90F3A"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 </w:t>
      </w:r>
      <w:r w:rsidR="00655A1B"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třetí řady sedadel,</w:t>
      </w:r>
    </w:p>
    <w:p w14:paraId="5B3446BC" w14:textId="77777777" w:rsidR="007705A3" w:rsidRPr="00183BF8" w:rsidRDefault="007705A3" w:rsidP="00656EC8">
      <w:pPr>
        <w:pStyle w:val="Zkladntext"/>
        <w:numPr>
          <w:ilvl w:val="0"/>
          <w:numId w:val="26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topením nezávislým na chodu motoru a jízdě o tepelném výkonu nejméně 4 kW</w:t>
      </w:r>
      <w:r w:rsidRPr="00183BF8">
        <w:rPr>
          <w:rFonts w:asciiTheme="minorHAnsi" w:hAnsiTheme="minorHAnsi" w:cstheme="minorHAnsi"/>
          <w:b/>
          <w:sz w:val="22"/>
          <w:szCs w:val="22"/>
          <w:lang w:val="cs-CZ"/>
        </w:rPr>
        <w:t>.</w:t>
      </w:r>
    </w:p>
    <w:permEnd w:id="1956997196"/>
    <w:p w14:paraId="7F8A8DFC" w14:textId="77777777" w:rsidR="0067382C" w:rsidRPr="00183BF8" w:rsidRDefault="0067382C" w:rsidP="0067382C">
      <w:pPr>
        <w:pStyle w:val="Odstavecseseznamem"/>
        <w:numPr>
          <w:ilvl w:val="1"/>
          <w:numId w:val="1"/>
        </w:numPr>
        <w:spacing w:after="120" w:line="240" w:lineRule="auto"/>
        <w:ind w:left="567" w:hanging="567"/>
        <w:contextualSpacing w:val="0"/>
        <w:rPr>
          <w:rFonts w:asciiTheme="minorHAnsi" w:eastAsia="Times New Roman" w:hAnsiTheme="minorHAnsi" w:cstheme="minorHAnsi"/>
          <w:lang w:val="x-none" w:eastAsia="x-none"/>
        </w:rPr>
      </w:pPr>
      <w:r w:rsidRPr="00183BF8">
        <w:rPr>
          <w:rFonts w:asciiTheme="minorHAnsi" w:eastAsia="Times New Roman" w:hAnsiTheme="minorHAnsi" w:cstheme="minorHAnsi"/>
          <w:lang w:val="x-none" w:eastAsia="x-none"/>
        </w:rPr>
        <w:t>DA je vybaven nejméně airbagem řidiče a spolujezdce.</w:t>
      </w:r>
    </w:p>
    <w:p w14:paraId="0175E7C6" w14:textId="77777777" w:rsidR="005E7E87" w:rsidRPr="00183BF8" w:rsidRDefault="005E7E87" w:rsidP="008306D0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Kabina osádky je dále vybavena:</w:t>
      </w:r>
    </w:p>
    <w:p w14:paraId="234947B6" w14:textId="77777777" w:rsidR="00E41678" w:rsidRPr="00183BF8" w:rsidRDefault="00A45730" w:rsidP="00656EC8">
      <w:pPr>
        <w:pStyle w:val="Default"/>
        <w:numPr>
          <w:ilvl w:val="0"/>
          <w:numId w:val="28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permStart w:id="711027720" w:edGrp="everyone"/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autorádiem</w:t>
      </w:r>
      <w:r w:rsidR="005B2E45"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s handsfree Bluetooth,</w:t>
      </w:r>
    </w:p>
    <w:p w14:paraId="4D50CE1C" w14:textId="7E8665BF" w:rsidR="00693FFF" w:rsidRPr="00183BF8" w:rsidRDefault="00A45730" w:rsidP="00656EC8">
      <w:pPr>
        <w:pStyle w:val="Default"/>
        <w:numPr>
          <w:ilvl w:val="0"/>
          <w:numId w:val="28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v dosahu sedadla </w:t>
      </w:r>
      <w:r w:rsidR="005A3A61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spolujezdce (velitele)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dvěma samostatnými automobilovými zásuvkami s</w:t>
      </w:r>
      <w:r w:rsidR="00693FFF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napětím 12</w:t>
      </w:r>
      <w:r w:rsidR="00693FFF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V</w:t>
      </w:r>
      <w:r w:rsidR="00B90F3A"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a</w:t>
      </w:r>
      <w:r w:rsidR="00693FFF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elektrickým proudem každé nejméně 8 A trvale napojenými na</w:t>
      </w:r>
      <w:r w:rsidR="00B90F3A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zdroj a</w:t>
      </w:r>
      <w:r w:rsidR="00B90F3A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dvěma zásuvkami USB s elektrickým proudem každé nejméně 2 A trvale napojenými na</w:t>
      </w:r>
      <w:r w:rsidR="00B90F3A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zdroj</w:t>
      </w:r>
      <w:r w:rsidR="00E41678"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pro</w:t>
      </w:r>
      <w:r w:rsidR="00812F9E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="00E41678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případné napojení nabíjecích prvků mobilních telefonů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,</w:t>
      </w:r>
    </w:p>
    <w:p w14:paraId="2FFFE7F8" w14:textId="77777777" w:rsidR="00693FFF" w:rsidRPr="00183BF8" w:rsidRDefault="00693FFF" w:rsidP="00656EC8">
      <w:pPr>
        <w:pStyle w:val="Default"/>
        <w:numPr>
          <w:ilvl w:val="0"/>
          <w:numId w:val="28"/>
        </w:numPr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kamerou pro sledování provozu před DA, včetně držáku, paměťové karty a napájecí zásuvky napojené na zdroj po otočení klíčku zapalování do první polohy. Záznam kamery je</w:t>
      </w:r>
      <w:r w:rsidR="00B90F3A" w:rsidRPr="00183BF8">
        <w:rPr>
          <w:rFonts w:asciiTheme="minorHAnsi" w:hAnsiTheme="minorHAnsi" w:cstheme="minorHAnsi"/>
          <w:b/>
          <w:color w:val="FF000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aktivován přivedením napájecího napětí a deaktivován jeho odpojením. Kameru pro</w:t>
      </w:r>
      <w:r w:rsidR="00B90F3A" w:rsidRPr="00183BF8">
        <w:rPr>
          <w:rFonts w:asciiTheme="minorHAnsi" w:hAnsiTheme="minorHAnsi" w:cstheme="minorHAnsi"/>
          <w:b/>
          <w:color w:val="FF000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montáž</w:t>
      </w:r>
    </w:p>
    <w:p w14:paraId="0772E486" w14:textId="77777777" w:rsidR="00693FFF" w:rsidRPr="00183BF8" w:rsidRDefault="00693FFF" w:rsidP="00656EC8">
      <w:pPr>
        <w:pStyle w:val="Default"/>
        <w:numPr>
          <w:ilvl w:val="0"/>
          <w:numId w:val="15"/>
        </w:numPr>
        <w:ind w:left="1134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poskytne zadavatel.</w:t>
      </w:r>
    </w:p>
    <w:p w14:paraId="5DB58A79" w14:textId="77777777" w:rsidR="00693FFF" w:rsidRPr="00183BF8" w:rsidRDefault="00693FFF" w:rsidP="00656EC8">
      <w:pPr>
        <w:pStyle w:val="Default"/>
        <w:numPr>
          <w:ilvl w:val="0"/>
          <w:numId w:val="15"/>
        </w:numPr>
        <w:ind w:left="1134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dodá výrobce DA (dodavatel).</w:t>
      </w:r>
    </w:p>
    <w:p w14:paraId="188E1ABA" w14:textId="77777777" w:rsidR="00425CE2" w:rsidRPr="00183BF8" w:rsidRDefault="00425CE2" w:rsidP="00656EC8">
      <w:pPr>
        <w:widowControl w:val="0"/>
        <w:numPr>
          <w:ilvl w:val="0"/>
          <w:numId w:val="29"/>
        </w:numPr>
        <w:tabs>
          <w:tab w:val="clear" w:pos="360"/>
        </w:tabs>
        <w:spacing w:after="0" w:line="240" w:lineRule="auto"/>
        <w:ind w:left="851" w:hanging="425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color w:val="FF0000"/>
          <w:lang w:val="x-none" w:eastAsia="x-none"/>
        </w:rPr>
        <w:t>v dosahu sedadla velitele dobíjecí</w:t>
      </w:r>
      <w:r w:rsidRPr="00183BF8">
        <w:rPr>
          <w:rFonts w:cstheme="minorHAnsi"/>
          <w:b/>
          <w:color w:val="FF0000"/>
          <w:lang w:eastAsia="x-none"/>
        </w:rPr>
        <w:t>m úchytem</w:t>
      </w:r>
      <w:r w:rsidRPr="00183BF8">
        <w:rPr>
          <w:rFonts w:cstheme="minorHAnsi"/>
          <w:b/>
          <w:color w:val="FF0000"/>
          <w:lang w:val="x-none" w:eastAsia="x-none"/>
        </w:rPr>
        <w:t xml:space="preserve"> tablet</w:t>
      </w:r>
      <w:r w:rsidRPr="00183BF8">
        <w:rPr>
          <w:rFonts w:cstheme="minorHAnsi"/>
          <w:b/>
          <w:color w:val="FF0000"/>
          <w:lang w:eastAsia="x-none"/>
        </w:rPr>
        <w:t xml:space="preserve">u pro tablet </w:t>
      </w:r>
      <w:r w:rsidRPr="00183BF8">
        <w:rPr>
          <w:rFonts w:cstheme="minorHAnsi"/>
          <w:b/>
          <w:bCs/>
          <w:color w:val="FF0000"/>
          <w:highlight w:val="cyan"/>
          <w:lang w:eastAsia="x-none"/>
        </w:rPr>
        <w:t xml:space="preserve">typ </w:t>
      </w:r>
      <w:r w:rsidRPr="00183BF8">
        <w:rPr>
          <w:rFonts w:cstheme="minorHAnsi"/>
          <w:b/>
          <w:bCs/>
          <w:color w:val="FF0000"/>
          <w:highlight w:val="cyan"/>
          <w:lang w:val="x-none" w:eastAsia="x-none"/>
        </w:rPr>
        <w:t xml:space="preserve">…, </w:t>
      </w:r>
      <w:r w:rsidRPr="00183BF8">
        <w:rPr>
          <w:rFonts w:cstheme="minorHAnsi"/>
          <w:b/>
          <w:bCs/>
          <w:color w:val="FF0000"/>
          <w:highlight w:val="cyan"/>
          <w:lang w:eastAsia="x-none"/>
        </w:rPr>
        <w:t>výrobce …</w:t>
      </w:r>
      <w:r w:rsidRPr="00183BF8">
        <w:rPr>
          <w:rFonts w:cstheme="minorHAnsi"/>
          <w:b/>
          <w:color w:val="FF0000"/>
          <w:lang w:val="x-none" w:eastAsia="x-none"/>
        </w:rPr>
        <w:t>. Pro</w:t>
      </w:r>
      <w:r w:rsidR="00B90F3A" w:rsidRPr="00183BF8">
        <w:rPr>
          <w:rFonts w:cstheme="minorHAnsi"/>
          <w:b/>
          <w:color w:val="FF0000"/>
          <w:lang w:eastAsia="x-none"/>
        </w:rPr>
        <w:t> </w:t>
      </w:r>
      <w:r w:rsidRPr="00183BF8">
        <w:rPr>
          <w:rFonts w:cstheme="minorHAnsi"/>
          <w:b/>
          <w:color w:val="FF0000"/>
          <w:lang w:val="x-none" w:eastAsia="x-none"/>
        </w:rPr>
        <w:t xml:space="preserve">napájení tabletu je </w:t>
      </w:r>
      <w:r w:rsidRPr="00183BF8">
        <w:rPr>
          <w:rFonts w:cstheme="minorHAnsi"/>
          <w:b/>
          <w:color w:val="FF0000"/>
          <w:lang w:eastAsia="x-none"/>
        </w:rPr>
        <w:t>použito</w:t>
      </w:r>
      <w:r w:rsidRPr="00183BF8">
        <w:rPr>
          <w:rFonts w:cstheme="minorHAnsi"/>
          <w:b/>
          <w:color w:val="FF0000"/>
          <w:lang w:val="x-none" w:eastAsia="x-none"/>
        </w:rPr>
        <w:t xml:space="preserve"> samostatně jištěné (5A) přípojné místo. Tablet pro montáž</w:t>
      </w:r>
    </w:p>
    <w:p w14:paraId="1EA41216" w14:textId="77777777" w:rsidR="00425CE2" w:rsidRPr="00183BF8" w:rsidRDefault="00425CE2" w:rsidP="00656EC8">
      <w:pPr>
        <w:numPr>
          <w:ilvl w:val="0"/>
          <w:numId w:val="18"/>
        </w:numPr>
        <w:tabs>
          <w:tab w:val="clear" w:pos="360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00B050"/>
          <w:lang w:val="x-none" w:eastAsia="x-none"/>
        </w:rPr>
      </w:pPr>
      <w:r w:rsidRPr="00183BF8">
        <w:rPr>
          <w:rFonts w:cstheme="minorHAnsi"/>
          <w:b/>
          <w:bCs/>
          <w:color w:val="00B050"/>
          <w:lang w:eastAsia="x-none"/>
        </w:rPr>
        <w:t xml:space="preserve">poskytne </w:t>
      </w:r>
      <w:r w:rsidRPr="00183BF8">
        <w:rPr>
          <w:rFonts w:cstheme="minorHAnsi"/>
          <w:b/>
          <w:bCs/>
          <w:color w:val="00B050"/>
          <w:lang w:val="x-none" w:eastAsia="x-none"/>
        </w:rPr>
        <w:t>zadavatel.</w:t>
      </w:r>
    </w:p>
    <w:p w14:paraId="17569888" w14:textId="77777777" w:rsidR="00425CE2" w:rsidRPr="00183BF8" w:rsidRDefault="00425CE2" w:rsidP="00656EC8">
      <w:pPr>
        <w:numPr>
          <w:ilvl w:val="0"/>
          <w:numId w:val="18"/>
        </w:numPr>
        <w:tabs>
          <w:tab w:val="clear" w:pos="360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bCs/>
          <w:color w:val="FF0000"/>
          <w:lang w:eastAsia="x-none"/>
        </w:rPr>
        <w:t xml:space="preserve">dodá </w:t>
      </w:r>
      <w:r w:rsidRPr="00183BF8">
        <w:rPr>
          <w:rFonts w:cstheme="minorHAnsi"/>
          <w:b/>
          <w:bCs/>
          <w:color w:val="FF0000"/>
          <w:lang w:val="x-none" w:eastAsia="x-none"/>
        </w:rPr>
        <w:t xml:space="preserve">výrobce </w:t>
      </w:r>
      <w:r w:rsidRPr="00183BF8">
        <w:rPr>
          <w:rFonts w:cstheme="minorHAnsi"/>
          <w:b/>
          <w:bCs/>
          <w:color w:val="FF0000"/>
          <w:lang w:eastAsia="x-none"/>
        </w:rPr>
        <w:t>DA (dodavatel)</w:t>
      </w:r>
      <w:r w:rsidRPr="00183BF8">
        <w:rPr>
          <w:rFonts w:cstheme="minorHAnsi"/>
          <w:b/>
          <w:bCs/>
          <w:color w:val="FF0000"/>
          <w:lang w:val="x-none" w:eastAsia="x-none"/>
        </w:rPr>
        <w:t>.</w:t>
      </w:r>
    </w:p>
    <w:permEnd w:id="711027720"/>
    <w:p w14:paraId="70265845" w14:textId="77777777" w:rsidR="00E81EAF" w:rsidRPr="00183BF8" w:rsidRDefault="00E81EAF" w:rsidP="00F334A3">
      <w:pPr>
        <w:pStyle w:val="Zkladntext"/>
        <w:numPr>
          <w:ilvl w:val="0"/>
          <w:numId w:val="5"/>
        </w:numPr>
        <w:spacing w:before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</w:rPr>
        <w:lastRenderedPageBreak/>
        <w:t xml:space="preserve">Podvozek </w:t>
      </w:r>
      <w:r w:rsidR="00425CE2" w:rsidRPr="00183BF8">
        <w:rPr>
          <w:rFonts w:asciiTheme="minorHAnsi" w:hAnsiTheme="minorHAnsi" w:cstheme="minorHAnsi"/>
          <w:b/>
          <w:sz w:val="22"/>
          <w:szCs w:val="22"/>
          <w:lang w:val="cs-CZ"/>
        </w:rPr>
        <w:t>DA</w:t>
      </w:r>
    </w:p>
    <w:p w14:paraId="0A15381F" w14:textId="77777777" w:rsidR="00870401" w:rsidRPr="00183BF8" w:rsidRDefault="00425CE2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="00870401" w:rsidRPr="00183BF8">
        <w:rPr>
          <w:rFonts w:asciiTheme="minorHAnsi" w:hAnsiTheme="minorHAnsi" w:cstheme="minorHAnsi"/>
          <w:sz w:val="22"/>
          <w:szCs w:val="22"/>
        </w:rPr>
        <w:t xml:space="preserve"> je konstruo</w:t>
      </w:r>
      <w:r w:rsidRPr="00183BF8">
        <w:rPr>
          <w:rFonts w:asciiTheme="minorHAnsi" w:hAnsiTheme="minorHAnsi" w:cstheme="minorHAnsi"/>
          <w:sz w:val="22"/>
          <w:szCs w:val="22"/>
        </w:rPr>
        <w:t>ván</w:t>
      </w:r>
      <w:r w:rsidR="00870401" w:rsidRPr="00183BF8">
        <w:rPr>
          <w:rFonts w:asciiTheme="minorHAnsi" w:hAnsiTheme="minorHAnsi" w:cstheme="minorHAnsi"/>
          <w:sz w:val="22"/>
          <w:szCs w:val="22"/>
        </w:rPr>
        <w:t xml:space="preserve"> v hmotnostní třídě 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L</w:t>
      </w:r>
      <w:r w:rsidR="00870401" w:rsidRPr="00183BF8">
        <w:rPr>
          <w:rFonts w:asciiTheme="minorHAnsi" w:hAnsiTheme="minorHAnsi" w:cstheme="minorHAnsi"/>
          <w:sz w:val="22"/>
          <w:szCs w:val="22"/>
        </w:rPr>
        <w:t xml:space="preserve">. Největší technicky přípustná hmotnost 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="00870401" w:rsidRPr="00183BF8">
        <w:rPr>
          <w:rFonts w:asciiTheme="minorHAnsi" w:hAnsiTheme="minorHAnsi" w:cstheme="minorHAnsi"/>
          <w:sz w:val="22"/>
          <w:szCs w:val="22"/>
        </w:rPr>
        <w:t xml:space="preserve"> je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870401" w:rsidRPr="00183BF8">
        <w:rPr>
          <w:rFonts w:asciiTheme="minorHAnsi" w:hAnsiTheme="minorHAnsi" w:cstheme="minorHAnsi"/>
          <w:sz w:val="22"/>
          <w:szCs w:val="22"/>
        </w:rPr>
        <w:t>nej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více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35</w:t>
      </w:r>
      <w:r w:rsidR="00870401" w:rsidRPr="00183BF8">
        <w:rPr>
          <w:rFonts w:asciiTheme="minorHAnsi" w:hAnsiTheme="minorHAnsi" w:cstheme="minorHAnsi"/>
          <w:sz w:val="22"/>
          <w:szCs w:val="22"/>
        </w:rPr>
        <w:t>00</w:t>
      </w:r>
      <w:r w:rsidR="00870401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870401" w:rsidRPr="00183BF8">
        <w:rPr>
          <w:rFonts w:asciiTheme="minorHAnsi" w:hAnsiTheme="minorHAnsi" w:cstheme="minorHAnsi"/>
          <w:sz w:val="22"/>
          <w:szCs w:val="22"/>
        </w:rPr>
        <w:t>kg</w:t>
      </w:r>
      <w:r w:rsidR="00870401" w:rsidRPr="00183BF8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78393427" w14:textId="1D36001A" w:rsidR="001A148A" w:rsidRPr="00183BF8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permStart w:id="1383431988" w:edGrp="everyone"/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(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Nepovinný bod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)</w:t>
      </w:r>
      <w:r w:rsidRPr="00183BF8">
        <w:rPr>
          <w:rFonts w:asciiTheme="minorHAnsi" w:hAnsiTheme="minorHAnsi" w:cstheme="minorHAnsi"/>
          <w:b/>
          <w:bCs/>
          <w:color w:val="00B0F0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Výška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DA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v nezatíženém stavu (bez osádky a v transportní poloze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 xml:space="preserve"> včetně zvláštního výstražného zařízení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) je 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s ohledem na prostorové podmínky hasičské zbrojnice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nejvíce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… mm.</w:t>
      </w:r>
    </w:p>
    <w:p w14:paraId="4592C450" w14:textId="77777777" w:rsidR="001A148A" w:rsidRPr="00183BF8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(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Nepovinný bod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)</w:t>
      </w:r>
      <w:r w:rsidRPr="00183BF8">
        <w:rPr>
          <w:rFonts w:asciiTheme="minorHAnsi" w:hAnsiTheme="minorHAnsi" w:cstheme="minorHAnsi"/>
          <w:b/>
          <w:color w:val="00B0F0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Délka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DA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(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včetně tažného zařízení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) je 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s ohledem na prostorové podmínky hasičské zbrojnice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nejvíce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… mm.</w:t>
      </w:r>
    </w:p>
    <w:p w14:paraId="2A820C8D" w14:textId="77777777" w:rsidR="001A148A" w:rsidRPr="00183BF8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(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Nepovinný bod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)</w:t>
      </w:r>
      <w:r w:rsidRPr="00183BF8">
        <w:rPr>
          <w:rFonts w:asciiTheme="minorHAnsi" w:hAnsiTheme="minorHAnsi" w:cstheme="minorHAnsi"/>
          <w:b/>
          <w:bCs/>
          <w:color w:val="00B0F0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Výška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vnitřního prostoru DA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je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nej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méně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… mm (měřeno od podlahy po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>obložení stropu DA).</w:t>
      </w:r>
    </w:p>
    <w:permEnd w:id="1383431988"/>
    <w:p w14:paraId="5A284EBE" w14:textId="77777777" w:rsidR="00870401" w:rsidRPr="00183BF8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S ohledem na provoz DA v kopcovité krajině je pro DA použit automobilový podvozek se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jmenovitým měrným výkonem nejméně 25 kW na 1000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sz w:val="22"/>
          <w:szCs w:val="22"/>
        </w:rPr>
        <w:t>kg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sz w:val="22"/>
          <w:szCs w:val="22"/>
        </w:rPr>
        <w:t>největší technicky přípustné hmotnosti DA</w:t>
      </w:r>
      <w:r w:rsidR="00870401" w:rsidRPr="00183BF8">
        <w:rPr>
          <w:rFonts w:asciiTheme="minorHAnsi" w:hAnsiTheme="minorHAnsi" w:cstheme="minorHAnsi"/>
          <w:sz w:val="22"/>
          <w:szCs w:val="22"/>
        </w:rPr>
        <w:t>.</w:t>
      </w:r>
    </w:p>
    <w:p w14:paraId="5761C0D7" w14:textId="77777777" w:rsidR="00AC047F" w:rsidRPr="00183BF8" w:rsidRDefault="00AC047F" w:rsidP="00663AB0">
      <w:pPr>
        <w:pStyle w:val="Odstavecseseznamem"/>
        <w:numPr>
          <w:ilvl w:val="1"/>
          <w:numId w:val="3"/>
        </w:numPr>
        <w:spacing w:after="0" w:line="240" w:lineRule="auto"/>
        <w:ind w:left="567" w:hanging="567"/>
        <w:contextualSpacing w:val="0"/>
        <w:rPr>
          <w:rFonts w:asciiTheme="minorHAnsi" w:eastAsia="Times New Roman" w:hAnsiTheme="minorHAnsi" w:cstheme="minorHAnsi"/>
          <w:lang w:val="x-none" w:eastAsia="x-none"/>
        </w:rPr>
      </w:pPr>
      <w:r w:rsidRPr="00183BF8">
        <w:rPr>
          <w:rFonts w:asciiTheme="minorHAnsi" w:eastAsia="Times New Roman" w:hAnsiTheme="minorHAnsi" w:cstheme="minorHAnsi"/>
          <w:lang w:val="x-none" w:eastAsia="x-none"/>
        </w:rPr>
        <w:t xml:space="preserve">DA je konstruován s uspořádáním náprav </w:t>
      </w:r>
    </w:p>
    <w:p w14:paraId="5C2FCE92" w14:textId="77777777" w:rsidR="00AC047F" w:rsidRPr="00183BF8" w:rsidRDefault="00AC047F" w:rsidP="00656EC8">
      <w:pPr>
        <w:pStyle w:val="Odstavecseseznamem"/>
        <w:numPr>
          <w:ilvl w:val="0"/>
          <w:numId w:val="19"/>
        </w:numPr>
        <w:spacing w:after="0" w:line="240" w:lineRule="auto"/>
        <w:ind w:left="851" w:hanging="284"/>
        <w:rPr>
          <w:rFonts w:asciiTheme="minorHAnsi" w:eastAsia="Times New Roman" w:hAnsiTheme="minorHAnsi" w:cstheme="minorHAnsi"/>
          <w:b/>
          <w:color w:val="00B050"/>
          <w:lang w:val="x-none" w:eastAsia="x-none"/>
        </w:rPr>
      </w:pPr>
      <w:permStart w:id="1232536854" w:edGrp="everyone"/>
      <w:r w:rsidRPr="00183BF8">
        <w:rPr>
          <w:rFonts w:asciiTheme="minorHAnsi" w:eastAsia="Times New Roman" w:hAnsiTheme="minorHAnsi" w:cstheme="minorHAnsi"/>
          <w:b/>
          <w:color w:val="00B050"/>
          <w:lang w:eastAsia="x-none"/>
        </w:rPr>
        <w:t xml:space="preserve">4 </w:t>
      </w:r>
      <w:r w:rsidRPr="00183BF8">
        <w:rPr>
          <w:rFonts w:asciiTheme="minorHAnsi" w:eastAsia="Times New Roman" w:hAnsiTheme="minorHAnsi" w:cstheme="minorHAnsi"/>
          <w:b/>
          <w:color w:val="00B050"/>
          <w:lang w:val="x-none" w:eastAsia="x-none"/>
        </w:rPr>
        <w:t>x 2.</w:t>
      </w:r>
    </w:p>
    <w:p w14:paraId="3114A868" w14:textId="77777777" w:rsidR="00870401" w:rsidRPr="00183BF8" w:rsidRDefault="00AC047F" w:rsidP="00656EC8">
      <w:pPr>
        <w:pStyle w:val="Odstavecseseznamem"/>
        <w:numPr>
          <w:ilvl w:val="0"/>
          <w:numId w:val="19"/>
        </w:numPr>
        <w:spacing w:after="120" w:line="240" w:lineRule="auto"/>
        <w:ind w:left="851" w:hanging="284"/>
        <w:contextualSpacing w:val="0"/>
        <w:rPr>
          <w:rFonts w:asciiTheme="minorHAnsi" w:eastAsia="Times New Roman" w:hAnsiTheme="minorHAnsi" w:cstheme="minorHAnsi"/>
          <w:b/>
          <w:color w:val="FF0000"/>
          <w:lang w:val="x-none" w:eastAsia="x-none"/>
        </w:rPr>
      </w:pPr>
      <w:r w:rsidRPr="00183BF8">
        <w:rPr>
          <w:rFonts w:asciiTheme="minorHAnsi" w:eastAsia="Times New Roman" w:hAnsiTheme="minorHAnsi" w:cstheme="minorHAnsi"/>
          <w:b/>
          <w:color w:val="FF0000"/>
          <w:lang w:val="x-none" w:eastAsia="x-none"/>
        </w:rPr>
        <w:t>4 x 4.</w:t>
      </w:r>
    </w:p>
    <w:permEnd w:id="1232536854"/>
    <w:p w14:paraId="008D70CE" w14:textId="77777777" w:rsidR="00870401" w:rsidRPr="00183BF8" w:rsidRDefault="00AC047F" w:rsidP="00656EC8">
      <w:pPr>
        <w:pStyle w:val="Odstavecseseznamem"/>
        <w:numPr>
          <w:ilvl w:val="1"/>
          <w:numId w:val="3"/>
        </w:numPr>
        <w:spacing w:after="120" w:line="240" w:lineRule="auto"/>
        <w:ind w:left="567" w:hanging="567"/>
        <w:contextualSpacing w:val="0"/>
        <w:jc w:val="both"/>
        <w:rPr>
          <w:rFonts w:asciiTheme="minorHAnsi" w:eastAsia="Times New Roman" w:hAnsiTheme="minorHAnsi" w:cstheme="minorHAnsi"/>
          <w:lang w:val="x-none" w:eastAsia="x-none"/>
        </w:rPr>
      </w:pPr>
      <w:r w:rsidRPr="00183BF8">
        <w:rPr>
          <w:rFonts w:asciiTheme="minorHAnsi" w:eastAsia="Times New Roman" w:hAnsiTheme="minorHAnsi" w:cstheme="minorHAnsi"/>
          <w:lang w:val="x-none" w:eastAsia="x-none"/>
        </w:rPr>
        <w:t>DA je vybaven zařízením proti blokování provozn</w:t>
      </w:r>
      <w:r w:rsidR="00655A1B" w:rsidRPr="00183BF8">
        <w:rPr>
          <w:rFonts w:asciiTheme="minorHAnsi" w:eastAsia="Times New Roman" w:hAnsiTheme="minorHAnsi" w:cstheme="minorHAnsi"/>
          <w:lang w:val="x-none" w:eastAsia="x-none"/>
        </w:rPr>
        <w:t xml:space="preserve">ích brzd typu ABS nebo obdobným </w:t>
      </w:r>
      <w:r w:rsidRPr="00183BF8">
        <w:rPr>
          <w:rFonts w:asciiTheme="minorHAnsi" w:eastAsia="Times New Roman" w:hAnsiTheme="minorHAnsi" w:cstheme="minorHAnsi"/>
          <w:lang w:val="x-none" w:eastAsia="x-none"/>
        </w:rPr>
        <w:t>zařízením.</w:t>
      </w:r>
    </w:p>
    <w:p w14:paraId="4D2D4C34" w14:textId="77777777" w:rsidR="0028109B" w:rsidRPr="00183BF8" w:rsidRDefault="0028109B" w:rsidP="00656EC8">
      <w:pPr>
        <w:pStyle w:val="Odstavecseseznamem"/>
        <w:numPr>
          <w:ilvl w:val="1"/>
          <w:numId w:val="3"/>
        </w:numPr>
        <w:spacing w:after="120" w:line="240" w:lineRule="auto"/>
        <w:ind w:left="567" w:hanging="567"/>
        <w:contextualSpacing w:val="0"/>
        <w:jc w:val="both"/>
        <w:rPr>
          <w:rFonts w:asciiTheme="minorHAnsi" w:eastAsia="Times New Roman" w:hAnsiTheme="minorHAnsi" w:cstheme="minorHAnsi"/>
          <w:lang w:val="x-none" w:eastAsia="x-none"/>
        </w:rPr>
      </w:pPr>
      <w:r w:rsidRPr="00183BF8">
        <w:rPr>
          <w:rFonts w:asciiTheme="minorHAnsi" w:eastAsia="Times New Roman" w:hAnsiTheme="minorHAnsi" w:cstheme="minorHAnsi"/>
          <w:lang w:val="x-none" w:eastAsia="x-none"/>
        </w:rPr>
        <w:t>Obě nápravy jsou osazeny koly vybavenými pneumatikami konstruovanými pro</w:t>
      </w:r>
      <w:r w:rsidR="00B90F3A" w:rsidRPr="00183BF8">
        <w:rPr>
          <w:rFonts w:asciiTheme="minorHAnsi" w:eastAsia="Times New Roman" w:hAnsiTheme="minorHAnsi" w:cstheme="minorHAnsi"/>
          <w:lang w:eastAsia="x-none"/>
        </w:rPr>
        <w:t> </w:t>
      </w:r>
      <w:r w:rsidRPr="00183BF8">
        <w:rPr>
          <w:rFonts w:asciiTheme="minorHAnsi" w:eastAsia="Times New Roman" w:hAnsiTheme="minorHAnsi" w:cstheme="minorHAnsi"/>
          <w:lang w:val="x-none" w:eastAsia="x-none"/>
        </w:rPr>
        <w:t>provoz na</w:t>
      </w:r>
      <w:r w:rsidRPr="00183BF8">
        <w:rPr>
          <w:rFonts w:asciiTheme="minorHAnsi" w:eastAsia="Times New Roman" w:hAnsiTheme="minorHAnsi" w:cstheme="minorHAnsi"/>
          <w:lang w:eastAsia="x-none"/>
        </w:rPr>
        <w:t> </w:t>
      </w:r>
      <w:r w:rsidRPr="00183BF8">
        <w:rPr>
          <w:rFonts w:asciiTheme="minorHAnsi" w:eastAsia="Times New Roman" w:hAnsiTheme="minorHAnsi" w:cstheme="minorHAnsi"/>
          <w:lang w:val="x-none" w:eastAsia="x-none"/>
        </w:rPr>
        <w:t>sněhu a</w:t>
      </w:r>
      <w:r w:rsidRPr="00183BF8">
        <w:rPr>
          <w:rFonts w:asciiTheme="minorHAnsi" w:eastAsia="Times New Roman" w:hAnsiTheme="minorHAnsi" w:cstheme="minorHAnsi"/>
          <w:lang w:eastAsia="x-none"/>
        </w:rPr>
        <w:t> </w:t>
      </w:r>
      <w:r w:rsidRPr="00183BF8">
        <w:rPr>
          <w:rFonts w:asciiTheme="minorHAnsi" w:eastAsia="Times New Roman" w:hAnsiTheme="minorHAnsi" w:cstheme="minorHAnsi"/>
          <w:lang w:val="x-none" w:eastAsia="x-none"/>
        </w:rPr>
        <w:t>ledu s označením 3PMSF („alpský štít“).</w:t>
      </w:r>
    </w:p>
    <w:p w14:paraId="46F3F8A8" w14:textId="77777777" w:rsidR="005A62E8" w:rsidRPr="00183BF8" w:rsidRDefault="00760F2D" w:rsidP="005A62E8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</w:rPr>
        <w:t>Součástí dodávky je náhradní kolo s pneumatikou</w:t>
      </w:r>
      <w:r w:rsidRPr="00183BF8">
        <w:rPr>
          <w:rFonts w:asciiTheme="minorHAnsi" w:hAnsiTheme="minorHAnsi" w:cstheme="minorHAnsi"/>
          <w:sz w:val="22"/>
          <w:szCs w:val="22"/>
        </w:rPr>
        <w:t xml:space="preserve">, které je dodáno </w:t>
      </w:r>
    </w:p>
    <w:p w14:paraId="281AD6B1" w14:textId="77777777" w:rsidR="005A62E8" w:rsidRPr="00183BF8" w:rsidRDefault="00760F2D" w:rsidP="005A62E8">
      <w:pPr>
        <w:pStyle w:val="Zkladntext"/>
        <w:numPr>
          <w:ilvl w:val="0"/>
          <w:numId w:val="31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permStart w:id="1060403442" w:edGrp="everyone"/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samostatně příbalem</w:t>
      </w:r>
      <w:r w:rsidR="005A62E8"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.</w:t>
      </w:r>
    </w:p>
    <w:p w14:paraId="6F4216DC" w14:textId="0CE64DDA" w:rsidR="005A62E8" w:rsidRPr="00183BF8" w:rsidRDefault="005A62E8" w:rsidP="005A62E8">
      <w:pPr>
        <w:pStyle w:val="Zkladntext"/>
        <w:numPr>
          <w:ilvl w:val="0"/>
          <w:numId w:val="31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v originálním držáku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.</w:t>
      </w:r>
    </w:p>
    <w:permEnd w:id="1060403442"/>
    <w:p w14:paraId="5DD137AA" w14:textId="5A93B2E0" w:rsidR="00760F2D" w:rsidRPr="00183BF8" w:rsidRDefault="00246E59" w:rsidP="005A62E8">
      <w:pPr>
        <w:pStyle w:val="Zkladntex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="00760F2D" w:rsidRPr="00183BF8">
        <w:rPr>
          <w:rFonts w:asciiTheme="minorHAnsi" w:hAnsiTheme="minorHAnsi" w:cstheme="minorHAnsi"/>
          <w:sz w:val="22"/>
          <w:szCs w:val="22"/>
        </w:rPr>
        <w:t xml:space="preserve"> je</w:t>
      </w:r>
      <w:r w:rsidR="00760F2D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vybaven</w:t>
      </w:r>
      <w:r w:rsidR="00760F2D" w:rsidRPr="00183BF8">
        <w:rPr>
          <w:rFonts w:asciiTheme="minorHAnsi" w:hAnsiTheme="minorHAnsi" w:cstheme="minorHAnsi"/>
          <w:sz w:val="22"/>
          <w:szCs w:val="22"/>
        </w:rPr>
        <w:t xml:space="preserve"> veškerým příslušenstvím potřebným pro výměnu kola a další povinnou výbavou motorových a přípojných vozidel stanovenou právním předpisem.</w:t>
      </w:r>
    </w:p>
    <w:p w14:paraId="3E5152B8" w14:textId="77777777" w:rsidR="0067382C" w:rsidRPr="00183BF8" w:rsidRDefault="0067382C" w:rsidP="00656EC8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DA je v prostoru místa nástupu strojníka (řidiče) do DA vybaven zásuvkou pro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dobíjení a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 xml:space="preserve">konzervaci akumulátorových baterií </w:t>
      </w:r>
    </w:p>
    <w:p w14:paraId="50DF2E24" w14:textId="77777777" w:rsidR="0067382C" w:rsidRPr="00183BF8" w:rsidRDefault="0067382C" w:rsidP="00656EC8">
      <w:pPr>
        <w:pStyle w:val="Zkladntext"/>
        <w:numPr>
          <w:ilvl w:val="0"/>
          <w:numId w:val="2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permStart w:id="334571249" w:edGrp="everyone"/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s napětím shodným v DA 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  <w:highlight w:val="cyan"/>
        </w:rPr>
        <w:t>typu …, výrobce …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. </w:t>
      </w:r>
    </w:p>
    <w:p w14:paraId="1CF9F7FE" w14:textId="77777777" w:rsidR="0067382C" w:rsidRPr="00183BF8" w:rsidRDefault="0067382C" w:rsidP="00656EC8">
      <w:pPr>
        <w:pStyle w:val="Zkladntext"/>
        <w:numPr>
          <w:ilvl w:val="0"/>
          <w:numId w:val="2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230 V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highlight w:val="cyan"/>
        </w:rPr>
        <w:t>typu …, výrobce …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, součástí </w:t>
      </w:r>
      <w:r w:rsidR="00AB2D8E"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dodávky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je inteligentní nabíjecí zařízení.</w:t>
      </w:r>
    </w:p>
    <w:permEnd w:id="334571249"/>
    <w:p w14:paraId="3CAB87BE" w14:textId="77777777" w:rsidR="0067382C" w:rsidRPr="00183BF8" w:rsidRDefault="0067382C" w:rsidP="0067382C">
      <w:pPr>
        <w:pStyle w:val="Zkladntex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 xml:space="preserve">Součástí dodávky je příslušný protikus. </w:t>
      </w:r>
    </w:p>
    <w:p w14:paraId="1B834DE8" w14:textId="77777777" w:rsidR="0028109B" w:rsidRPr="00183BF8" w:rsidRDefault="00994441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DA je vybaven dvěma</w:t>
      </w:r>
      <w:r w:rsidR="001E57B7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zásuvkami pro připojení</w:t>
      </w:r>
      <w:r w:rsidRPr="00183BF8">
        <w:rPr>
          <w:rFonts w:asciiTheme="minorHAnsi" w:hAnsiTheme="minorHAnsi" w:cstheme="minorHAnsi"/>
          <w:sz w:val="22"/>
          <w:szCs w:val="22"/>
        </w:rPr>
        <w:t xml:space="preserve"> </w:t>
      </w:r>
      <w:r w:rsidR="001E57B7" w:rsidRPr="00183BF8">
        <w:rPr>
          <w:rFonts w:asciiTheme="minorHAnsi" w:hAnsiTheme="minorHAnsi" w:cstheme="minorHAnsi"/>
          <w:sz w:val="22"/>
          <w:szCs w:val="22"/>
        </w:rPr>
        <w:t>požárních</w:t>
      </w:r>
      <w:r w:rsidRPr="00183BF8">
        <w:rPr>
          <w:rFonts w:asciiTheme="minorHAnsi" w:hAnsiTheme="minorHAnsi" w:cstheme="minorHAnsi"/>
          <w:sz w:val="22"/>
          <w:szCs w:val="22"/>
        </w:rPr>
        <w:t xml:space="preserve"> světlomet</w:t>
      </w:r>
      <w:r w:rsidR="001E57B7" w:rsidRPr="00183BF8">
        <w:rPr>
          <w:rFonts w:asciiTheme="minorHAnsi" w:hAnsiTheme="minorHAnsi" w:cstheme="minorHAnsi"/>
          <w:sz w:val="22"/>
          <w:szCs w:val="22"/>
          <w:lang w:val="cs-CZ"/>
        </w:rPr>
        <w:t>ů</w:t>
      </w:r>
      <w:r w:rsidRPr="00183BF8">
        <w:rPr>
          <w:rFonts w:asciiTheme="minorHAnsi" w:hAnsiTheme="minorHAnsi" w:cstheme="minorHAnsi"/>
          <w:sz w:val="22"/>
          <w:szCs w:val="22"/>
        </w:rPr>
        <w:t xml:space="preserve"> 12 V</w:t>
      </w:r>
      <w:r w:rsidR="001E57B7" w:rsidRPr="00183BF8">
        <w:rPr>
          <w:rFonts w:asciiTheme="minorHAnsi" w:hAnsiTheme="minorHAnsi" w:cstheme="minorHAnsi"/>
          <w:sz w:val="22"/>
          <w:szCs w:val="22"/>
          <w:lang w:val="cs-CZ"/>
        </w:rPr>
        <w:t>.</w:t>
      </w:r>
      <w:r w:rsidR="00167F3D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="001E57B7" w:rsidRPr="00183BF8">
        <w:rPr>
          <w:rFonts w:asciiTheme="minorHAnsi" w:hAnsiTheme="minorHAnsi" w:cstheme="minorHAnsi"/>
          <w:sz w:val="22"/>
          <w:szCs w:val="22"/>
          <w:lang w:val="cs-CZ"/>
        </w:rPr>
        <w:t>Z</w:t>
      </w:r>
      <w:r w:rsidR="001E57B7" w:rsidRPr="00183BF8">
        <w:rPr>
          <w:rFonts w:asciiTheme="minorHAnsi" w:hAnsiTheme="minorHAnsi" w:cstheme="minorHAnsi"/>
          <w:sz w:val="22"/>
          <w:szCs w:val="22"/>
        </w:rPr>
        <w:t xml:space="preserve">ásuvky umístěné </w:t>
      </w:r>
      <w:r w:rsidRPr="00183BF8">
        <w:rPr>
          <w:rFonts w:asciiTheme="minorHAnsi" w:hAnsiTheme="minorHAnsi" w:cstheme="minorHAnsi"/>
          <w:sz w:val="22"/>
          <w:szCs w:val="22"/>
        </w:rPr>
        <w:t>vně karoserie mají krytí nejméně IP 54.</w:t>
      </w:r>
    </w:p>
    <w:p w14:paraId="17507482" w14:textId="77777777" w:rsidR="00994441" w:rsidRPr="00183BF8" w:rsidRDefault="00994441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Osvětlení prostoru okolo DA je zajištěno LED zdroji neoslňujícího bílého světla umístěnými vně na</w:t>
      </w:r>
      <w:r w:rsidR="007705A3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AB2D8E" w:rsidRPr="00183BF8">
        <w:rPr>
          <w:rFonts w:asciiTheme="minorHAnsi" w:hAnsiTheme="minorHAnsi" w:cstheme="minorHAnsi"/>
          <w:sz w:val="22"/>
          <w:szCs w:val="22"/>
        </w:rPr>
        <w:t xml:space="preserve">bocích a </w:t>
      </w:r>
      <w:r w:rsidR="00AB2D8E" w:rsidRPr="00183BF8">
        <w:rPr>
          <w:rFonts w:asciiTheme="minorHAnsi" w:hAnsiTheme="minorHAnsi" w:cstheme="minorHAnsi"/>
          <w:sz w:val="22"/>
          <w:szCs w:val="22"/>
          <w:lang w:val="cs-CZ"/>
        </w:rPr>
        <w:t>zadní straně</w:t>
      </w:r>
      <w:r w:rsidR="00AB2D8E" w:rsidRPr="00183BF8">
        <w:rPr>
          <w:rFonts w:asciiTheme="minorHAnsi" w:hAnsiTheme="minorHAnsi" w:cstheme="minorHAnsi"/>
          <w:sz w:val="22"/>
          <w:szCs w:val="22"/>
        </w:rPr>
        <w:t xml:space="preserve"> </w:t>
      </w:r>
      <w:r w:rsidR="00AB2D8E" w:rsidRPr="00183BF8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Pr="00183BF8">
        <w:rPr>
          <w:rFonts w:asciiTheme="minorHAnsi" w:hAnsiTheme="minorHAnsi" w:cstheme="minorHAnsi"/>
          <w:sz w:val="22"/>
          <w:szCs w:val="22"/>
        </w:rPr>
        <w:t>.</w:t>
      </w:r>
    </w:p>
    <w:p w14:paraId="04924DB0" w14:textId="77777777" w:rsidR="007705A3" w:rsidRPr="00183BF8" w:rsidRDefault="008306D0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DA je v zadní části vybaven LED světelným zařízením v provedení „alej“ vyzařujícím světlo oranžové barvy a tvořeným nejméně 5 svítilnami (každá s nejméně 3 diodami). Světelné zařízení umožňuje pracovat nejméně ve 3 režimech – směrování vlevo, výstražný mód a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směrování vpravo. Ovládací prvky a signalizace činnosti jsou umístěny v dosahu sedadla řidiče. Zapojení světelného zařízení znemožňuje jeho užití za jízdy DA.</w:t>
      </w:r>
    </w:p>
    <w:p w14:paraId="51BCD48F" w14:textId="77777777" w:rsidR="00E11D23" w:rsidRDefault="008306D0" w:rsidP="00E11D23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 xml:space="preserve">DA je vybaven </w:t>
      </w:r>
    </w:p>
    <w:p w14:paraId="7B09BF41" w14:textId="77777777" w:rsidR="00E11D23" w:rsidRPr="00E11D23" w:rsidRDefault="008306D0" w:rsidP="00E11D23">
      <w:pPr>
        <w:pStyle w:val="Zkladntext"/>
        <w:numPr>
          <w:ilvl w:val="0"/>
          <w:numId w:val="41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permStart w:id="114843307" w:edGrp="everyone"/>
      <w:r w:rsidRPr="00E11D23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tažným </w:t>
      </w:r>
      <w:r w:rsidR="00E11D23" w:rsidRPr="00E11D23">
        <w:rPr>
          <w:rFonts w:asciiTheme="minorHAnsi" w:hAnsiTheme="minorHAnsi" w:cstheme="minorHAnsi"/>
          <w:b/>
          <w:color w:val="00B050"/>
          <w:sz w:val="22"/>
          <w:szCs w:val="22"/>
        </w:rPr>
        <w:t>zařízením typu ISO-50X</w:t>
      </w:r>
    </w:p>
    <w:p w14:paraId="1CCB441B" w14:textId="35A16A02" w:rsidR="00E11D23" w:rsidRPr="00E11D23" w:rsidRDefault="00E11D23" w:rsidP="00E11D23">
      <w:pPr>
        <w:pStyle w:val="Zkladntext"/>
        <w:numPr>
          <w:ilvl w:val="0"/>
          <w:numId w:val="41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E11D23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tažným zařízením s čepem</w:t>
      </w:r>
    </w:p>
    <w:permEnd w:id="114843307"/>
    <w:p w14:paraId="7BBAFDB9" w14:textId="1E4A2071" w:rsidR="008306D0" w:rsidRPr="00183BF8" w:rsidRDefault="008306D0" w:rsidP="00E11D23">
      <w:pPr>
        <w:pStyle w:val="Zkladntex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812F9E">
        <w:rPr>
          <w:rFonts w:asciiTheme="minorHAnsi" w:hAnsiTheme="minorHAnsi" w:cstheme="minorHAnsi"/>
          <w:sz w:val="22"/>
          <w:szCs w:val="22"/>
        </w:rPr>
        <w:t>pro</w:t>
      </w:r>
      <w:r w:rsidRPr="00183BF8">
        <w:rPr>
          <w:rFonts w:asciiTheme="minorHAnsi" w:hAnsiTheme="minorHAnsi" w:cstheme="minorHAnsi"/>
          <w:sz w:val="22"/>
          <w:szCs w:val="22"/>
        </w:rPr>
        <w:t xml:space="preserve"> připojení požárního přívěsu kategorie O2 o</w:t>
      </w:r>
      <w:r w:rsidR="00E05A0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celkové hmotnosti nejméně 2000 kg. Součástí dodávky je redukce 13/7 pin.</w:t>
      </w:r>
    </w:p>
    <w:p w14:paraId="4FA4A987" w14:textId="77777777" w:rsidR="00545080" w:rsidRPr="00183BF8" w:rsidRDefault="00545080" w:rsidP="00663AB0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permStart w:id="2126411099" w:edGrp="everyone"/>
      <w:r w:rsidRPr="00EC5025">
        <w:rPr>
          <w:rFonts w:asciiTheme="minorHAnsi" w:hAnsiTheme="minorHAnsi" w:cstheme="minorHAnsi"/>
          <w:color w:val="0070C0"/>
          <w:sz w:val="22"/>
          <w:szCs w:val="22"/>
        </w:rPr>
        <w:t>(Nepovinný bod)</w:t>
      </w:r>
      <w:r w:rsidRPr="00183BF8">
        <w:rPr>
          <w:rFonts w:asciiTheme="minorHAnsi" w:hAnsiTheme="minorHAnsi" w:cstheme="minorHAnsi"/>
          <w:sz w:val="22"/>
          <w:szCs w:val="22"/>
        </w:rPr>
        <w:t xml:space="preserve"> DA je dále vybaven:</w:t>
      </w:r>
    </w:p>
    <w:p w14:paraId="7B087BAD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centrálním zamykáním s dálkovým ovládáním,</w:t>
      </w:r>
    </w:p>
    <w:p w14:paraId="0F7DA1AC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předními elektricky ovládanými okny,</w:t>
      </w:r>
    </w:p>
    <w:p w14:paraId="61B006D8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posuvnými okny v prostoru druhé řady sedadel,</w:t>
      </w:r>
    </w:p>
    <w:p w14:paraId="3903719F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elektricky ovládaná a vyhřívaná vnější zpětná zrcátka,</w:t>
      </w:r>
    </w:p>
    <w:p w14:paraId="542AC2D8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předními lapači nečistot,</w:t>
      </w:r>
    </w:p>
    <w:p w14:paraId="0781A965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zadními lapači nečistot,</w:t>
      </w:r>
    </w:p>
    <w:p w14:paraId="144C41C4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LED světlomety pro denní svícení,</w:t>
      </w:r>
    </w:p>
    <w:p w14:paraId="4C83A6E9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parkovacími senzory vzadu,</w:t>
      </w:r>
    </w:p>
    <w:p w14:paraId="71A72703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lastRenderedPageBreak/>
        <w:t>parkovacími senzory vpředu,</w:t>
      </w:r>
    </w:p>
    <w:p w14:paraId="34908D49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couvací kamerou,</w:t>
      </w:r>
    </w:p>
    <w:p w14:paraId="2888F247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gumovými koberci na podlaze,</w:t>
      </w:r>
    </w:p>
    <w:p w14:paraId="28C34F95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12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cstheme="minorHAnsi"/>
          <w:b/>
          <w:color w:val="00B050"/>
          <w:lang w:eastAsia="cs-CZ"/>
        </w:rPr>
        <w:t>ochranným krytem pod motorem.</w:t>
      </w:r>
      <w:permEnd w:id="2126411099"/>
    </w:p>
    <w:p w14:paraId="67D0CD09" w14:textId="77777777" w:rsidR="009D0158" w:rsidRPr="00183BF8" w:rsidRDefault="00545080" w:rsidP="00656EC8">
      <w:pPr>
        <w:pStyle w:val="Zkladntext"/>
        <w:numPr>
          <w:ilvl w:val="0"/>
          <w:numId w:val="5"/>
        </w:numPr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  <w:lang w:val="cs-CZ"/>
        </w:rPr>
        <w:t>Zavazadlový prostor DA</w:t>
      </w:r>
    </w:p>
    <w:p w14:paraId="5056BE2A" w14:textId="77777777" w:rsidR="00573D9D" w:rsidRPr="00183BF8" w:rsidRDefault="008306D0" w:rsidP="00656EC8">
      <w:pPr>
        <w:pStyle w:val="Zkladntext"/>
        <w:numPr>
          <w:ilvl w:val="1"/>
          <w:numId w:val="4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Zavazadlový prostor DA je přístupný dveřmi na zadní straně karosérie</w:t>
      </w:r>
      <w:r w:rsidR="00AB2D8E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a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při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uložení předepsaného rozsahu požárního příslušenství:</w:t>
      </w:r>
    </w:p>
    <w:p w14:paraId="2ACA40AE" w14:textId="77777777" w:rsidR="008306D0" w:rsidRPr="00183BF8" w:rsidRDefault="008306D0" w:rsidP="00656EC8">
      <w:pPr>
        <w:pStyle w:val="Zkladntext"/>
        <w:numPr>
          <w:ilvl w:val="0"/>
          <w:numId w:val="20"/>
        </w:numPr>
        <w:spacing w:after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umožňuje uložení zavazadel v počtu shodném s počtem sedadel s velikostí každého nejméně</w:t>
      </w:r>
      <w:r w:rsidR="001D7DB9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120</w:t>
      </w:r>
      <w:r w:rsidR="001D7DB9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l a</w:t>
      </w:r>
      <w:r w:rsidR="001D7DB9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hmotností nejméně</w:t>
      </w:r>
      <w:r w:rsidR="001D7DB9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30</w:t>
      </w:r>
      <w:r w:rsidR="001D7DB9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kg,</w:t>
      </w:r>
    </w:p>
    <w:p w14:paraId="2C200A82" w14:textId="77777777" w:rsidR="00545080" w:rsidRPr="00183BF8" w:rsidRDefault="001D7DB9" w:rsidP="00656EC8">
      <w:pPr>
        <w:numPr>
          <w:ilvl w:val="0"/>
          <w:numId w:val="20"/>
        </w:numPr>
        <w:spacing w:after="120" w:line="240" w:lineRule="auto"/>
        <w:ind w:left="851" w:hanging="284"/>
        <w:jc w:val="both"/>
        <w:rPr>
          <w:rFonts w:cstheme="minorHAnsi"/>
        </w:rPr>
      </w:pPr>
      <w:r w:rsidRPr="00183BF8">
        <w:rPr>
          <w:rFonts w:cstheme="minorHAnsi"/>
        </w:rPr>
        <w:t>má využitelné rozměry nejméně 1000 x 700 mm ve</w:t>
      </w:r>
      <w:r w:rsidR="00B90F3A" w:rsidRPr="00183BF8">
        <w:rPr>
          <w:rFonts w:cstheme="minorHAnsi"/>
        </w:rPr>
        <w:t> </w:t>
      </w:r>
      <w:r w:rsidRPr="00183BF8">
        <w:rPr>
          <w:rFonts w:cstheme="minorHAnsi"/>
        </w:rPr>
        <w:t>výšce 900</w:t>
      </w:r>
      <w:r w:rsidR="00B90F3A" w:rsidRPr="00183BF8">
        <w:rPr>
          <w:rFonts w:cstheme="minorHAnsi"/>
        </w:rPr>
        <w:t> </w:t>
      </w:r>
      <w:r w:rsidRPr="00183BF8">
        <w:rPr>
          <w:rFonts w:cstheme="minorHAnsi"/>
        </w:rPr>
        <w:t>mm od</w:t>
      </w:r>
      <w:r w:rsidR="00B90F3A" w:rsidRPr="00183BF8">
        <w:rPr>
          <w:rFonts w:cstheme="minorHAnsi"/>
        </w:rPr>
        <w:t> </w:t>
      </w:r>
      <w:r w:rsidRPr="00183BF8">
        <w:rPr>
          <w:rFonts w:cstheme="minorHAnsi"/>
        </w:rPr>
        <w:t>podlahy</w:t>
      </w:r>
      <w:r w:rsidR="00AB2D8E" w:rsidRPr="00183BF8">
        <w:rPr>
          <w:rFonts w:cstheme="minorHAnsi"/>
        </w:rPr>
        <w:t>.</w:t>
      </w:r>
      <w:r w:rsidRPr="00183BF8">
        <w:rPr>
          <w:rFonts w:cstheme="minorHAnsi"/>
        </w:rPr>
        <w:t xml:space="preserve"> </w:t>
      </w:r>
      <w:r w:rsidR="00AB2D8E" w:rsidRPr="00183BF8">
        <w:rPr>
          <w:rFonts w:cstheme="minorHAnsi"/>
        </w:rPr>
        <w:t xml:space="preserve">Nejmenší rozměr musí být dodržen v celé výšce od podlahy, tedy od 0 až do 900 mm. </w:t>
      </w:r>
      <w:r w:rsidR="00545080" w:rsidRPr="00183BF8">
        <w:rPr>
          <w:rFonts w:cstheme="minorHAnsi"/>
        </w:rPr>
        <w:t xml:space="preserve"> </w:t>
      </w:r>
    </w:p>
    <w:p w14:paraId="643FF903" w14:textId="0B095597" w:rsidR="000C38B9" w:rsidRPr="00183BF8" w:rsidRDefault="00545080" w:rsidP="00545080">
      <w:pPr>
        <w:spacing w:after="120" w:line="240" w:lineRule="auto"/>
        <w:ind w:left="567"/>
        <w:jc w:val="both"/>
        <w:rPr>
          <w:rFonts w:cstheme="minorHAnsi"/>
        </w:rPr>
      </w:pPr>
      <w:r w:rsidRPr="00183BF8">
        <w:rPr>
          <w:rFonts w:cstheme="minorHAnsi"/>
        </w:rPr>
        <w:t xml:space="preserve">V zavazadlovém prostoru jsou </w:t>
      </w:r>
      <w:r w:rsidR="001D7DB9" w:rsidRPr="00183BF8">
        <w:rPr>
          <w:rFonts w:cstheme="minorHAnsi"/>
        </w:rPr>
        <w:t>nejméně</w:t>
      </w:r>
      <w:r w:rsidR="00B90F3A" w:rsidRPr="00183BF8">
        <w:rPr>
          <w:rFonts w:cstheme="minorHAnsi"/>
        </w:rPr>
        <w:t> </w:t>
      </w:r>
      <w:r w:rsidR="001D7DB9" w:rsidRPr="00183BF8">
        <w:rPr>
          <w:rFonts w:cstheme="minorHAnsi"/>
        </w:rPr>
        <w:t>čtyři kotvící body s tažnou silou každého nejméně</w:t>
      </w:r>
      <w:r w:rsidR="00E05A08" w:rsidRPr="00183BF8">
        <w:rPr>
          <w:rFonts w:cstheme="minorHAnsi"/>
        </w:rPr>
        <w:t> </w:t>
      </w:r>
      <w:r w:rsidR="001D7DB9" w:rsidRPr="00183BF8">
        <w:rPr>
          <w:rFonts w:cstheme="minorHAnsi"/>
        </w:rPr>
        <w:t>3</w:t>
      </w:r>
      <w:r w:rsidR="00E05A08" w:rsidRPr="00183BF8">
        <w:rPr>
          <w:rFonts w:cstheme="minorHAnsi"/>
        </w:rPr>
        <w:t> </w:t>
      </w:r>
      <w:r w:rsidR="001D7DB9" w:rsidRPr="00183BF8">
        <w:rPr>
          <w:rFonts w:cstheme="minorHAnsi"/>
        </w:rPr>
        <w:t xml:space="preserve">kN. </w:t>
      </w:r>
    </w:p>
    <w:p w14:paraId="09BF70F2" w14:textId="77777777" w:rsidR="00F334A3" w:rsidRPr="00C75A07" w:rsidRDefault="00F334A3" w:rsidP="00F334A3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permStart w:id="1805204055" w:edGrp="everyone"/>
      <w:r w:rsidRPr="00830F5F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(Nepovinný bod)</w:t>
      </w:r>
      <w:r w:rsidRPr="00830F5F">
        <w:rPr>
          <w:rFonts w:asciiTheme="minorHAnsi" w:hAnsiTheme="minorHAnsi" w:cstheme="minorHAnsi"/>
          <w:b/>
          <w:bCs/>
          <w:color w:val="0070C0"/>
          <w:sz w:val="22"/>
          <w:szCs w:val="22"/>
          <w:lang w:val="cs-CZ"/>
        </w:rPr>
        <w:t xml:space="preserve"> </w:t>
      </w:r>
      <w:r w:rsidRPr="00C75A07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Zavazadlový prostor je od kabiny osádky oddělen přepážkou.</w:t>
      </w:r>
    </w:p>
    <w:p w14:paraId="105CBC13" w14:textId="2C0CEF63" w:rsidR="00F334A3" w:rsidRPr="00C75A07" w:rsidRDefault="00F334A3" w:rsidP="00F334A3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 xml:space="preserve">(Nepovinný bod) </w:t>
      </w:r>
      <w:r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 xml:space="preserve">Zavazadlový prostor je vybaven nejméně jedním plněvýsuvným vodorovným prvkem. Výsuvný vodorovný prvek je vybaven nejméně </w:t>
      </w:r>
      <w:r w:rsidRPr="00C75A07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čtyř</w:t>
      </w:r>
      <w:r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m</w:t>
      </w:r>
      <w:r w:rsidRPr="00C75A07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i kotvící</w:t>
      </w:r>
      <w:r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mi</w:t>
      </w:r>
      <w:r w:rsidRPr="00C75A07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 xml:space="preserve"> body s tažnou silou každého nejméně 3 kN.</w:t>
      </w:r>
    </w:p>
    <w:permEnd w:id="1805204055"/>
    <w:p w14:paraId="3EF4F750" w14:textId="77777777" w:rsidR="000C38B9" w:rsidRPr="00183BF8" w:rsidRDefault="000C38B9" w:rsidP="00656EC8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DA není vybaven zabudovaným zařízením prvotního zásahu,</w:t>
      </w:r>
      <w:r w:rsidRPr="00183BF8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motorovou stříkačkou ani</w:t>
      </w:r>
      <w:r w:rsidR="00B90F3A" w:rsidRPr="00183BF8">
        <w:rPr>
          <w:rFonts w:asciiTheme="minorHAnsi" w:hAnsiTheme="minorHAnsi" w:cstheme="minorHAnsi"/>
          <w:bCs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bCs/>
          <w:sz w:val="22"/>
          <w:szCs w:val="22"/>
          <w:lang w:val="cs-CZ"/>
        </w:rPr>
        <w:t>požárním čerpadlem.</w:t>
      </w:r>
    </w:p>
    <w:p w14:paraId="56C07CEC" w14:textId="77777777" w:rsidR="000C38B9" w:rsidRPr="00183BF8" w:rsidRDefault="000C38B9" w:rsidP="00656EC8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permStart w:id="1028132532" w:edGrp="everyone"/>
      <w:r w:rsidRPr="00EC5025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(Nepovinný bod)</w:t>
      </w:r>
      <w:r w:rsidRPr="00183BF8">
        <w:rPr>
          <w:rFonts w:asciiTheme="minorHAnsi" w:hAnsiTheme="minorHAnsi" w:cstheme="minorHAnsi"/>
          <w:b/>
          <w:bCs/>
          <w:color w:val="00B0F0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DA je vybaven střešním nosičem s nosností nejméně 100 kg pro uložení zavazadel. Střešní nosič je tvořen nejméně 3 příčníky a pochozí plošinou s bočnicemi pro</w:t>
      </w:r>
      <w:r w:rsidR="00B90F3A" w:rsidRPr="00183BF8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uložení zavazadel. Vstup na střechu je zajištěn žebříkem s neklouzavou úpravou, vyrobeným z korozivzdorných materiálů. Žebřík je upevněn na zadních dveřích vpravo.</w:t>
      </w:r>
    </w:p>
    <w:permEnd w:id="1028132532"/>
    <w:p w14:paraId="318540CD" w14:textId="77777777" w:rsidR="000C38B9" w:rsidRPr="00183BF8" w:rsidRDefault="000C38B9" w:rsidP="00656EC8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Úchytné a úložné prvky v prostorech pro uložení požárního</w:t>
      </w:r>
      <w:r w:rsidR="00B90F3A" w:rsidRPr="00183BF8">
        <w:rPr>
          <w:rFonts w:asciiTheme="minorHAnsi" w:hAnsiTheme="minorHAnsi" w:cstheme="minorHAnsi"/>
          <w:sz w:val="22"/>
          <w:szCs w:val="22"/>
        </w:rPr>
        <w:t xml:space="preserve"> příslušenství jsou provedeny z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lehkého kovu nebo jiného materiálu, s vysokou životností.</w:t>
      </w:r>
    </w:p>
    <w:p w14:paraId="6013D4DC" w14:textId="77777777" w:rsidR="000D64FA" w:rsidRPr="00183BF8" w:rsidRDefault="000D64FA" w:rsidP="00656EC8">
      <w:pPr>
        <w:pStyle w:val="Zkladntext"/>
        <w:numPr>
          <w:ilvl w:val="0"/>
          <w:numId w:val="5"/>
        </w:numPr>
        <w:spacing w:before="120"/>
        <w:ind w:left="425" w:hanging="42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</w:rPr>
        <w:t>Barevná úprava, značení, nápisy</w:t>
      </w:r>
    </w:p>
    <w:p w14:paraId="73D9D456" w14:textId="77777777" w:rsidR="002F4EB7" w:rsidRPr="00183BF8" w:rsidRDefault="004327B3" w:rsidP="00656EC8">
      <w:pPr>
        <w:pStyle w:val="Zkladntext"/>
        <w:numPr>
          <w:ilvl w:val="1"/>
          <w:numId w:val="6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Pro </w:t>
      </w:r>
      <w:r w:rsidRPr="00183BF8">
        <w:rPr>
          <w:rFonts w:asciiTheme="minorHAnsi" w:hAnsiTheme="minorHAnsi" w:cstheme="minorHAnsi"/>
          <w:sz w:val="22"/>
          <w:szCs w:val="22"/>
        </w:rPr>
        <w:t>barevnou úpr</w:t>
      </w:r>
      <w:r w:rsidR="00865C45" w:rsidRPr="00183BF8">
        <w:rPr>
          <w:rFonts w:asciiTheme="minorHAnsi" w:hAnsiTheme="minorHAnsi" w:cstheme="minorHAnsi"/>
          <w:sz w:val="22"/>
          <w:szCs w:val="22"/>
        </w:rPr>
        <w:t xml:space="preserve">avu </w:t>
      </w:r>
      <w:r w:rsidR="002F4EB7" w:rsidRPr="00183BF8">
        <w:rPr>
          <w:rFonts w:asciiTheme="minorHAnsi" w:hAnsiTheme="minorHAnsi" w:cstheme="minorHAnsi"/>
          <w:sz w:val="22"/>
          <w:szCs w:val="22"/>
        </w:rPr>
        <w:t>DA je použita bílá barva odstínu RAL 9003 podle vzorníku RAL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2F4EB7" w:rsidRPr="00183BF8">
        <w:rPr>
          <w:rFonts w:asciiTheme="minorHAnsi" w:hAnsiTheme="minorHAnsi" w:cstheme="minorHAnsi"/>
          <w:sz w:val="22"/>
          <w:szCs w:val="22"/>
        </w:rPr>
        <w:t>841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2F4EB7" w:rsidRPr="00183BF8">
        <w:rPr>
          <w:rFonts w:asciiTheme="minorHAnsi" w:hAnsiTheme="minorHAnsi" w:cstheme="minorHAnsi"/>
          <w:sz w:val="22"/>
          <w:szCs w:val="22"/>
        </w:rPr>
        <w:t>GL nebo obdobná barva (celková barevná definice δE ≤ 3 od etalonu) a červená barva</w:t>
      </w:r>
    </w:p>
    <w:p w14:paraId="267B8218" w14:textId="77777777" w:rsidR="00183BF8" w:rsidRPr="00812F9E" w:rsidRDefault="00183BF8" w:rsidP="00183BF8">
      <w:pPr>
        <w:pStyle w:val="Zkladntext"/>
        <w:numPr>
          <w:ilvl w:val="0"/>
          <w:numId w:val="21"/>
        </w:numPr>
        <w:spacing w:after="0"/>
        <w:ind w:left="993" w:hanging="426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permStart w:id="1292451582" w:edGrp="everyone"/>
      <w:r w:rsidRPr="00812F9E">
        <w:rPr>
          <w:rFonts w:asciiTheme="minorHAnsi" w:hAnsiTheme="minorHAnsi" w:cstheme="minorHAnsi"/>
          <w:b/>
          <w:color w:val="00B050"/>
          <w:sz w:val="22"/>
          <w:szCs w:val="22"/>
        </w:rPr>
        <w:t>RAL</w:t>
      </w:r>
      <w:r w:rsidRPr="00812F9E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 </w:t>
      </w:r>
      <w:r w:rsidRPr="00812F9E">
        <w:rPr>
          <w:rFonts w:asciiTheme="minorHAnsi" w:hAnsiTheme="minorHAnsi" w:cstheme="minorHAnsi"/>
          <w:b/>
          <w:color w:val="00B050"/>
          <w:sz w:val="22"/>
          <w:szCs w:val="22"/>
        </w:rPr>
        <w:t>3024</w:t>
      </w:r>
    </w:p>
    <w:p w14:paraId="06B3CDF9" w14:textId="1C29EE1F" w:rsidR="002F4EB7" w:rsidRPr="00812F9E" w:rsidRDefault="002F4EB7" w:rsidP="00656EC8">
      <w:pPr>
        <w:pStyle w:val="Zkladntext"/>
        <w:numPr>
          <w:ilvl w:val="0"/>
          <w:numId w:val="21"/>
        </w:numPr>
        <w:spacing w:after="0"/>
        <w:ind w:left="993" w:hanging="426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812F9E">
        <w:rPr>
          <w:rFonts w:asciiTheme="minorHAnsi" w:hAnsiTheme="minorHAnsi" w:cstheme="minorHAnsi"/>
          <w:b/>
          <w:color w:val="FF0000"/>
          <w:sz w:val="22"/>
          <w:szCs w:val="22"/>
        </w:rPr>
        <w:t>RAL</w:t>
      </w:r>
      <w:r w:rsidR="00AE6B6B" w:rsidRPr="00812F9E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 </w:t>
      </w:r>
      <w:r w:rsidRPr="00812F9E">
        <w:rPr>
          <w:rFonts w:asciiTheme="minorHAnsi" w:hAnsiTheme="minorHAnsi" w:cstheme="minorHAnsi"/>
          <w:b/>
          <w:color w:val="FF0000"/>
          <w:sz w:val="22"/>
          <w:szCs w:val="22"/>
        </w:rPr>
        <w:t>3020</w:t>
      </w:r>
    </w:p>
    <w:permEnd w:id="1292451582"/>
    <w:p w14:paraId="5D80AC6D" w14:textId="77777777" w:rsidR="00A101B4" w:rsidRPr="00183BF8" w:rsidRDefault="002F4EB7" w:rsidP="002F4EB7">
      <w:pPr>
        <w:pStyle w:val="Zkladntext"/>
        <w:ind w:left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podle vzorníku RAL 841 GL nebo obdobná barva (celková barevná definice δE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≤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3 od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etalonu).</w:t>
      </w:r>
    </w:p>
    <w:p w14:paraId="2C63B5C7" w14:textId="77777777" w:rsidR="004327B3" w:rsidRPr="00183BF8" w:rsidRDefault="00246E59" w:rsidP="00A101B4">
      <w:pPr>
        <w:pStyle w:val="Zkladntext"/>
        <w:ind w:left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Bílý vodorovný retroreflexní pruh je umístěn po obou stranách karoserie DA v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celé její délce</w:t>
      </w:r>
      <w:r w:rsidR="00A101B4" w:rsidRPr="00183BF8">
        <w:rPr>
          <w:rFonts w:asciiTheme="minorHAnsi" w:hAnsiTheme="minorHAnsi" w:cstheme="minorHAnsi"/>
          <w:sz w:val="22"/>
          <w:szCs w:val="22"/>
        </w:rPr>
        <w:t>.</w:t>
      </w:r>
    </w:p>
    <w:p w14:paraId="08416784" w14:textId="5401697A" w:rsidR="00A101B4" w:rsidRDefault="00246E59" w:rsidP="00656EC8">
      <w:pPr>
        <w:pStyle w:val="Zkladntext"/>
        <w:numPr>
          <w:ilvl w:val="1"/>
          <w:numId w:val="6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Na obou bočních stranách karosérie je v celé délce bílého zvýrazňujícího pruhu umístěno liniové značení v barvě žluté. Výška bílého zvýrazňujícího pruhu je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nejméně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200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 xml:space="preserve">mm </w:t>
      </w:r>
      <w:r w:rsidR="00AE6B6B" w:rsidRPr="00183BF8">
        <w:rPr>
          <w:rFonts w:asciiTheme="minorHAnsi" w:hAnsiTheme="minorHAnsi" w:cstheme="minorHAnsi"/>
          <w:sz w:val="22"/>
          <w:szCs w:val="22"/>
        </w:rPr>
        <w:t>a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nejvíce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350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mm, včetně výšky liniového značení.</w:t>
      </w:r>
    </w:p>
    <w:p w14:paraId="5538535F" w14:textId="4003F368" w:rsidR="00F351ED" w:rsidRPr="00F351ED" w:rsidRDefault="00F351ED" w:rsidP="00F351ED">
      <w:pPr>
        <w:pStyle w:val="Odstavecseseznamem"/>
        <w:numPr>
          <w:ilvl w:val="1"/>
          <w:numId w:val="6"/>
        </w:numPr>
        <w:ind w:left="567" w:hanging="567"/>
        <w:rPr>
          <w:rFonts w:asciiTheme="minorHAnsi" w:eastAsia="Times New Roman" w:hAnsiTheme="minorHAnsi" w:cstheme="minorHAnsi"/>
          <w:lang w:val="x-none" w:eastAsia="x-none"/>
        </w:rPr>
      </w:pPr>
      <w:permStart w:id="1497513863" w:edGrp="everyone"/>
      <w:r w:rsidRPr="00F351ED">
        <w:rPr>
          <w:rFonts w:asciiTheme="minorHAnsi" w:eastAsia="Times New Roman" w:hAnsiTheme="minorHAnsi" w:cstheme="minorHAnsi"/>
          <w:color w:val="0070C0"/>
          <w:lang w:val="x-none" w:eastAsia="x-none"/>
        </w:rPr>
        <w:t>(Nepovinný bod)</w:t>
      </w:r>
      <w:r w:rsidRPr="00F351ED">
        <w:rPr>
          <w:rFonts w:asciiTheme="minorHAnsi" w:eastAsia="Times New Roman" w:hAnsiTheme="minorHAnsi" w:cstheme="minorHAnsi"/>
          <w:color w:val="2E74B5" w:themeColor="accent1" w:themeShade="BF"/>
          <w:lang w:val="x-none" w:eastAsia="x-none"/>
        </w:rPr>
        <w:t xml:space="preserve"> </w:t>
      </w:r>
      <w:r w:rsidRPr="00F351ED">
        <w:rPr>
          <w:rFonts w:asciiTheme="minorHAnsi" w:eastAsia="Times New Roman" w:hAnsiTheme="minorHAnsi" w:cstheme="minorHAnsi"/>
          <w:lang w:val="x-none" w:eastAsia="x-none"/>
        </w:rPr>
        <w:t xml:space="preserve">Na zadní části </w:t>
      </w:r>
      <w:r w:rsidR="00686D0F">
        <w:rPr>
          <w:rFonts w:asciiTheme="minorHAnsi" w:eastAsia="Times New Roman" w:hAnsiTheme="minorHAnsi" w:cstheme="minorHAnsi"/>
          <w:lang w:eastAsia="x-none"/>
        </w:rPr>
        <w:t>DA</w:t>
      </w:r>
      <w:r w:rsidRPr="00F351ED">
        <w:rPr>
          <w:rFonts w:asciiTheme="minorHAnsi" w:eastAsia="Times New Roman" w:hAnsiTheme="minorHAnsi" w:cstheme="minorHAnsi"/>
          <w:lang w:val="x-none" w:eastAsia="x-none"/>
        </w:rPr>
        <w:t xml:space="preserve"> jsou umístěny šikmé retroreflexní pruhy (šrafování) ve tvaru převráceného písmene „V“ žlutozelené barvy odstínu RAL 1026 podle vzorníku RAL 841 GL nebo obdobná barva (celková barevná definice δE ≤ 3 od etalonu). Šíře každého šikmého pruhu a vzdálenost mezi nimi je 150 mm. Sklon pruhu je 45°.</w:t>
      </w:r>
      <w:permEnd w:id="1497513863"/>
    </w:p>
    <w:p w14:paraId="502CECB9" w14:textId="77777777" w:rsidR="00A101B4" w:rsidRPr="00183BF8" w:rsidRDefault="00A101B4" w:rsidP="00656EC8">
      <w:pPr>
        <w:pStyle w:val="Zkladntext"/>
        <w:numPr>
          <w:ilvl w:val="1"/>
          <w:numId w:val="6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V </w:t>
      </w:r>
      <w:r w:rsidRPr="00183BF8">
        <w:rPr>
          <w:rFonts w:asciiTheme="minorHAnsi" w:hAnsiTheme="minorHAnsi" w:cstheme="minorHAnsi"/>
          <w:sz w:val="22"/>
          <w:szCs w:val="22"/>
        </w:rPr>
        <w:t>bílém zvýrazňujícím vodorovném pruhu na obou předních dveřích kabiny osádky je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 xml:space="preserve">umístěn nápis s označením dislokace jednotky. V prvním řádku je text </w:t>
      </w:r>
      <w:r w:rsidR="00246E59" w:rsidRPr="00183BF8">
        <w:rPr>
          <w:rFonts w:asciiTheme="minorHAnsi" w:hAnsiTheme="minorHAnsi" w:cstheme="minorHAnsi"/>
          <w:sz w:val="22"/>
          <w:szCs w:val="22"/>
          <w:lang w:val="cs-CZ"/>
        </w:rPr>
        <w:t>„SBOR DOBROVOLNÝCH HASIČŮ</w:t>
      </w:r>
      <w:r w:rsidRPr="00183BF8">
        <w:rPr>
          <w:rFonts w:asciiTheme="minorHAnsi" w:hAnsiTheme="minorHAnsi" w:cstheme="minorHAnsi"/>
          <w:sz w:val="22"/>
          <w:szCs w:val="22"/>
        </w:rPr>
        <w:t xml:space="preserve">“, ve druhém řádku je uveden název </w:t>
      </w:r>
      <w:permStart w:id="747524872" w:edGrp="everyone"/>
      <w:r w:rsidR="00246E59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obce </w:t>
      </w:r>
      <w:r w:rsidR="00246E59" w:rsidRPr="00183BF8">
        <w:rPr>
          <w:rFonts w:asciiTheme="minorHAnsi" w:hAnsiTheme="minorHAnsi" w:cstheme="minorHAnsi"/>
          <w:sz w:val="22"/>
          <w:szCs w:val="22"/>
          <w:highlight w:val="cyan"/>
          <w:lang w:val="cs-CZ"/>
        </w:rPr>
        <w:t>„…………..“</w:t>
      </w:r>
      <w:r w:rsidRPr="00183BF8">
        <w:rPr>
          <w:rFonts w:asciiTheme="minorHAnsi" w:hAnsiTheme="minorHAnsi" w:cstheme="minorHAnsi"/>
          <w:sz w:val="22"/>
          <w:szCs w:val="22"/>
        </w:rPr>
        <w:t>.</w:t>
      </w:r>
      <w:permEnd w:id="747524872"/>
    </w:p>
    <w:p w14:paraId="668250C4" w14:textId="77777777" w:rsidR="00A101B4" w:rsidRPr="00183BF8" w:rsidRDefault="00A101B4" w:rsidP="00656EC8">
      <w:pPr>
        <w:pStyle w:val="Zkladntext"/>
        <w:numPr>
          <w:ilvl w:val="1"/>
          <w:numId w:val="6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Na přední části karosérie kabiny osádky je umístěn nápis „HASIČI“ o výšce písma 100 až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200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mm</w:t>
      </w:r>
      <w:r w:rsidR="00865C45" w:rsidRPr="00183BF8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30616E0F" w14:textId="77777777" w:rsidR="00A101B4" w:rsidRPr="00183BF8" w:rsidRDefault="00A101B4" w:rsidP="00656EC8">
      <w:pPr>
        <w:pStyle w:val="Zkladntext"/>
        <w:numPr>
          <w:ilvl w:val="1"/>
          <w:numId w:val="6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Veškeré nápisy jsou provedeny kolmým bezpatkovým písmem, písmeny velké abecedy.</w:t>
      </w:r>
    </w:p>
    <w:p w14:paraId="24C7FCC8" w14:textId="77777777" w:rsidR="003F74C2" w:rsidRPr="00183BF8" w:rsidRDefault="003F74C2" w:rsidP="00656EC8">
      <w:pPr>
        <w:pStyle w:val="Zkladntext"/>
        <w:numPr>
          <w:ilvl w:val="0"/>
          <w:numId w:val="5"/>
        </w:numPr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</w:rPr>
        <w:t>Zvláštní výstražné zařízení</w:t>
      </w:r>
    </w:p>
    <w:p w14:paraId="27395B80" w14:textId="7DF332D6" w:rsidR="00DD1C74" w:rsidRPr="00183BF8" w:rsidRDefault="00DD1C74" w:rsidP="00656EC8">
      <w:pPr>
        <w:pStyle w:val="Zkladntext"/>
        <w:numPr>
          <w:ilvl w:val="1"/>
          <w:numId w:val="7"/>
        </w:numPr>
        <w:spacing w:after="0"/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Zvláštní </w:t>
      </w:r>
      <w:r w:rsidRPr="00183BF8">
        <w:rPr>
          <w:rFonts w:asciiTheme="minorHAnsi" w:hAnsiTheme="minorHAnsi" w:cstheme="minorHAnsi"/>
          <w:sz w:val="22"/>
          <w:szCs w:val="22"/>
        </w:rPr>
        <w:t>výstražné zařízení umožňuje reprodukci mluveného slova. Jeho světelná část je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na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Pr="00183BF8">
        <w:rPr>
          <w:rFonts w:asciiTheme="minorHAnsi" w:hAnsiTheme="minorHAnsi" w:cstheme="minorHAnsi"/>
          <w:sz w:val="22"/>
          <w:szCs w:val="22"/>
        </w:rPr>
        <w:t xml:space="preserve"> provedena v souladu s TP-STS/20-2019*, a to ve 2 samostatných celcích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:</w:t>
      </w:r>
    </w:p>
    <w:p w14:paraId="5E7804FB" w14:textId="77777777" w:rsidR="00DD1C74" w:rsidRPr="00183BF8" w:rsidRDefault="00DD1C74" w:rsidP="00656EC8">
      <w:pPr>
        <w:pStyle w:val="Zkladntext"/>
        <w:numPr>
          <w:ilvl w:val="0"/>
          <w:numId w:val="8"/>
        </w:numPr>
        <w:spacing w:after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lastRenderedPageBreak/>
        <w:t xml:space="preserve">hlavní část (dále jen světelné zařízení), a </w:t>
      </w:r>
    </w:p>
    <w:p w14:paraId="3D63F5F6" w14:textId="77777777" w:rsidR="00DD1C74" w:rsidRPr="00183BF8" w:rsidRDefault="00DD1C74" w:rsidP="00656EC8">
      <w:pPr>
        <w:pStyle w:val="Zkladntext"/>
        <w:numPr>
          <w:ilvl w:val="0"/>
          <w:numId w:val="8"/>
        </w:numPr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doplňkové svítilny</w:t>
      </w:r>
    </w:p>
    <w:p w14:paraId="3EDFC3F8" w14:textId="77777777" w:rsidR="00DD1C74" w:rsidRPr="00183BF8" w:rsidRDefault="00DD1C74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Všechny</w:t>
      </w:r>
      <w:r w:rsidRPr="00183BF8">
        <w:rPr>
          <w:rFonts w:asciiTheme="minorHAnsi" w:hAnsiTheme="minorHAnsi" w:cstheme="minorHAnsi"/>
          <w:sz w:val="22"/>
          <w:szCs w:val="22"/>
        </w:rPr>
        <w:t xml:space="preserve"> prvky světelné části zvláštního výstražného zařízení mají čiré kryty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296DE6A0" w14:textId="160633C9" w:rsidR="00DD1C74" w:rsidRPr="00183BF8" w:rsidRDefault="00DD1C74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Světelné </w:t>
      </w:r>
      <w:r w:rsidR="00394FCA" w:rsidRPr="00183BF8">
        <w:rPr>
          <w:rFonts w:asciiTheme="minorHAnsi" w:hAnsiTheme="minorHAnsi" w:cstheme="minorHAnsi"/>
          <w:sz w:val="22"/>
          <w:szCs w:val="22"/>
        </w:rPr>
        <w:t>zařízení je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tvořeno rampou o délce rovnající se nejméně 3/5 šířky střechy DA. Rampa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je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vybavena rohovými moduly zajišťujícími vykrytí potřebného vyzařovacího úhlu 360</w:t>
      </w:r>
      <w:r w:rsidR="00545080" w:rsidRPr="00183BF8">
        <w:rPr>
          <w:rFonts w:asciiTheme="minorHAnsi" w:hAnsiTheme="minorHAnsi" w:cstheme="minorHAnsi"/>
          <w:sz w:val="22"/>
          <w:szCs w:val="22"/>
          <w:lang w:val="cs-CZ"/>
        </w:rPr>
        <w:t>°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a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nejméně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2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přímými moduly - každý s nejméně 3 diodami pro zvýšení intenzity vyzařovaného světla ve směru jízdy. Není-li z důvodu konstrukčního provedení DA nebo umístění vybavení zabezpečena viditelnost</w:t>
      </w:r>
      <w:r w:rsidR="00545080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vyzařovacích úhlů rampy ze 360°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ve vzdálenosti 20 m od ní (ve výšce 1 m nad zemí), musí být světelné zařízení DA tvořeno i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dalšími výstražnými svítilnami pro dokrytí, rampou nevykrytých, úhlů. </w:t>
      </w:r>
      <w:r w:rsidRPr="00183BF8">
        <w:rPr>
          <w:rFonts w:asciiTheme="minorHAnsi" w:hAnsiTheme="minorHAnsi" w:cstheme="minorHAnsi"/>
          <w:sz w:val="22"/>
          <w:szCs w:val="22"/>
        </w:rPr>
        <w:t>Světelné zaříze</w:t>
      </w:r>
      <w:r w:rsidR="00394FCA" w:rsidRPr="00183BF8">
        <w:rPr>
          <w:rFonts w:asciiTheme="minorHAnsi" w:hAnsiTheme="minorHAnsi" w:cstheme="minorHAnsi"/>
          <w:sz w:val="22"/>
          <w:szCs w:val="22"/>
        </w:rPr>
        <w:t>ní vyzařuje dle bodu 11, písm. b</w:t>
      </w:r>
      <w:r w:rsidRPr="00183BF8">
        <w:rPr>
          <w:rFonts w:asciiTheme="minorHAnsi" w:hAnsiTheme="minorHAnsi" w:cstheme="minorHAnsi"/>
          <w:sz w:val="22"/>
          <w:szCs w:val="22"/>
        </w:rPr>
        <w:t xml:space="preserve">) TP-STS/20-2019* v režimu dvojzáblesk (R65). Rampa 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může být</w:t>
      </w:r>
      <w:r w:rsidRPr="00183BF8">
        <w:rPr>
          <w:rFonts w:asciiTheme="minorHAnsi" w:hAnsiTheme="minorHAnsi" w:cstheme="minorHAnsi"/>
          <w:sz w:val="22"/>
          <w:szCs w:val="22"/>
        </w:rPr>
        <w:t xml:space="preserve"> vybavena ochranným prvkem proti zachycení větví.</w:t>
      </w:r>
    </w:p>
    <w:p w14:paraId="78354051" w14:textId="3262B32B" w:rsidR="00DD1C74" w:rsidRPr="00183BF8" w:rsidRDefault="00394FCA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DA je na přední straně kabiny osádky pod předním oknem vybaven 1 párem doplňkových svítilen (každá svítilna s nejméně 6 diodami). </w:t>
      </w:r>
      <w:r w:rsidR="00DD1C74" w:rsidRPr="00183BF8">
        <w:rPr>
          <w:rFonts w:asciiTheme="minorHAnsi" w:hAnsiTheme="minorHAnsi" w:cstheme="minorHAnsi"/>
          <w:sz w:val="22"/>
          <w:szCs w:val="22"/>
        </w:rPr>
        <w:t>Doplňkové svítilny vyzařují dle bodu 1</w:t>
      </w:r>
      <w:r w:rsidR="00C212BB">
        <w:rPr>
          <w:rFonts w:asciiTheme="minorHAnsi" w:hAnsiTheme="minorHAnsi" w:cstheme="minorHAnsi"/>
          <w:sz w:val="22"/>
          <w:szCs w:val="22"/>
          <w:lang w:val="cs-CZ"/>
        </w:rPr>
        <w:t>7</w:t>
      </w:r>
      <w:r w:rsidR="00DD1C74" w:rsidRPr="00183BF8">
        <w:rPr>
          <w:rFonts w:asciiTheme="minorHAnsi" w:hAnsiTheme="minorHAnsi" w:cstheme="minorHAnsi"/>
          <w:sz w:val="22"/>
          <w:szCs w:val="22"/>
        </w:rPr>
        <w:t xml:space="preserve"> TP-STS/20-2019* v režimu dvojzáblesk (R65). Doplňkové svítilny nejsou synchronizovány se</w:t>
      </w:r>
      <w:r w:rsidR="007B736F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DD1C74" w:rsidRPr="00183BF8">
        <w:rPr>
          <w:rFonts w:asciiTheme="minorHAnsi" w:hAnsiTheme="minorHAnsi" w:cstheme="minorHAnsi"/>
          <w:sz w:val="22"/>
          <w:szCs w:val="22"/>
        </w:rPr>
        <w:t>světelným zařízením</w:t>
      </w:r>
      <w:r w:rsidR="00DD1C74" w:rsidRPr="00183BF8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2DF16C79" w14:textId="77777777" w:rsidR="00DD1C74" w:rsidRPr="00183BF8" w:rsidRDefault="0067382C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Doplňkové svítilny na přední straně kabiny osádky a přímé moduly v rampě pro</w:t>
      </w:r>
      <w:r w:rsidR="007B736F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zvýšení intenzity vyzařovaného světla ve směru jízdy lze v případě potřeby současně vypnout samostatným vypínačem na ovládacím panelu ZVZ.</w:t>
      </w:r>
    </w:p>
    <w:p w14:paraId="21DB19FA" w14:textId="77777777" w:rsidR="0067382C" w:rsidRPr="00183BF8" w:rsidRDefault="0067382C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Všechny světelné části ZVZ jsou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 </w:t>
      </w:r>
      <w:r w:rsidRPr="00183BF8">
        <w:rPr>
          <w:rFonts w:asciiTheme="minorHAnsi" w:hAnsiTheme="minorHAnsi" w:cstheme="minorHAnsi"/>
          <w:sz w:val="22"/>
          <w:szCs w:val="22"/>
        </w:rPr>
        <w:t>provedeny pro dvě úrovně svítivosti – DEN/NOC homologace podle EHK 65, třída 2. Musí být zapojeny tak, aby na změnu intenzity okolního osvětlení reagovaly vždy jako celek, a to automaticky, nebo prostřednictvím ovladače umístěného v dosahu řidiče.</w:t>
      </w:r>
    </w:p>
    <w:p w14:paraId="6D805240" w14:textId="77777777" w:rsidR="0067382C" w:rsidRPr="00183BF8" w:rsidRDefault="0067382C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Ovládací prvky ZVZ jsou umístěny v dosahu řidiče.</w:t>
      </w:r>
    </w:p>
    <w:p w14:paraId="6EE0578F" w14:textId="25A7ADFB" w:rsidR="004967C2" w:rsidRPr="00183BF8" w:rsidRDefault="0067382C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Reproduktor ZVZ je umístěn tak, aby jeho vyzařování ve směru jízdy nebylo zásadním způsobem omezeno konstrukčními prvky, karosérií a výbavou DA. Samostatný reproduktor může být nahrazen dvojicí paralelně zapojených a sfázovaných reproduktorů (o</w:t>
      </w:r>
      <w:r w:rsidR="007B736F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nejméně stejných elektrických a</w:t>
      </w:r>
      <w:r w:rsidR="00E05A0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akustických parametrech soustavy jako u samostatného reproduktoru).</w:t>
      </w:r>
    </w:p>
    <w:p w14:paraId="2F8C01F6" w14:textId="77777777" w:rsidR="00545080" w:rsidRPr="00183BF8" w:rsidRDefault="00545080" w:rsidP="00E05A08">
      <w:pPr>
        <w:pStyle w:val="Zkladntext"/>
        <w:numPr>
          <w:ilvl w:val="0"/>
          <w:numId w:val="5"/>
        </w:numPr>
        <w:spacing w:after="0"/>
        <w:ind w:left="425" w:hanging="42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  <w:lang w:val="cs-CZ"/>
        </w:rPr>
        <w:t>Požární</w:t>
      </w:r>
      <w:r w:rsidRPr="00183BF8">
        <w:rPr>
          <w:rFonts w:asciiTheme="minorHAnsi" w:hAnsiTheme="minorHAnsi" w:cstheme="minorHAnsi"/>
          <w:b/>
          <w:sz w:val="22"/>
          <w:szCs w:val="22"/>
        </w:rPr>
        <w:t xml:space="preserve"> příslušenství</w:t>
      </w:r>
    </w:p>
    <w:p w14:paraId="2933FB55" w14:textId="77777777" w:rsidR="00545080" w:rsidRPr="00183BF8" w:rsidRDefault="00545080" w:rsidP="00E05A08">
      <w:pPr>
        <w:pStyle w:val="Zkladntext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DA je vybaven následujícími položkami požárního příslušenství:</w:t>
      </w:r>
    </w:p>
    <w:p w14:paraId="2488C22C" w14:textId="33169FDC" w:rsidR="00545080" w:rsidRPr="00EC5025" w:rsidRDefault="00545080" w:rsidP="00FB7D15">
      <w:pPr>
        <w:pStyle w:val="Odstavecseseznamem"/>
        <w:spacing w:before="120" w:after="120" w:line="240" w:lineRule="auto"/>
        <w:ind w:left="426"/>
        <w:jc w:val="both"/>
        <w:rPr>
          <w:rFonts w:asciiTheme="minorHAnsi" w:hAnsiTheme="minorHAnsi" w:cstheme="minorHAnsi"/>
          <w:bCs/>
          <w:i/>
          <w:color w:val="0070C0"/>
          <w:lang w:eastAsia="x-none"/>
        </w:rPr>
      </w:pPr>
      <w:permStart w:id="1637959506" w:edGrp="everyone"/>
      <w:r w:rsidRPr="00EC5025">
        <w:rPr>
          <w:rFonts w:asciiTheme="minorHAnsi" w:hAnsiTheme="minorHAnsi" w:cstheme="minorHAnsi"/>
          <w:bCs/>
          <w:i/>
          <w:color w:val="0070C0"/>
          <w:lang w:eastAsia="x-none"/>
        </w:rPr>
        <w:t xml:space="preserve">(U požárního příslušenství dodaného zadavatelem pro zástavbu do </w:t>
      </w:r>
      <w:r w:rsidR="00F928BC" w:rsidRPr="00EC5025">
        <w:rPr>
          <w:rFonts w:asciiTheme="minorHAnsi" w:hAnsiTheme="minorHAnsi" w:cstheme="minorHAnsi"/>
          <w:bCs/>
          <w:i/>
          <w:color w:val="0070C0"/>
          <w:lang w:eastAsia="x-none"/>
        </w:rPr>
        <w:t>DA</w:t>
      </w:r>
      <w:r w:rsidRPr="00EC5025">
        <w:rPr>
          <w:rFonts w:asciiTheme="minorHAnsi" w:hAnsiTheme="minorHAnsi" w:cstheme="minorHAnsi"/>
          <w:bCs/>
          <w:i/>
          <w:color w:val="0070C0"/>
          <w:lang w:eastAsia="x-none"/>
        </w:rPr>
        <w:t>, je nutné uvést typ a výrobce nebo rozměry příslušenství</w:t>
      </w:r>
      <w:r w:rsidR="00D34858" w:rsidRPr="00EC5025">
        <w:rPr>
          <w:rFonts w:asciiTheme="minorHAnsi" w:hAnsiTheme="minorHAnsi" w:cstheme="minorHAnsi"/>
          <w:bCs/>
          <w:i/>
          <w:color w:val="0070C0"/>
          <w:lang w:eastAsia="x-none"/>
        </w:rPr>
        <w:t>.</w:t>
      </w:r>
      <w:r w:rsidR="00F928BC" w:rsidRPr="00EC5025">
        <w:rPr>
          <w:rFonts w:asciiTheme="minorHAnsi" w:hAnsiTheme="minorHAnsi" w:cstheme="minorHAnsi"/>
          <w:bCs/>
          <w:i/>
          <w:color w:val="0070C0"/>
          <w:lang w:eastAsia="x-none"/>
        </w:rPr>
        <w:t>)</w:t>
      </w:r>
      <w:permEnd w:id="1637959506"/>
      <w:r w:rsidRPr="00EC5025">
        <w:rPr>
          <w:rFonts w:asciiTheme="minorHAnsi" w:hAnsiTheme="minorHAnsi" w:cstheme="minorHAnsi"/>
          <w:bCs/>
          <w:i/>
          <w:color w:val="0070C0"/>
          <w:lang w:eastAsia="x-none"/>
        </w:rPr>
        <w:t xml:space="preserve"> 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9"/>
        <w:gridCol w:w="1134"/>
        <w:gridCol w:w="1134"/>
        <w:gridCol w:w="1134"/>
      </w:tblGrid>
      <w:tr w:rsidR="00545080" w:rsidRPr="00183BF8" w14:paraId="6A2D0FF6" w14:textId="77777777" w:rsidTr="00852AF8">
        <w:trPr>
          <w:trHeight w:val="64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2D8DE588" w14:textId="77777777" w:rsidR="00545080" w:rsidRPr="00183BF8" w:rsidRDefault="00545080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název požárního příslušenství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AB5A30" w14:textId="77777777" w:rsidR="00545080" w:rsidRPr="00183BF8" w:rsidRDefault="00545080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počet kusů/párů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3AFBDBA" w14:textId="77777777" w:rsidR="00545080" w:rsidRPr="00183BF8" w:rsidRDefault="00545080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dodá zadavatel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0E5DB0" w14:textId="77777777" w:rsidR="00545080" w:rsidRPr="00183BF8" w:rsidRDefault="00545080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dodá výrobce</w:t>
            </w:r>
          </w:p>
        </w:tc>
      </w:tr>
      <w:tr w:rsidR="00852AF8" w:rsidRPr="00183BF8" w14:paraId="67A1AAD7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5DCA4734" w14:textId="77777777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1276738616" w:edGrp="everyone" w:colFirst="2" w:colLast="2"/>
            <w:permStart w:id="926512093" w:edGrp="everyone" w:colFirst="3" w:colLast="3"/>
            <w:r w:rsidRPr="00183BF8">
              <w:rPr>
                <w:rFonts w:eastAsia="Times New Roman" w:cstheme="minorHAnsi"/>
                <w:color w:val="000000"/>
                <w:lang w:eastAsia="cs-CZ"/>
              </w:rPr>
              <w:t xml:space="preserve">nástroj ruční vyprošťovací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41A72E1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B5E52C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25B51B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4597C773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4023F8BC" w14:textId="77777777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956121316" w:edGrp="everyone" w:colFirst="2" w:colLast="2"/>
            <w:permStart w:id="1984892391" w:edGrp="everyone" w:colFirst="3" w:colLast="3"/>
            <w:permEnd w:id="1276738616"/>
            <w:permEnd w:id="926512093"/>
            <w:r w:rsidRPr="00183BF8">
              <w:rPr>
                <w:rFonts w:eastAsia="Times New Roman" w:cstheme="minorHAnsi"/>
                <w:color w:val="000000"/>
                <w:lang w:eastAsia="cs-CZ"/>
              </w:rPr>
              <w:t>nůž (řezák) vyprošťovací, na bezpečnostní pásy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F0A1D16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20AB834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04942E2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786ECCEA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6ACB4E2F" w14:textId="77777777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574848182" w:edGrp="everyone" w:colFirst="2" w:colLast="2"/>
            <w:permStart w:id="2132415301" w:edGrp="everyone" w:colFirst="3" w:colLast="3"/>
            <w:permEnd w:id="956121316"/>
            <w:permEnd w:id="1984892391"/>
            <w:r w:rsidRPr="00183BF8">
              <w:rPr>
                <w:rFonts w:eastAsia="Times New Roman" w:cstheme="minorHAnsi"/>
                <w:color w:val="000000"/>
                <w:lang w:eastAsia="cs-CZ"/>
              </w:rPr>
              <w:t>páska vytyčovací, červenobílá, délka 500 m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4833EE3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104DD4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867CCF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6ADDD4DF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4DB8244B" w14:textId="77777777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1297770768" w:edGrp="everyone" w:colFirst="2" w:colLast="2"/>
            <w:permStart w:id="809119951" w:edGrp="everyone" w:colFirst="3" w:colLast="3"/>
            <w:permEnd w:id="574848182"/>
            <w:permEnd w:id="2132415301"/>
            <w:r w:rsidRPr="00183BF8">
              <w:rPr>
                <w:rFonts w:cstheme="minorHAnsi"/>
              </w:rPr>
              <w:t>prostředky první pomoci (lékárna v batohu/kufru) podle TP-TS/08-2016* v rozsahu povinné výbavy pro kategorii 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C5531AE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B5FB148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1210588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2FBEFAF9" w14:textId="77777777" w:rsidTr="00852AF8">
        <w:trPr>
          <w:trHeight w:val="372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5B3C5E21" w14:textId="77777777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209998426" w:edGrp="everyone" w:colFirst="2" w:colLast="2"/>
            <w:permStart w:id="612582832" w:edGrp="everyone" w:colFirst="3" w:colLast="3"/>
            <w:permEnd w:id="1297770768"/>
            <w:permEnd w:id="809119951"/>
            <w:r w:rsidRPr="00183BF8">
              <w:rPr>
                <w:rFonts w:eastAsia="Times New Roman" w:cstheme="minorHAnsi"/>
                <w:color w:val="000000"/>
                <w:lang w:eastAsia="cs-CZ"/>
              </w:rPr>
              <w:t>přístroj hasicí CO</w:t>
            </w:r>
            <w:r w:rsidRPr="00183BF8">
              <w:rPr>
                <w:rFonts w:eastAsia="Times New Roman" w:cstheme="minorHAnsi"/>
                <w:color w:val="000000"/>
                <w:vertAlign w:val="subscript"/>
                <w:lang w:eastAsia="cs-CZ"/>
              </w:rPr>
              <w:t>2</w:t>
            </w:r>
            <w:r w:rsidRPr="00183BF8">
              <w:rPr>
                <w:rFonts w:eastAsia="Times New Roman" w:cstheme="minorHAnsi"/>
                <w:color w:val="000000"/>
                <w:lang w:eastAsia="cs-CZ"/>
              </w:rPr>
              <w:t>, přenosný, s hasicí schopností 89B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5F40BC1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73B6F0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3E0E7F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252993B6" w14:textId="77777777" w:rsidTr="00852AF8">
        <w:trPr>
          <w:trHeight w:val="64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4CAEFE52" w14:textId="77777777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880901866" w:edGrp="everyone" w:colFirst="2" w:colLast="2"/>
            <w:permStart w:id="664108648" w:edGrp="everyone" w:colFirst="3" w:colLast="3"/>
            <w:permEnd w:id="209998426"/>
            <w:permEnd w:id="612582832"/>
            <w:r w:rsidRPr="00183BF8">
              <w:rPr>
                <w:rFonts w:eastAsia="Times New Roman" w:cstheme="minorHAnsi"/>
                <w:color w:val="000000"/>
                <w:lang w:eastAsia="cs-CZ"/>
              </w:rPr>
              <w:t>přístroj hasicí práškový, přenosný, s hasicí schopností 34A a zároveň 183B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05F5DC9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9DEB99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663FE8F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49D2167E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471465D6" w14:textId="77777777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297880284" w:edGrp="everyone" w:colFirst="0" w:colLast="0"/>
            <w:permStart w:id="267520560" w:edGrp="everyone" w:colFirst="1" w:colLast="1"/>
            <w:permStart w:id="1715030977" w:edGrp="everyone" w:colFirst="2" w:colLast="2"/>
            <w:permStart w:id="415526846" w:edGrp="everyone" w:colFirst="3" w:colLast="3"/>
            <w:permEnd w:id="880901866"/>
            <w:permEnd w:id="664108648"/>
            <w:r w:rsidRPr="00183BF8">
              <w:rPr>
                <w:rFonts w:eastAsia="Times New Roman" w:cstheme="minorHAnsi"/>
                <w:color w:val="000000"/>
                <w:lang w:eastAsia="cs-CZ"/>
              </w:rPr>
              <w:t xml:space="preserve">radiostanice ruční </w:t>
            </w:r>
            <w:r w:rsidRPr="00EC5025">
              <w:rPr>
                <w:rFonts w:eastAsia="Times New Roman" w:cstheme="minorHAnsi"/>
                <w:bCs/>
                <w:i/>
                <w:color w:val="0070C0"/>
                <w:lang w:eastAsia="x-none"/>
              </w:rPr>
              <w:t>(nepovinné)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493AFD6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0CD9090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92FCCD6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36226854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1BB5B711" w14:textId="77777777" w:rsidR="00852AF8" w:rsidRPr="00183BF8" w:rsidRDefault="00167F3D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264457921" w:edGrp="everyone" w:colFirst="2" w:colLast="2"/>
            <w:permStart w:id="1570860101" w:edGrp="everyone" w:colFirst="3" w:colLast="3"/>
            <w:permEnd w:id="297880284"/>
            <w:permEnd w:id="267520560"/>
            <w:permEnd w:id="1715030977"/>
            <w:permEnd w:id="415526846"/>
            <w:r w:rsidRPr="00183BF8">
              <w:rPr>
                <w:rFonts w:cstheme="minorHAnsi"/>
              </w:rPr>
              <w:t>rukavice lékařské pro jednorázové použití nesterilní, nejméně 100 kusů v balení, materiál nitril, podle ČSN EN 455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53CD21B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5521DD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00DCC6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7D5D062B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61093488" w14:textId="77777777" w:rsidR="00852AF8" w:rsidRPr="00183BF8" w:rsidRDefault="00852AF8" w:rsidP="00167F3D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538985683" w:edGrp="everyone" w:colFirst="2" w:colLast="2"/>
            <w:permStart w:id="678371123" w:edGrp="everyone" w:colFirst="3" w:colLast="3"/>
            <w:permEnd w:id="264457921"/>
            <w:permEnd w:id="1570860101"/>
            <w:r w:rsidRPr="00183BF8">
              <w:rPr>
                <w:rFonts w:eastAsia="Times New Roman" w:cstheme="minorHAnsi"/>
                <w:color w:val="000000"/>
                <w:lang w:eastAsia="cs-CZ"/>
              </w:rPr>
              <w:t>světlomet požární</w:t>
            </w:r>
            <w:r w:rsidR="00167F3D" w:rsidRPr="00183BF8">
              <w:rPr>
                <w:rFonts w:eastAsia="Times New Roman" w:cstheme="minorHAnsi"/>
                <w:color w:val="000000"/>
                <w:lang w:eastAsia="cs-CZ"/>
              </w:rPr>
              <w:t xml:space="preserve"> 12 V</w:t>
            </w:r>
            <w:r w:rsidR="001E57B7" w:rsidRPr="00183BF8">
              <w:rPr>
                <w:rFonts w:eastAsia="Times New Roman" w:cstheme="minorHAnsi"/>
                <w:color w:val="000000"/>
                <w:lang w:eastAsia="cs-CZ"/>
              </w:rPr>
              <w:t>,</w:t>
            </w:r>
            <w:r w:rsidRPr="00183BF8">
              <w:rPr>
                <w:rFonts w:eastAsia="Times New Roman" w:cstheme="minorHAnsi"/>
                <w:color w:val="000000"/>
                <w:lang w:eastAsia="cs-CZ"/>
              </w:rPr>
              <w:t xml:space="preserve"> </w:t>
            </w:r>
            <w:r w:rsidR="001E57B7" w:rsidRPr="00183BF8">
              <w:rPr>
                <w:rFonts w:eastAsia="Times New Roman" w:cstheme="minorHAnsi"/>
                <w:color w:val="000000"/>
                <w:lang w:eastAsia="cs-CZ"/>
              </w:rPr>
              <w:t xml:space="preserve">v provedení LED, </w:t>
            </w:r>
            <w:r w:rsidR="00167F3D" w:rsidRPr="00183BF8">
              <w:rPr>
                <w:rFonts w:eastAsia="Times New Roman" w:cstheme="minorHAnsi"/>
                <w:color w:val="000000"/>
                <w:lang w:eastAsia="cs-CZ"/>
              </w:rPr>
              <w:t xml:space="preserve">se světelným tokem nejméně 1300 lm, </w:t>
            </w:r>
            <w:r w:rsidR="001E57B7" w:rsidRPr="00183BF8">
              <w:rPr>
                <w:rFonts w:eastAsia="Times New Roman" w:cstheme="minorHAnsi"/>
                <w:color w:val="000000"/>
                <w:lang w:eastAsia="cs-CZ"/>
              </w:rPr>
              <w:t xml:space="preserve">IP nejméně 54, </w:t>
            </w:r>
            <w:r w:rsidRPr="00183BF8">
              <w:rPr>
                <w:rFonts w:eastAsia="Times New Roman" w:cstheme="minorHAnsi"/>
                <w:color w:val="000000"/>
                <w:lang w:eastAsia="cs-CZ"/>
              </w:rPr>
              <w:t xml:space="preserve">s kloubovým </w:t>
            </w:r>
            <w:r w:rsidR="00167F3D" w:rsidRPr="00183BF8">
              <w:rPr>
                <w:rFonts w:eastAsia="Times New Roman" w:cstheme="minorHAnsi"/>
                <w:color w:val="000000"/>
                <w:lang w:eastAsia="cs-CZ"/>
              </w:rPr>
              <w:t xml:space="preserve">magnetickým </w:t>
            </w:r>
            <w:r w:rsidRPr="00183BF8">
              <w:rPr>
                <w:rFonts w:eastAsia="Times New Roman" w:cstheme="minorHAnsi"/>
                <w:color w:val="000000"/>
                <w:lang w:eastAsia="cs-CZ"/>
              </w:rPr>
              <w:t>úchytem</w:t>
            </w:r>
            <w:r w:rsidR="00167F3D" w:rsidRPr="00183BF8">
              <w:rPr>
                <w:rFonts w:eastAsia="Times New Roman" w:cstheme="minorHAnsi"/>
                <w:color w:val="000000"/>
                <w:lang w:eastAsia="cs-CZ"/>
              </w:rPr>
              <w:t xml:space="preserve"> a kabelem o délce nejméně 3 m pro napojení na elektroinstalaci DA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9313354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8AE2E7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E2F7308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4906DF1B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74C2A105" w14:textId="77777777" w:rsidR="00852AF8" w:rsidRPr="00183BF8" w:rsidRDefault="00167F3D" w:rsidP="00167F3D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977626727" w:edGrp="everyone" w:colFirst="2" w:colLast="2"/>
            <w:permStart w:id="382940684" w:edGrp="everyone" w:colFirst="3" w:colLast="3"/>
            <w:permEnd w:id="538985683"/>
            <w:permEnd w:id="678371123"/>
            <w:r w:rsidRPr="00183BF8">
              <w:t xml:space="preserve">svítilna ruční akumulátorová s dobíjecím akumulátorem </w:t>
            </w:r>
            <w:permStart w:id="865693234" w:edGrp="everyone"/>
            <w:r w:rsidRPr="00183BF8">
              <w:t>v provedení LED, ATEX, voděodolná, nárazuvzdorná</w:t>
            </w:r>
            <w:permEnd w:id="865693234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9A83154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4794EBC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CE7FB9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</w:tbl>
    <w:permEnd w:id="977626727"/>
    <w:permEnd w:id="382940684"/>
    <w:p w14:paraId="444B3206" w14:textId="0126E5A2" w:rsidR="00663AB0" w:rsidRPr="00183BF8" w:rsidRDefault="00663AB0" w:rsidP="00663AB0">
      <w:pPr>
        <w:spacing w:before="120" w:after="120" w:line="240" w:lineRule="auto"/>
        <w:jc w:val="both"/>
        <w:rPr>
          <w:rFonts w:eastAsia="Times New Roman" w:cstheme="minorHAnsi"/>
          <w:b/>
          <w:lang w:eastAsia="cs-CZ"/>
        </w:rPr>
      </w:pPr>
      <w:r w:rsidRPr="00183BF8">
        <w:rPr>
          <w:rFonts w:cstheme="minorHAnsi"/>
          <w:b/>
        </w:rPr>
        <w:lastRenderedPageBreak/>
        <w:t xml:space="preserve">* Technické podmínky vydané MV-GŘ HZS ČR jsou veřejně dostupné ke stažení na webových stránkách: </w:t>
      </w:r>
      <w:hyperlink r:id="rId8" w:history="1">
        <w:r w:rsidRPr="00F12737">
          <w:rPr>
            <w:rStyle w:val="Hypertextovodkaz"/>
            <w:rFonts w:cstheme="minorHAnsi"/>
            <w:color w:val="002060"/>
          </w:rPr>
          <w:t>www.hzscr.cz/clanek/katalog-vydanych-technickych-podminek-pozarni-techniky-a-vecnych-prostredku.aspx</w:t>
        </w:r>
      </w:hyperlink>
    </w:p>
    <w:p w14:paraId="5E13DD12" w14:textId="738F9523" w:rsidR="00FB7D15" w:rsidRPr="00812F9E" w:rsidRDefault="00183BF8" w:rsidP="008060E3">
      <w:pPr>
        <w:pStyle w:val="Odstavecseseznamem"/>
        <w:numPr>
          <w:ilvl w:val="0"/>
          <w:numId w:val="32"/>
        </w:numPr>
        <w:spacing w:before="120" w:after="120" w:line="240" w:lineRule="auto"/>
        <w:ind w:left="425" w:hanging="425"/>
        <w:contextualSpacing w:val="0"/>
        <w:jc w:val="both"/>
        <w:rPr>
          <w:rFonts w:asciiTheme="minorHAnsi" w:eastAsia="Times New Roman" w:hAnsiTheme="minorHAnsi" w:cstheme="minorHAnsi"/>
          <w:b/>
          <w:lang w:eastAsia="cs-CZ"/>
        </w:rPr>
      </w:pPr>
      <w:r w:rsidRPr="00812F9E">
        <w:rPr>
          <w:rFonts w:asciiTheme="minorHAnsi" w:hAnsiTheme="minorHAnsi" w:cstheme="minorHAnsi"/>
          <w:b/>
          <w:lang w:eastAsia="x-none"/>
        </w:rPr>
        <w:t>Přívěs nákladní</w:t>
      </w:r>
      <w:r w:rsidR="00FB7D15" w:rsidRPr="00812F9E">
        <w:rPr>
          <w:rFonts w:asciiTheme="minorHAnsi" w:hAnsiTheme="minorHAnsi" w:cstheme="minorHAnsi"/>
          <w:b/>
          <w:lang w:eastAsia="x-none"/>
        </w:rPr>
        <w:t xml:space="preserve"> (dále jen „PN“).</w:t>
      </w:r>
    </w:p>
    <w:p w14:paraId="1DEA9992" w14:textId="7B38E684" w:rsidR="008060E3" w:rsidRPr="00183BF8" w:rsidRDefault="008060E3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812F9E">
        <w:rPr>
          <w:rFonts w:cstheme="minorHAnsi"/>
          <w:lang w:eastAsia="x-none"/>
        </w:rPr>
        <w:t>Součásti dodávky</w:t>
      </w:r>
      <w:r w:rsidR="00816401" w:rsidRPr="00812F9E">
        <w:rPr>
          <w:rFonts w:cstheme="minorHAnsi"/>
          <w:lang w:eastAsia="x-none"/>
        </w:rPr>
        <w:t xml:space="preserve"> DA výrobcem DA (dodavatelem)</w:t>
      </w:r>
      <w:r w:rsidRPr="00812F9E">
        <w:rPr>
          <w:rFonts w:cstheme="minorHAnsi"/>
          <w:lang w:eastAsia="x-none"/>
        </w:rPr>
        <w:t xml:space="preserve"> je přívěs nákladní</w:t>
      </w:r>
      <w:r w:rsidRPr="00183BF8">
        <w:rPr>
          <w:rFonts w:cstheme="minorHAnsi"/>
          <w:lang w:eastAsia="x-none"/>
        </w:rPr>
        <w:t xml:space="preserve"> kategorie O1 (dále jen „PN“).</w:t>
      </w:r>
    </w:p>
    <w:p w14:paraId="3DD90128" w14:textId="2A527E10" w:rsidR="006031FC" w:rsidRPr="00183BF8" w:rsidRDefault="006031FC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PN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splňuje požadavky předpisů pro provoz vozidel na pozemních komunikacích v ČR, a veškeré povinné údaje k provedení včetně výjimek jsou uvedeny v 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osvědčení o registraci vozidla část II. (technický průkaz), </w:t>
      </w:r>
      <w:r w:rsidRPr="00183BF8">
        <w:rPr>
          <w:rFonts w:asciiTheme="minorHAnsi" w:eastAsia="Times New Roman" w:hAnsiTheme="minorHAnsi" w:cstheme="minorHAnsi"/>
          <w:lang w:val="x-none" w:eastAsia="cs-CZ"/>
        </w:rPr>
        <w:t>a požadavky uvedené v těchto technických podmínkách.</w:t>
      </w:r>
    </w:p>
    <w:p w14:paraId="39BAFAA3" w14:textId="0A9DC8C6" w:rsidR="006031FC" w:rsidRPr="00183BF8" w:rsidRDefault="006031FC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PN má největší technicky přípustnou hmotnost 750 kg a užitečnou hmotnost nejméně 500 kg.</w:t>
      </w:r>
    </w:p>
    <w:p w14:paraId="622C0AB3" w14:textId="0877648F" w:rsidR="006031FC" w:rsidRPr="00183BF8" w:rsidRDefault="006031FC" w:rsidP="006031FC">
      <w:pPr>
        <w:pStyle w:val="Odstavecseseznamem"/>
        <w:numPr>
          <w:ilvl w:val="1"/>
          <w:numId w:val="38"/>
        </w:numPr>
        <w:spacing w:before="120" w:after="120" w:line="240" w:lineRule="auto"/>
        <w:ind w:left="567" w:hanging="567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PN je vybaven:</w:t>
      </w:r>
    </w:p>
    <w:p w14:paraId="6759792B" w14:textId="22F1432E" w:rsidR="00663AB0" w:rsidRPr="00183BF8" w:rsidRDefault="00663AB0" w:rsidP="00663AB0">
      <w:pPr>
        <w:pStyle w:val="Odstavecseseznamem"/>
        <w:numPr>
          <w:ilvl w:val="0"/>
          <w:numId w:val="39"/>
        </w:numPr>
        <w:spacing w:before="120" w:after="120" w:line="240" w:lineRule="auto"/>
        <w:ind w:left="851" w:hanging="284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ložnou plochou o rozměrech nejméně 2000 x 1100 mm,</w:t>
      </w:r>
    </w:p>
    <w:p w14:paraId="1CAAFD80" w14:textId="22C69FFB" w:rsidR="00663AB0" w:rsidRPr="00183BF8" w:rsidRDefault="00663AB0" w:rsidP="00663AB0">
      <w:pPr>
        <w:pStyle w:val="Odstavecseseznamem"/>
        <w:numPr>
          <w:ilvl w:val="0"/>
          <w:numId w:val="39"/>
        </w:numPr>
        <w:spacing w:before="120" w:after="120" w:line="240" w:lineRule="auto"/>
        <w:ind w:left="851" w:hanging="284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ložnou plochou s nejméně 4 kotvícími body v podlaze pro upevnění nákladu,</w:t>
      </w:r>
    </w:p>
    <w:p w14:paraId="38F41C47" w14:textId="4F43594D" w:rsidR="00663AB0" w:rsidRPr="00183BF8" w:rsidRDefault="00663AB0" w:rsidP="00663AB0">
      <w:pPr>
        <w:pStyle w:val="Odstavecseseznamem"/>
        <w:numPr>
          <w:ilvl w:val="0"/>
          <w:numId w:val="39"/>
        </w:numPr>
        <w:spacing w:before="120" w:after="120" w:line="240" w:lineRule="auto"/>
        <w:ind w:left="851" w:hanging="284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na oji manipulačním opěrným kolečkem,</w:t>
      </w:r>
    </w:p>
    <w:p w14:paraId="65C5B091" w14:textId="3907C57C" w:rsidR="00663AB0" w:rsidRPr="00183BF8" w:rsidRDefault="00663AB0" w:rsidP="00663AB0">
      <w:pPr>
        <w:pStyle w:val="Odstavecseseznamem"/>
        <w:numPr>
          <w:ilvl w:val="0"/>
          <w:numId w:val="39"/>
        </w:numPr>
        <w:spacing w:before="120" w:after="120" w:line="240" w:lineRule="auto"/>
        <w:ind w:left="851" w:hanging="284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stabilizačními podpěrami poblíž rohů ložné plochy – nejméně dvě vzadu,</w:t>
      </w:r>
    </w:p>
    <w:p w14:paraId="7A2FFDB6" w14:textId="2E735CDD" w:rsidR="00663AB0" w:rsidRPr="00183BF8" w:rsidRDefault="00663AB0" w:rsidP="00663AB0">
      <w:pPr>
        <w:pStyle w:val="Odstavecseseznamem"/>
        <w:numPr>
          <w:ilvl w:val="0"/>
          <w:numId w:val="39"/>
        </w:numPr>
        <w:spacing w:after="120" w:line="240" w:lineRule="auto"/>
        <w:ind w:left="851" w:hanging="284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nejméně dvěma zakládacími klíny.</w:t>
      </w:r>
    </w:p>
    <w:p w14:paraId="62334DEB" w14:textId="33263B12" w:rsidR="00663AB0" w:rsidRPr="00183BF8" w:rsidRDefault="00663AB0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Ložná plocha 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PN </w:t>
      </w:r>
      <w:r w:rsidRPr="00183BF8">
        <w:rPr>
          <w:rFonts w:asciiTheme="minorHAnsi" w:eastAsia="Times New Roman" w:hAnsiTheme="minorHAnsi" w:cstheme="minorHAnsi"/>
          <w:lang w:val="x-none" w:eastAsia="cs-CZ"/>
        </w:rPr>
        <w:t>je vybavena zadním sklopným čelem a pevnými bočnicemi o</w:t>
      </w:r>
      <w:r w:rsidRPr="00183BF8">
        <w:rPr>
          <w:rFonts w:asciiTheme="minorHAnsi" w:eastAsia="Times New Roman" w:hAnsiTheme="minorHAnsi" w:cstheme="minorHAnsi"/>
          <w:lang w:eastAsia="cs-CZ"/>
        </w:rPr>
        <w:t> </w:t>
      </w:r>
      <w:r w:rsidRPr="00183BF8">
        <w:rPr>
          <w:rFonts w:asciiTheme="minorHAnsi" w:eastAsia="Times New Roman" w:hAnsiTheme="minorHAnsi" w:cstheme="minorHAnsi"/>
          <w:lang w:val="x-none" w:eastAsia="cs-CZ"/>
        </w:rPr>
        <w:t>výšce nejméně</w:t>
      </w:r>
      <w:r w:rsidRPr="00183BF8">
        <w:rPr>
          <w:rFonts w:asciiTheme="minorHAnsi" w:eastAsia="Times New Roman" w:hAnsiTheme="minorHAnsi" w:cstheme="minorHAnsi"/>
          <w:lang w:eastAsia="cs-CZ"/>
        </w:rPr>
        <w:t> </w:t>
      </w:r>
      <w:r w:rsidRPr="00183BF8">
        <w:rPr>
          <w:rFonts w:asciiTheme="minorHAnsi" w:eastAsia="Times New Roman" w:hAnsiTheme="minorHAnsi" w:cstheme="minorHAnsi"/>
          <w:lang w:val="x-none" w:eastAsia="cs-CZ"/>
        </w:rPr>
        <w:t>300 mm a</w:t>
      </w:r>
      <w:r w:rsidRPr="00183BF8">
        <w:rPr>
          <w:rFonts w:asciiTheme="minorHAnsi" w:eastAsia="Times New Roman" w:hAnsiTheme="minorHAnsi" w:cstheme="minorHAnsi"/>
          <w:lang w:eastAsia="cs-CZ"/>
        </w:rPr>
        <w:t> </w:t>
      </w:r>
      <w:r w:rsidRPr="00183BF8">
        <w:rPr>
          <w:rFonts w:asciiTheme="minorHAnsi" w:eastAsia="Times New Roman" w:hAnsiTheme="minorHAnsi" w:cstheme="minorHAnsi"/>
          <w:lang w:val="x-none" w:eastAsia="cs-CZ"/>
        </w:rPr>
        <w:t>plachtou o celkové světlé výšce mezi ložnou plochou a</w:t>
      </w:r>
      <w:r w:rsidRPr="00183BF8">
        <w:rPr>
          <w:rFonts w:asciiTheme="minorHAnsi" w:eastAsia="Times New Roman" w:hAnsiTheme="minorHAnsi" w:cstheme="minorHAnsi"/>
          <w:lang w:eastAsia="cs-CZ"/>
        </w:rPr>
        <w:t> </w:t>
      </w:r>
      <w:r w:rsidRPr="00183BF8">
        <w:rPr>
          <w:rFonts w:asciiTheme="minorHAnsi" w:eastAsia="Times New Roman" w:hAnsiTheme="minorHAnsi" w:cstheme="minorHAnsi"/>
          <w:lang w:val="x-none" w:eastAsia="cs-CZ"/>
        </w:rPr>
        <w:t>plachtou nejméně</w:t>
      </w:r>
      <w:r w:rsidRPr="00183BF8">
        <w:rPr>
          <w:rFonts w:asciiTheme="minorHAnsi" w:eastAsia="Times New Roman" w:hAnsiTheme="minorHAnsi" w:cstheme="minorHAnsi"/>
          <w:lang w:eastAsia="cs-CZ"/>
        </w:rPr>
        <w:t> </w:t>
      </w:r>
      <w:r w:rsidRPr="00183BF8">
        <w:rPr>
          <w:rFonts w:asciiTheme="minorHAnsi" w:eastAsia="Times New Roman" w:hAnsiTheme="minorHAnsi" w:cstheme="minorHAnsi"/>
          <w:lang w:val="x-none" w:eastAsia="cs-CZ"/>
        </w:rPr>
        <w:t>1300 mm</w:t>
      </w:r>
      <w:r w:rsidRPr="00183BF8">
        <w:rPr>
          <w:rFonts w:asciiTheme="minorHAnsi" w:eastAsia="Times New Roman" w:hAnsiTheme="minorHAnsi" w:cstheme="minorHAnsi"/>
          <w:lang w:eastAsia="cs-CZ"/>
        </w:rPr>
        <w:t>.</w:t>
      </w:r>
    </w:p>
    <w:p w14:paraId="5CB4DF7C" w14:textId="00F91EE3" w:rsidR="00663AB0" w:rsidRPr="00183BF8" w:rsidRDefault="00663AB0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val="x-none" w:eastAsia="cs-CZ"/>
        </w:rPr>
        <w:t>Rám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 podvozku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</w:t>
      </w:r>
      <w:r w:rsidRPr="00183BF8">
        <w:rPr>
          <w:rFonts w:asciiTheme="minorHAnsi" w:eastAsia="Times New Roman" w:hAnsiTheme="minorHAnsi" w:cstheme="minorHAnsi"/>
          <w:lang w:eastAsia="cs-CZ"/>
        </w:rPr>
        <w:t>PN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je vyroben z žárově zinkované oceli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. 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Podlaha </w:t>
      </w:r>
      <w:r w:rsidRPr="00183BF8">
        <w:rPr>
          <w:rFonts w:asciiTheme="minorHAnsi" w:eastAsia="Times New Roman" w:hAnsiTheme="minorHAnsi" w:cstheme="minorHAnsi"/>
          <w:lang w:eastAsia="cs-CZ"/>
        </w:rPr>
        <w:t>PN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je z voděodolného protiskluzového materiálu</w:t>
      </w:r>
      <w:r w:rsidRPr="00183BF8">
        <w:rPr>
          <w:rFonts w:asciiTheme="minorHAnsi" w:eastAsia="Times New Roman" w:hAnsiTheme="minorHAnsi" w:cstheme="minorHAnsi"/>
          <w:lang w:eastAsia="cs-CZ"/>
        </w:rPr>
        <w:t>.</w:t>
      </w:r>
    </w:p>
    <w:p w14:paraId="7022A475" w14:textId="46DE4707" w:rsidR="00663AB0" w:rsidRPr="00183BF8" w:rsidRDefault="00663AB0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Pro barevnou úpravu </w:t>
      </w:r>
      <w:r w:rsidRPr="00183BF8">
        <w:rPr>
          <w:rFonts w:asciiTheme="minorHAnsi" w:eastAsia="Times New Roman" w:hAnsiTheme="minorHAnsi" w:cstheme="minorHAnsi"/>
          <w:lang w:eastAsia="cs-CZ"/>
        </w:rPr>
        <w:t>PN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je použita plachta v 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jasně </w:t>
      </w:r>
      <w:r w:rsidRPr="00183BF8">
        <w:rPr>
          <w:rFonts w:asciiTheme="minorHAnsi" w:eastAsia="Times New Roman" w:hAnsiTheme="minorHAnsi" w:cstheme="minorHAnsi"/>
          <w:lang w:val="x-none" w:eastAsia="cs-CZ"/>
        </w:rPr>
        <w:t>červené barvě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. 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Bílý vodorovný </w:t>
      </w:r>
      <w:r w:rsidR="00183BF8" w:rsidRPr="00812F9E">
        <w:rPr>
          <w:rFonts w:asciiTheme="minorHAnsi" w:eastAsia="Times New Roman" w:hAnsiTheme="minorHAnsi" w:cstheme="minorHAnsi"/>
          <w:lang w:eastAsia="cs-CZ"/>
        </w:rPr>
        <w:t xml:space="preserve">retroreflexní </w:t>
      </w:r>
      <w:r w:rsidRPr="00812F9E">
        <w:rPr>
          <w:rFonts w:asciiTheme="minorHAnsi" w:eastAsia="Times New Roman" w:hAnsiTheme="minorHAnsi" w:cstheme="minorHAnsi"/>
          <w:lang w:eastAsia="cs-CZ"/>
        </w:rPr>
        <w:t>zvýrazňující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 pruh je</w:t>
      </w:r>
      <w:r w:rsidRPr="00812F9E">
        <w:rPr>
          <w:rFonts w:asciiTheme="minorHAnsi" w:eastAsia="Times New Roman" w:hAnsiTheme="minorHAnsi" w:cstheme="minorHAnsi"/>
          <w:lang w:eastAsia="cs-CZ"/>
        </w:rPr>
        <w:t> 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umístěn po obou stranách </w:t>
      </w:r>
      <w:r w:rsidRPr="00812F9E">
        <w:rPr>
          <w:rFonts w:asciiTheme="minorHAnsi" w:eastAsia="Times New Roman" w:hAnsiTheme="minorHAnsi" w:cstheme="minorHAnsi"/>
          <w:lang w:eastAsia="cs-CZ"/>
        </w:rPr>
        <w:t>PN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 v celé je</w:t>
      </w:r>
      <w:r w:rsidRPr="00812F9E">
        <w:rPr>
          <w:rFonts w:asciiTheme="minorHAnsi" w:eastAsia="Times New Roman" w:hAnsiTheme="minorHAnsi" w:cstheme="minorHAnsi"/>
          <w:lang w:eastAsia="cs-CZ"/>
        </w:rPr>
        <w:t>ho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 délce. </w:t>
      </w:r>
      <w:r w:rsidRPr="00812F9E">
        <w:rPr>
          <w:rFonts w:asciiTheme="minorHAnsi" w:eastAsia="Times New Roman" w:hAnsiTheme="minorHAnsi" w:cstheme="minorHAnsi"/>
          <w:lang w:eastAsia="cs-CZ"/>
        </w:rPr>
        <w:t>N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a obou bočních stranách </w:t>
      </w:r>
      <w:r w:rsidRPr="00812F9E">
        <w:rPr>
          <w:rFonts w:asciiTheme="minorHAnsi" w:eastAsia="Times New Roman" w:hAnsiTheme="minorHAnsi" w:cstheme="minorHAnsi"/>
          <w:lang w:eastAsia="cs-CZ"/>
        </w:rPr>
        <w:t>PN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 je</w:t>
      </w:r>
      <w:r w:rsidRPr="00812F9E">
        <w:rPr>
          <w:rFonts w:asciiTheme="minorHAnsi" w:eastAsia="Times New Roman" w:hAnsiTheme="minorHAnsi" w:cstheme="minorHAnsi"/>
          <w:lang w:eastAsia="cs-CZ"/>
        </w:rPr>
        <w:t> </w:t>
      </w:r>
      <w:r w:rsidRPr="00812F9E">
        <w:rPr>
          <w:rFonts w:asciiTheme="minorHAnsi" w:eastAsia="Times New Roman" w:hAnsiTheme="minorHAnsi" w:cstheme="minorHAnsi"/>
          <w:lang w:val="x-none" w:eastAsia="cs-CZ"/>
        </w:rPr>
        <w:t>v celé délce bílého zvýrazňujícího pruhu</w:t>
      </w:r>
      <w:r w:rsidRPr="00812F9E">
        <w:rPr>
          <w:rFonts w:asciiTheme="minorHAnsi" w:eastAsia="Times New Roman" w:hAnsiTheme="minorHAnsi" w:cstheme="minorHAnsi"/>
          <w:lang w:eastAsia="cs-CZ"/>
        </w:rPr>
        <w:t xml:space="preserve"> 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umístěno liniové značení v barvě </w:t>
      </w:r>
      <w:r w:rsidRPr="00812F9E">
        <w:rPr>
          <w:rFonts w:asciiTheme="minorHAnsi" w:eastAsia="Times New Roman" w:hAnsiTheme="minorHAnsi" w:cstheme="minorHAnsi"/>
          <w:lang w:eastAsia="cs-CZ"/>
        </w:rPr>
        <w:t>žluté</w:t>
      </w:r>
      <w:r w:rsidRPr="00812F9E">
        <w:rPr>
          <w:rFonts w:asciiTheme="minorHAnsi" w:eastAsia="Times New Roman" w:hAnsiTheme="minorHAnsi" w:cstheme="minorHAnsi"/>
          <w:lang w:val="x-none" w:eastAsia="cs-CZ"/>
        </w:rPr>
        <w:t>. Výška bílého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zvýrazňujícího pruhu je</w:t>
      </w:r>
      <w:r w:rsidRPr="00183BF8">
        <w:rPr>
          <w:rFonts w:asciiTheme="minorHAnsi" w:eastAsia="Times New Roman" w:hAnsiTheme="minorHAnsi" w:cstheme="minorHAnsi"/>
          <w:lang w:eastAsia="cs-CZ"/>
        </w:rPr>
        <w:t> nejméně 200 mm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a </w:t>
      </w:r>
      <w:r w:rsidRPr="00183BF8">
        <w:rPr>
          <w:rFonts w:asciiTheme="minorHAnsi" w:eastAsia="Times New Roman" w:hAnsiTheme="minorHAnsi" w:cstheme="minorHAnsi"/>
          <w:lang w:val="x-none" w:eastAsia="cs-CZ"/>
        </w:rPr>
        <w:t>nejvíce 350 mm</w:t>
      </w:r>
      <w:r w:rsidRPr="00183BF8">
        <w:rPr>
          <w:rFonts w:asciiTheme="minorHAnsi" w:eastAsia="Times New Roman" w:hAnsiTheme="minorHAnsi" w:cstheme="minorHAnsi"/>
          <w:lang w:eastAsia="cs-CZ"/>
        </w:rPr>
        <w:t>,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včetně výšky liniového značení</w:t>
      </w:r>
      <w:r w:rsidRPr="00183BF8">
        <w:rPr>
          <w:rFonts w:asciiTheme="minorHAnsi" w:eastAsia="Times New Roman" w:hAnsiTheme="minorHAnsi" w:cstheme="minorHAnsi"/>
          <w:lang w:eastAsia="cs-CZ"/>
        </w:rPr>
        <w:t>.</w:t>
      </w:r>
    </w:p>
    <w:p w14:paraId="38636095" w14:textId="152444E6" w:rsidR="00663AB0" w:rsidRPr="00183BF8" w:rsidRDefault="00663AB0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permStart w:id="553265652" w:edGrp="everyone"/>
      <w:r w:rsidRPr="00EC5025">
        <w:rPr>
          <w:rFonts w:cstheme="minorHAnsi"/>
          <w:bCs/>
          <w:color w:val="0070C0"/>
          <w:lang w:val="x-none" w:eastAsia="x-none"/>
        </w:rPr>
        <w:t>(</w:t>
      </w:r>
      <w:r w:rsidRPr="00EC5025">
        <w:rPr>
          <w:rFonts w:cstheme="minorHAnsi"/>
          <w:bCs/>
          <w:color w:val="0070C0"/>
          <w:lang w:eastAsia="x-none"/>
        </w:rPr>
        <w:t>Nepovinný bod</w:t>
      </w:r>
      <w:r w:rsidRPr="00EC5025">
        <w:rPr>
          <w:rFonts w:cstheme="minorHAnsi"/>
          <w:bCs/>
          <w:color w:val="0070C0"/>
          <w:lang w:val="x-none" w:eastAsia="x-none"/>
        </w:rPr>
        <w:t>)</w:t>
      </w:r>
      <w:r w:rsidRPr="00183BF8">
        <w:rPr>
          <w:rFonts w:cstheme="minorHAnsi"/>
          <w:bCs/>
          <w:color w:val="00B0F0"/>
          <w:lang w:eastAsia="x-none"/>
        </w:rPr>
        <w:t xml:space="preserve"> </w:t>
      </w:r>
      <w:r w:rsidRPr="00183BF8">
        <w:rPr>
          <w:rFonts w:cstheme="minorHAnsi"/>
          <w:lang w:val="x-none" w:eastAsia="x-none"/>
        </w:rPr>
        <w:t xml:space="preserve">Na </w:t>
      </w:r>
      <w:r w:rsidRPr="00183BF8">
        <w:rPr>
          <w:rFonts w:cstheme="minorHAnsi"/>
          <w:lang w:eastAsia="x-none"/>
        </w:rPr>
        <w:t>zadní</w:t>
      </w:r>
      <w:r w:rsidRPr="00183BF8">
        <w:rPr>
          <w:rFonts w:cstheme="minorHAnsi"/>
          <w:lang w:val="x-none" w:eastAsia="x-none"/>
        </w:rPr>
        <w:t xml:space="preserve"> části P</w:t>
      </w:r>
      <w:r w:rsidR="00727744">
        <w:rPr>
          <w:rFonts w:cstheme="minorHAnsi"/>
          <w:lang w:eastAsia="x-none"/>
        </w:rPr>
        <w:t>N</w:t>
      </w:r>
      <w:r w:rsidRPr="00183BF8">
        <w:rPr>
          <w:rFonts w:cstheme="minorHAnsi"/>
          <w:lang w:val="x-none" w:eastAsia="x-none"/>
        </w:rPr>
        <w:t xml:space="preserve"> je umístěn nápis „HASIČI“ o výšce písma 100 až 200 mm</w:t>
      </w:r>
      <w:r w:rsidRPr="00183BF8">
        <w:rPr>
          <w:rFonts w:cstheme="minorHAnsi"/>
          <w:lang w:eastAsia="x-none"/>
        </w:rPr>
        <w:t>.</w:t>
      </w:r>
    </w:p>
    <w:p w14:paraId="6037461C" w14:textId="422209D4" w:rsidR="00663AB0" w:rsidRPr="00183BF8" w:rsidRDefault="00663AB0" w:rsidP="006031FC">
      <w:pPr>
        <w:pStyle w:val="Odstavecseseznamem"/>
        <w:numPr>
          <w:ilvl w:val="1"/>
          <w:numId w:val="38"/>
        </w:numPr>
        <w:spacing w:before="120" w:after="120" w:line="240" w:lineRule="auto"/>
        <w:ind w:left="567" w:hanging="567"/>
        <w:jc w:val="both"/>
        <w:rPr>
          <w:rFonts w:eastAsia="Times New Roman" w:cstheme="minorHAnsi"/>
          <w:lang w:eastAsia="cs-CZ"/>
        </w:rPr>
      </w:pPr>
      <w:r w:rsidRPr="00EC5025">
        <w:rPr>
          <w:rFonts w:cstheme="minorHAnsi"/>
          <w:bCs/>
          <w:color w:val="0070C0"/>
          <w:lang w:val="x-none" w:eastAsia="x-none"/>
        </w:rPr>
        <w:t>(</w:t>
      </w:r>
      <w:r w:rsidRPr="00EC5025">
        <w:rPr>
          <w:rFonts w:cstheme="minorHAnsi"/>
          <w:bCs/>
          <w:color w:val="0070C0"/>
          <w:lang w:eastAsia="x-none"/>
        </w:rPr>
        <w:t>Nepovinný bod</w:t>
      </w:r>
      <w:r w:rsidRPr="00EC5025">
        <w:rPr>
          <w:rFonts w:cstheme="minorHAnsi"/>
          <w:bCs/>
          <w:color w:val="0070C0"/>
          <w:lang w:val="x-none" w:eastAsia="x-none"/>
        </w:rPr>
        <w:t>)</w:t>
      </w:r>
      <w:r w:rsidRPr="00183BF8">
        <w:rPr>
          <w:rFonts w:cstheme="minorHAnsi"/>
          <w:bCs/>
          <w:color w:val="00B0F0"/>
          <w:lang w:eastAsia="x-none"/>
        </w:rPr>
        <w:t xml:space="preserve"> </w:t>
      </w:r>
      <w:r w:rsidRPr="00183BF8">
        <w:rPr>
          <w:rFonts w:cstheme="minorHAnsi"/>
          <w:lang w:val="x-none" w:eastAsia="x-none"/>
        </w:rPr>
        <w:t xml:space="preserve">Nápis „HASIČI“ o výšce písmen 100 až </w:t>
      </w:r>
      <w:r w:rsidRPr="00183BF8">
        <w:rPr>
          <w:rFonts w:cstheme="minorHAnsi"/>
          <w:lang w:eastAsia="x-none"/>
        </w:rPr>
        <w:t>200</w:t>
      </w:r>
      <w:r w:rsidRPr="00183BF8">
        <w:rPr>
          <w:rFonts w:cstheme="minorHAnsi"/>
          <w:lang w:val="x-none" w:eastAsia="x-none"/>
        </w:rPr>
        <w:t xml:space="preserve"> mm </w:t>
      </w:r>
      <w:r w:rsidRPr="00183BF8">
        <w:rPr>
          <w:rFonts w:cstheme="minorHAnsi"/>
          <w:lang w:eastAsia="x-none"/>
        </w:rPr>
        <w:t>je umístěn</w:t>
      </w:r>
      <w:r w:rsidRPr="00183BF8">
        <w:rPr>
          <w:rFonts w:cstheme="minorHAnsi"/>
          <w:lang w:val="x-none" w:eastAsia="x-none"/>
        </w:rPr>
        <w:t xml:space="preserve"> na obou bocích </w:t>
      </w:r>
      <w:r w:rsidRPr="00183BF8">
        <w:rPr>
          <w:rFonts w:cstheme="minorHAnsi"/>
          <w:lang w:eastAsia="x-none"/>
        </w:rPr>
        <w:t>PH</w:t>
      </w:r>
      <w:r w:rsidRPr="00183BF8">
        <w:rPr>
          <w:rFonts w:cstheme="minorHAnsi"/>
          <w:lang w:val="x-none" w:eastAsia="x-none"/>
        </w:rPr>
        <w:t xml:space="preserve">, v horní části poblíž svislé </w:t>
      </w:r>
      <w:r w:rsidRPr="00183BF8">
        <w:rPr>
          <w:rFonts w:cstheme="minorHAnsi"/>
          <w:lang w:eastAsia="x-none"/>
        </w:rPr>
        <w:t>osy P</w:t>
      </w:r>
      <w:r w:rsidR="00727744">
        <w:rPr>
          <w:rFonts w:cstheme="minorHAnsi"/>
          <w:lang w:eastAsia="x-none"/>
        </w:rPr>
        <w:t>N</w:t>
      </w:r>
      <w:r w:rsidRPr="00183BF8">
        <w:rPr>
          <w:rFonts w:cstheme="minorHAnsi"/>
          <w:lang w:eastAsia="x-none"/>
        </w:rPr>
        <w:t>.</w:t>
      </w:r>
    </w:p>
    <w:p w14:paraId="2C7BAE76" w14:textId="7F5DC00F" w:rsidR="00663AB0" w:rsidRPr="00183BF8" w:rsidRDefault="00663AB0" w:rsidP="00663AB0">
      <w:pPr>
        <w:pStyle w:val="Odstavecseseznamem"/>
        <w:numPr>
          <w:ilvl w:val="0"/>
          <w:numId w:val="40"/>
        </w:numPr>
        <w:spacing w:after="120" w:line="240" w:lineRule="auto"/>
        <w:ind w:left="851" w:hanging="284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cstheme="minorHAnsi"/>
          <w:b/>
          <w:bCs/>
          <w:color w:val="FF0000"/>
          <w:lang w:eastAsia="x-none"/>
        </w:rPr>
        <w:t>tento nápis je doplněn názvem místa dislokace P</w:t>
      </w:r>
      <w:r w:rsidR="00727744">
        <w:rPr>
          <w:rFonts w:cstheme="minorHAnsi"/>
          <w:b/>
          <w:bCs/>
          <w:color w:val="FF0000"/>
          <w:lang w:eastAsia="x-none"/>
        </w:rPr>
        <w:t>N</w:t>
      </w:r>
      <w:r w:rsidRPr="00183BF8">
        <w:rPr>
          <w:rFonts w:cstheme="minorHAnsi"/>
          <w:b/>
          <w:bCs/>
          <w:lang w:eastAsia="x-none"/>
        </w:rPr>
        <w:t>.</w:t>
      </w:r>
    </w:p>
    <w:p w14:paraId="509062C2" w14:textId="351BB33A" w:rsidR="008060E3" w:rsidRPr="00EC5025" w:rsidRDefault="00663AB0" w:rsidP="00663AB0">
      <w:pPr>
        <w:pStyle w:val="Odstavecseseznamem"/>
        <w:numPr>
          <w:ilvl w:val="1"/>
          <w:numId w:val="38"/>
        </w:numPr>
        <w:spacing w:before="120" w:after="120" w:line="240" w:lineRule="auto"/>
        <w:ind w:left="567" w:hanging="567"/>
        <w:jc w:val="both"/>
        <w:rPr>
          <w:rFonts w:eastAsia="Times New Roman" w:cstheme="minorHAnsi"/>
          <w:lang w:eastAsia="cs-CZ"/>
        </w:rPr>
      </w:pPr>
      <w:r w:rsidRPr="00EC5025">
        <w:rPr>
          <w:rFonts w:asciiTheme="minorHAnsi" w:eastAsia="Times New Roman" w:hAnsiTheme="minorHAnsi" w:cstheme="minorHAnsi"/>
          <w:color w:val="0070C0"/>
          <w:lang w:val="x-none" w:eastAsia="cs-CZ"/>
        </w:rPr>
        <w:t xml:space="preserve">(Nepovinný bod) </w:t>
      </w:r>
      <w:r w:rsidRPr="00183BF8">
        <w:rPr>
          <w:rFonts w:asciiTheme="minorHAnsi" w:eastAsia="Times New Roman" w:hAnsiTheme="minorHAnsi" w:cstheme="minorHAnsi"/>
          <w:lang w:val="x-none" w:eastAsia="cs-CZ"/>
        </w:rPr>
        <w:t>Veškeré nápisy jsou provedeny kolmým bezpatkovým písmem, písmeny velké abecedy</w:t>
      </w:r>
      <w:r w:rsidRPr="00183BF8">
        <w:rPr>
          <w:rFonts w:asciiTheme="minorHAnsi" w:eastAsia="Times New Roman" w:hAnsiTheme="minorHAnsi" w:cstheme="minorHAnsi"/>
          <w:lang w:eastAsia="cs-CZ"/>
        </w:rPr>
        <w:t>.</w:t>
      </w:r>
    </w:p>
    <w:permEnd w:id="553265652"/>
    <w:p w14:paraId="02B79848" w14:textId="77777777" w:rsidR="00EC5025" w:rsidRPr="00183BF8" w:rsidRDefault="00EC5025" w:rsidP="00EC5025">
      <w:pPr>
        <w:pStyle w:val="Odstavecseseznamem"/>
        <w:spacing w:before="120" w:after="120" w:line="240" w:lineRule="auto"/>
        <w:ind w:left="567"/>
        <w:jc w:val="both"/>
        <w:rPr>
          <w:rFonts w:eastAsia="Times New Roman" w:cstheme="minorHAnsi"/>
          <w:lang w:eastAsia="cs-CZ"/>
        </w:rPr>
      </w:pPr>
    </w:p>
    <w:p w14:paraId="1B0E42D8" w14:textId="2EDD0837" w:rsidR="00ED7743" w:rsidRPr="00183BF8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>Tuto technickou specifikaci vypracoval a případné zpř</w:t>
      </w:r>
      <w:r w:rsidR="007B736F" w:rsidRPr="00183BF8">
        <w:rPr>
          <w:rFonts w:eastAsia="Times New Roman" w:cstheme="minorHAnsi"/>
          <w:lang w:val="x-none" w:eastAsia="x-none"/>
        </w:rPr>
        <w:t xml:space="preserve">esňující údaje může poskytnout </w:t>
      </w:r>
      <w:permStart w:id="538518911" w:edGrp="everyone"/>
      <w:r w:rsidRPr="00183BF8">
        <w:rPr>
          <w:rFonts w:eastAsia="Times New Roman" w:cstheme="minorHAnsi"/>
          <w:highlight w:val="cyan"/>
          <w:lang w:val="x-none" w:eastAsia="x-none"/>
        </w:rPr>
        <w:t>pan/paní</w:t>
      </w:r>
      <w:r w:rsidR="007B736F" w:rsidRPr="00183BF8">
        <w:rPr>
          <w:rFonts w:eastAsia="Times New Roman" w:cstheme="minorHAnsi"/>
          <w:lang w:eastAsia="x-none"/>
        </w:rPr>
        <w:t> 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………………………</w:t>
      </w:r>
      <w:permEnd w:id="538518911"/>
      <w:r w:rsidR="007B736F" w:rsidRPr="00183BF8">
        <w:rPr>
          <w:rFonts w:eastAsia="Times New Roman" w:cstheme="minorHAnsi"/>
          <w:lang w:val="x-none" w:eastAsia="x-none"/>
        </w:rPr>
        <w:t>, e</w:t>
      </w:r>
      <w:r w:rsidRPr="00183BF8">
        <w:rPr>
          <w:rFonts w:eastAsia="Times New Roman" w:cstheme="minorHAnsi"/>
          <w:lang w:val="x-none" w:eastAsia="x-none"/>
        </w:rPr>
        <w:t xml:space="preserve">mail </w:t>
      </w:r>
      <w:permStart w:id="1388402495" w:edGrp="everyone"/>
      <w:r w:rsidRPr="00183BF8">
        <w:rPr>
          <w:rFonts w:eastAsia="Times New Roman" w:cstheme="minorHAnsi"/>
          <w:highlight w:val="cyan"/>
          <w:lang w:val="x-none" w:eastAsia="x-none"/>
        </w:rPr>
        <w:t>……………</w:t>
      </w:r>
      <w:r w:rsidRPr="00183BF8">
        <w:rPr>
          <w:rFonts w:eastAsia="Times New Roman" w:cstheme="minorHAnsi"/>
          <w:lang w:val="x-none" w:eastAsia="x-none"/>
        </w:rPr>
        <w:t>@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</w:t>
      </w:r>
      <w:permEnd w:id="1388402495"/>
      <w:r w:rsidRPr="00183BF8">
        <w:rPr>
          <w:rFonts w:eastAsia="Times New Roman" w:cstheme="minorHAnsi"/>
          <w:lang w:eastAsia="x-none"/>
        </w:rPr>
        <w:t>,</w:t>
      </w:r>
      <w:r w:rsidRPr="00183BF8">
        <w:rPr>
          <w:rFonts w:eastAsia="Times New Roman" w:cstheme="minorHAnsi"/>
          <w:lang w:val="x-none" w:eastAsia="x-none"/>
        </w:rPr>
        <w:t xml:space="preserve"> telefon </w:t>
      </w:r>
      <w:permStart w:id="251465725" w:edGrp="everyone"/>
      <w:r w:rsidRPr="00183BF8">
        <w:rPr>
          <w:rFonts w:eastAsia="Times New Roman" w:cstheme="minorHAnsi"/>
          <w:highlight w:val="cyan"/>
          <w:lang w:val="x-none" w:eastAsia="x-none"/>
        </w:rPr>
        <w:t>………</w:t>
      </w:r>
      <w:permEnd w:id="251465725"/>
      <w:r w:rsidR="00E05A08" w:rsidRPr="00183BF8">
        <w:rPr>
          <w:rFonts w:eastAsia="Times New Roman" w:cstheme="minorHAnsi"/>
          <w:lang w:val="x-none" w:eastAsia="x-none"/>
        </w:rPr>
        <w:t>.</w:t>
      </w:r>
    </w:p>
    <w:p w14:paraId="0D2718E9" w14:textId="77777777" w:rsidR="00ED7743" w:rsidRPr="00183BF8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</w:p>
    <w:p w14:paraId="2FF35E37" w14:textId="77777777" w:rsidR="00ED7743" w:rsidRPr="00183BF8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eastAsia="x-none"/>
        </w:rPr>
      </w:pPr>
      <w:r w:rsidRPr="00183BF8">
        <w:rPr>
          <w:rFonts w:eastAsia="Times New Roman" w:cstheme="minorHAnsi"/>
          <w:lang w:eastAsia="x-none"/>
        </w:rPr>
        <w:t>Schválené technické podmínky zaslat na email</w:t>
      </w:r>
      <w:permStart w:id="1261134175" w:edGrp="everyone"/>
      <w:r w:rsidRPr="00183BF8">
        <w:rPr>
          <w:rFonts w:eastAsia="Times New Roman" w:cstheme="minorHAnsi"/>
          <w:lang w:eastAsia="x-none"/>
        </w:rPr>
        <w:t xml:space="preserve">: 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</w:t>
      </w:r>
      <w:r w:rsidRPr="00183BF8">
        <w:rPr>
          <w:rFonts w:eastAsia="Times New Roman" w:cstheme="minorHAnsi"/>
          <w:lang w:val="x-none" w:eastAsia="x-none"/>
        </w:rPr>
        <w:t>@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</w:t>
      </w:r>
      <w:permEnd w:id="1261134175"/>
    </w:p>
    <w:p w14:paraId="267226F8" w14:textId="77777777" w:rsidR="00ED7743" w:rsidRPr="00183BF8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</w:p>
    <w:p w14:paraId="044DBA69" w14:textId="218983CC" w:rsidR="00ED7743" w:rsidRPr="00183BF8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 xml:space="preserve">V </w:t>
      </w:r>
      <w:permStart w:id="833627582" w:edGrp="everyone"/>
      <w:r w:rsidRPr="00183BF8">
        <w:rPr>
          <w:rFonts w:eastAsia="Times New Roman" w:cstheme="minorHAnsi"/>
          <w:highlight w:val="cyan"/>
          <w:lang w:val="x-none" w:eastAsia="x-none"/>
        </w:rPr>
        <w:t>………………</w:t>
      </w:r>
      <w:permEnd w:id="833627582"/>
      <w:r w:rsidRPr="00183BF8">
        <w:rPr>
          <w:rFonts w:eastAsia="Times New Roman" w:cstheme="minorHAnsi"/>
          <w:lang w:val="x-none" w:eastAsia="x-none"/>
        </w:rPr>
        <w:t xml:space="preserve"> dne </w:t>
      </w:r>
      <w:bookmarkStart w:id="0" w:name="_GoBack"/>
      <w:permStart w:id="1637831854" w:edGrp="everyone"/>
      <w:r w:rsidRPr="00183BF8">
        <w:rPr>
          <w:rFonts w:eastAsia="Times New Roman" w:cstheme="minorHAnsi"/>
          <w:highlight w:val="cyan"/>
          <w:lang w:val="x-none" w:eastAsia="x-none"/>
        </w:rPr>
        <w:t>………</w:t>
      </w:r>
      <w:bookmarkEnd w:id="0"/>
      <w:permEnd w:id="1637831854"/>
    </w:p>
    <w:sectPr w:rsidR="00ED7743" w:rsidRPr="00183BF8" w:rsidSect="00E2087B">
      <w:footerReference w:type="default" r:id="rId9"/>
      <w:pgSz w:w="11906" w:h="16838"/>
      <w:pgMar w:top="851" w:right="1133" w:bottom="993" w:left="1134" w:header="708" w:footer="414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628F65" w16cex:dateUtc="2023-01-06T11:15:00Z"/>
  <w16cex:commentExtensible w16cex:durableId="27628F9F" w16cex:dateUtc="2023-01-06T11:16:00Z"/>
  <w16cex:commentExtensible w16cex:durableId="276290B1" w16cex:dateUtc="2023-01-06T11:21:00Z"/>
  <w16cex:commentExtensible w16cex:durableId="276292BE" w16cex:dateUtc="2023-01-06T11:29:00Z"/>
  <w16cex:commentExtensible w16cex:durableId="276293D9" w16cex:dateUtc="2023-01-06T11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8ABBF76" w16cid:durableId="27628F65"/>
  <w16cid:commentId w16cid:paraId="0386F9BC" w16cid:durableId="27628F9F"/>
  <w16cid:commentId w16cid:paraId="5C7EDF92" w16cid:durableId="276290B1"/>
  <w16cid:commentId w16cid:paraId="2747BDA5" w16cid:durableId="276292BE"/>
  <w16cid:commentId w16cid:paraId="4C49CE3E" w16cid:durableId="276293D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5FF28A" w14:textId="77777777" w:rsidR="00F672C8" w:rsidRDefault="00F672C8" w:rsidP="00E2087B">
      <w:pPr>
        <w:spacing w:after="0" w:line="240" w:lineRule="auto"/>
      </w:pPr>
      <w:r>
        <w:separator/>
      </w:r>
    </w:p>
  </w:endnote>
  <w:endnote w:type="continuationSeparator" w:id="0">
    <w:p w14:paraId="2612C780" w14:textId="77777777" w:rsidR="00F672C8" w:rsidRDefault="00F672C8" w:rsidP="00E2087B">
      <w:pPr>
        <w:spacing w:after="0" w:line="240" w:lineRule="auto"/>
      </w:pPr>
      <w:r>
        <w:continuationSeparator/>
      </w:r>
    </w:p>
  </w:endnote>
  <w:endnote w:type="continuationNotice" w:id="1">
    <w:p w14:paraId="6F93796D" w14:textId="77777777" w:rsidR="00F672C8" w:rsidRDefault="00F672C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966590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E88017B" w14:textId="2ECE7CF6" w:rsidR="0067382C" w:rsidRPr="004B0329" w:rsidRDefault="0067382C">
            <w:pPr>
              <w:pStyle w:val="Zpat"/>
              <w:jc w:val="right"/>
            </w:pPr>
            <w:r w:rsidRPr="004B0329">
              <w:rPr>
                <w:bCs/>
                <w:sz w:val="24"/>
                <w:szCs w:val="24"/>
              </w:rPr>
              <w:fldChar w:fldCharType="begin"/>
            </w:r>
            <w:r w:rsidRPr="004B0329">
              <w:rPr>
                <w:bCs/>
              </w:rPr>
              <w:instrText>PAGE</w:instrText>
            </w:r>
            <w:r w:rsidRPr="004B0329">
              <w:rPr>
                <w:bCs/>
                <w:sz w:val="24"/>
                <w:szCs w:val="24"/>
              </w:rPr>
              <w:fldChar w:fldCharType="separate"/>
            </w:r>
            <w:r w:rsidR="00274678">
              <w:rPr>
                <w:bCs/>
                <w:noProof/>
              </w:rPr>
              <w:t>6</w:t>
            </w:r>
            <w:r w:rsidRPr="004B0329">
              <w:rPr>
                <w:bCs/>
                <w:sz w:val="24"/>
                <w:szCs w:val="24"/>
              </w:rPr>
              <w:fldChar w:fldCharType="end"/>
            </w:r>
            <w:r w:rsidRPr="004B0329">
              <w:rPr>
                <w:bCs/>
                <w:sz w:val="24"/>
                <w:szCs w:val="24"/>
              </w:rPr>
              <w:t>/</w:t>
            </w:r>
            <w:r w:rsidRPr="004B0329">
              <w:rPr>
                <w:bCs/>
                <w:sz w:val="24"/>
                <w:szCs w:val="24"/>
              </w:rPr>
              <w:fldChar w:fldCharType="begin"/>
            </w:r>
            <w:r w:rsidRPr="004B0329">
              <w:rPr>
                <w:bCs/>
              </w:rPr>
              <w:instrText>NUMPAGES</w:instrText>
            </w:r>
            <w:r w:rsidRPr="004B0329">
              <w:rPr>
                <w:bCs/>
                <w:sz w:val="24"/>
                <w:szCs w:val="24"/>
              </w:rPr>
              <w:fldChar w:fldCharType="separate"/>
            </w:r>
            <w:r w:rsidR="00274678">
              <w:rPr>
                <w:bCs/>
                <w:noProof/>
              </w:rPr>
              <w:t>6</w:t>
            </w:r>
            <w:r w:rsidRPr="004B032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AD9B2E" w14:textId="77777777" w:rsidR="0067382C" w:rsidRDefault="0067382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F729A2" w14:textId="77777777" w:rsidR="00F672C8" w:rsidRDefault="00F672C8" w:rsidP="00E2087B">
      <w:pPr>
        <w:spacing w:after="0" w:line="240" w:lineRule="auto"/>
      </w:pPr>
      <w:r>
        <w:separator/>
      </w:r>
    </w:p>
  </w:footnote>
  <w:footnote w:type="continuationSeparator" w:id="0">
    <w:p w14:paraId="7A965890" w14:textId="77777777" w:rsidR="00F672C8" w:rsidRDefault="00F672C8" w:rsidP="00E2087B">
      <w:pPr>
        <w:spacing w:after="0" w:line="240" w:lineRule="auto"/>
      </w:pPr>
      <w:r>
        <w:continuationSeparator/>
      </w:r>
    </w:p>
  </w:footnote>
  <w:footnote w:type="continuationNotice" w:id="1">
    <w:p w14:paraId="7CEE1541" w14:textId="77777777" w:rsidR="00F672C8" w:rsidRDefault="00F672C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64103"/>
    <w:multiLevelType w:val="multilevel"/>
    <w:tmpl w:val="7834F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3F62121"/>
    <w:multiLevelType w:val="hybridMultilevel"/>
    <w:tmpl w:val="5ED81244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5B8036A"/>
    <w:multiLevelType w:val="hybridMultilevel"/>
    <w:tmpl w:val="453468A2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D4839A8"/>
    <w:multiLevelType w:val="multilevel"/>
    <w:tmpl w:val="A0F08E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0E025E2"/>
    <w:multiLevelType w:val="hybridMultilevel"/>
    <w:tmpl w:val="2A22CF42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19C3947"/>
    <w:multiLevelType w:val="hybridMultilevel"/>
    <w:tmpl w:val="447CA60E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7555022"/>
    <w:multiLevelType w:val="hybridMultilevel"/>
    <w:tmpl w:val="EC16A152"/>
    <w:lvl w:ilvl="0" w:tplc="C262D1C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7" w15:restartNumberingAfterBreak="0">
    <w:nsid w:val="196320F0"/>
    <w:multiLevelType w:val="hybridMultilevel"/>
    <w:tmpl w:val="B5BEBAEA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B4016B0"/>
    <w:multiLevelType w:val="multilevel"/>
    <w:tmpl w:val="41C201D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16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ED4403"/>
    <w:multiLevelType w:val="hybridMultilevel"/>
    <w:tmpl w:val="9F28313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DAB4620"/>
    <w:multiLevelType w:val="multilevel"/>
    <w:tmpl w:val="04A68CC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11" w15:restartNumberingAfterBreak="0">
    <w:nsid w:val="32053931"/>
    <w:multiLevelType w:val="multilevel"/>
    <w:tmpl w:val="DEDE93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4740709"/>
    <w:multiLevelType w:val="hybridMultilevel"/>
    <w:tmpl w:val="20BC47B0"/>
    <w:lvl w:ilvl="0" w:tplc="C262D1C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5856A0E"/>
    <w:multiLevelType w:val="hybridMultilevel"/>
    <w:tmpl w:val="EE4EB5B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CB6583"/>
    <w:multiLevelType w:val="multilevel"/>
    <w:tmpl w:val="14F2CD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518725A"/>
    <w:multiLevelType w:val="multilevel"/>
    <w:tmpl w:val="B5ECA18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 w:val="0"/>
        <w:color w:val="auto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17" w15:restartNumberingAfterBreak="0">
    <w:nsid w:val="46626B95"/>
    <w:multiLevelType w:val="multilevel"/>
    <w:tmpl w:val="CE286A30"/>
    <w:lvl w:ilvl="0">
      <w:start w:val="3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18" w15:restartNumberingAfterBreak="0">
    <w:nsid w:val="474D0C13"/>
    <w:multiLevelType w:val="multilevel"/>
    <w:tmpl w:val="AAC83340"/>
    <w:lvl w:ilvl="0">
      <w:start w:val="1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 w:val="0"/>
        <w:color w:val="auto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8813812"/>
    <w:multiLevelType w:val="multilevel"/>
    <w:tmpl w:val="A83A32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49E21848"/>
    <w:multiLevelType w:val="hybridMultilevel"/>
    <w:tmpl w:val="7EA26AE2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4B136B1B"/>
    <w:multiLevelType w:val="multilevel"/>
    <w:tmpl w:val="F5F8C6D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asciiTheme="minorHAnsi" w:hAnsiTheme="minorHAnsi" w:cstheme="minorHAnsi" w:hint="default"/>
        <w:b w:val="0"/>
        <w:color w:val="auto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BBC1D45"/>
    <w:multiLevelType w:val="multilevel"/>
    <w:tmpl w:val="7B3EA0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16"/>
        <w:szCs w:val="16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4BC50FE9"/>
    <w:multiLevelType w:val="multilevel"/>
    <w:tmpl w:val="F09C38A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16"/>
        <w:szCs w:val="16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DA444CF"/>
    <w:multiLevelType w:val="hybridMultilevel"/>
    <w:tmpl w:val="01347F2A"/>
    <w:lvl w:ilvl="0" w:tplc="C262D1C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0B44541"/>
    <w:multiLevelType w:val="multilevel"/>
    <w:tmpl w:val="0CD497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644" w:hanging="360"/>
      </w:pPr>
      <w:rPr>
        <w:rFonts w:hint="default"/>
        <w:b w:val="0"/>
        <w:color w:val="auto"/>
      </w:rPr>
    </w:lvl>
    <w:lvl w:ilvl="2">
      <w:start w:val="1"/>
      <w:numFmt w:val="bullet"/>
      <w:lvlText w:val=""/>
      <w:lvlJc w:val="left"/>
      <w:pPr>
        <w:ind w:left="1572" w:hanging="720"/>
      </w:pPr>
      <w:rPr>
        <w:rFonts w:ascii="Wingdings" w:hAnsi="Wingdings" w:hint="default"/>
        <w:sz w:val="16"/>
        <w:szCs w:val="16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6" w15:restartNumberingAfterBreak="0">
    <w:nsid w:val="544400F5"/>
    <w:multiLevelType w:val="hybridMultilevel"/>
    <w:tmpl w:val="EEACD632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59305F41"/>
    <w:multiLevelType w:val="hybridMultilevel"/>
    <w:tmpl w:val="357C6176"/>
    <w:lvl w:ilvl="0" w:tplc="5734EC44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color w:val="FF0000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07F3CE0"/>
    <w:multiLevelType w:val="hybridMultilevel"/>
    <w:tmpl w:val="BF42F4A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29" w15:restartNumberingAfterBreak="0">
    <w:nsid w:val="623965DD"/>
    <w:multiLevelType w:val="hybridMultilevel"/>
    <w:tmpl w:val="21B4432C"/>
    <w:lvl w:ilvl="0" w:tplc="04050007">
      <w:start w:val="1"/>
      <w:numFmt w:val="bullet"/>
      <w:lvlText w:val=""/>
      <w:lvlJc w:val="left"/>
      <w:pPr>
        <w:ind w:left="1152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0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5E3E82"/>
    <w:multiLevelType w:val="hybridMultilevel"/>
    <w:tmpl w:val="A35EF00A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33" w15:restartNumberingAfterBreak="0">
    <w:nsid w:val="6AA93387"/>
    <w:multiLevelType w:val="hybridMultilevel"/>
    <w:tmpl w:val="EFCE35BC"/>
    <w:lvl w:ilvl="0" w:tplc="04050007">
      <w:start w:val="1"/>
      <w:numFmt w:val="bullet"/>
      <w:lvlText w:val=""/>
      <w:lvlJc w:val="left"/>
      <w:pPr>
        <w:ind w:left="1512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4" w15:restartNumberingAfterBreak="0">
    <w:nsid w:val="73B12F3D"/>
    <w:multiLevelType w:val="hybridMultilevel"/>
    <w:tmpl w:val="DF2ADCEE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4925E7C"/>
    <w:multiLevelType w:val="multilevel"/>
    <w:tmpl w:val="1A4412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16"/>
        <w:szCs w:val="16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74F403E3"/>
    <w:multiLevelType w:val="hybridMultilevel"/>
    <w:tmpl w:val="79984EDE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75307166"/>
    <w:multiLevelType w:val="hybridMultilevel"/>
    <w:tmpl w:val="1AF6B004"/>
    <w:lvl w:ilvl="0" w:tplc="4C5A732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39312F"/>
    <w:multiLevelType w:val="hybridMultilevel"/>
    <w:tmpl w:val="3E8C0F62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770E1667"/>
    <w:multiLevelType w:val="hybridMultilevel"/>
    <w:tmpl w:val="A39890C2"/>
    <w:lvl w:ilvl="0" w:tplc="F6D4B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ED5183"/>
    <w:multiLevelType w:val="hybridMultilevel"/>
    <w:tmpl w:val="8C3E9FC0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7E597EA0"/>
    <w:multiLevelType w:val="hybridMultilevel"/>
    <w:tmpl w:val="244CDDA0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25"/>
  </w:num>
  <w:num w:numId="4">
    <w:abstractNumId w:val="21"/>
  </w:num>
  <w:num w:numId="5">
    <w:abstractNumId w:val="23"/>
  </w:num>
  <w:num w:numId="6">
    <w:abstractNumId w:val="19"/>
  </w:num>
  <w:num w:numId="7">
    <w:abstractNumId w:val="14"/>
  </w:num>
  <w:num w:numId="8">
    <w:abstractNumId w:val="13"/>
  </w:num>
  <w:num w:numId="9">
    <w:abstractNumId w:val="30"/>
  </w:num>
  <w:num w:numId="10">
    <w:abstractNumId w:val="15"/>
  </w:num>
  <w:num w:numId="11">
    <w:abstractNumId w:val="26"/>
  </w:num>
  <w:num w:numId="12">
    <w:abstractNumId w:val="38"/>
  </w:num>
  <w:num w:numId="13">
    <w:abstractNumId w:val="29"/>
  </w:num>
  <w:num w:numId="14">
    <w:abstractNumId w:val="2"/>
  </w:num>
  <w:num w:numId="15">
    <w:abstractNumId w:val="40"/>
  </w:num>
  <w:num w:numId="16">
    <w:abstractNumId w:val="41"/>
  </w:num>
  <w:num w:numId="17">
    <w:abstractNumId w:val="32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6"/>
  </w:num>
  <w:num w:numId="20">
    <w:abstractNumId w:val="1"/>
  </w:num>
  <w:num w:numId="21">
    <w:abstractNumId w:val="33"/>
  </w:num>
  <w:num w:numId="22">
    <w:abstractNumId w:val="5"/>
  </w:num>
  <w:num w:numId="23">
    <w:abstractNumId w:val="17"/>
  </w:num>
  <w:num w:numId="24">
    <w:abstractNumId w:val="28"/>
  </w:num>
  <w:num w:numId="25">
    <w:abstractNumId w:val="4"/>
  </w:num>
  <w:num w:numId="26">
    <w:abstractNumId w:val="24"/>
  </w:num>
  <w:num w:numId="27">
    <w:abstractNumId w:val="6"/>
  </w:num>
  <w:num w:numId="28">
    <w:abstractNumId w:val="12"/>
  </w:num>
  <w:num w:numId="29">
    <w:abstractNumId w:val="10"/>
  </w:num>
  <w:num w:numId="30">
    <w:abstractNumId w:val="8"/>
  </w:num>
  <w:num w:numId="31">
    <w:abstractNumId w:val="20"/>
  </w:num>
  <w:num w:numId="32">
    <w:abstractNumId w:val="37"/>
  </w:num>
  <w:num w:numId="33">
    <w:abstractNumId w:val="31"/>
  </w:num>
  <w:num w:numId="34">
    <w:abstractNumId w:val="9"/>
  </w:num>
  <w:num w:numId="35">
    <w:abstractNumId w:val="18"/>
  </w:num>
  <w:num w:numId="36">
    <w:abstractNumId w:val="39"/>
  </w:num>
  <w:num w:numId="37">
    <w:abstractNumId w:val="35"/>
  </w:num>
  <w:num w:numId="38">
    <w:abstractNumId w:val="3"/>
  </w:num>
  <w:num w:numId="39">
    <w:abstractNumId w:val="7"/>
  </w:num>
  <w:num w:numId="40">
    <w:abstractNumId w:val="27"/>
  </w:num>
  <w:num w:numId="41">
    <w:abstractNumId w:val="34"/>
  </w:num>
  <w:num w:numId="42">
    <w:abstractNumId w:val="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documentProtection w:edit="readOnly" w:enforcement="1" w:cryptProviderType="rsaAES" w:cryptAlgorithmClass="hash" w:cryptAlgorithmType="typeAny" w:cryptAlgorithmSid="14" w:cryptSpinCount="100000" w:hash="49OLT5wNaRKbhw5ynAjX82QIt+Mf1sRGlp42IaXxAkY55eBBq/ckgJ/e/+MrvHC4GdtSY1AapV2wM7n9bderiQ==" w:salt="K9iQwa0p7rg1qtyHEIs+vg==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F32"/>
    <w:rsid w:val="000050B4"/>
    <w:rsid w:val="00011DFF"/>
    <w:rsid w:val="00014816"/>
    <w:rsid w:val="00021844"/>
    <w:rsid w:val="000246DB"/>
    <w:rsid w:val="000343A9"/>
    <w:rsid w:val="00045B84"/>
    <w:rsid w:val="00046E10"/>
    <w:rsid w:val="000502BF"/>
    <w:rsid w:val="00053E8D"/>
    <w:rsid w:val="00055293"/>
    <w:rsid w:val="00070653"/>
    <w:rsid w:val="00070F4E"/>
    <w:rsid w:val="00070F73"/>
    <w:rsid w:val="00085BCD"/>
    <w:rsid w:val="00090C41"/>
    <w:rsid w:val="000929B2"/>
    <w:rsid w:val="00093723"/>
    <w:rsid w:val="00094E19"/>
    <w:rsid w:val="00095619"/>
    <w:rsid w:val="000A5A0C"/>
    <w:rsid w:val="000B4477"/>
    <w:rsid w:val="000B55CE"/>
    <w:rsid w:val="000B5FB3"/>
    <w:rsid w:val="000C2D35"/>
    <w:rsid w:val="000C2F91"/>
    <w:rsid w:val="000C38B9"/>
    <w:rsid w:val="000C6149"/>
    <w:rsid w:val="000D1EBC"/>
    <w:rsid w:val="000D20BA"/>
    <w:rsid w:val="000D642B"/>
    <w:rsid w:val="000D64FA"/>
    <w:rsid w:val="000D7990"/>
    <w:rsid w:val="000E045E"/>
    <w:rsid w:val="000E0FE2"/>
    <w:rsid w:val="000E3894"/>
    <w:rsid w:val="000E3E4A"/>
    <w:rsid w:val="000F10EA"/>
    <w:rsid w:val="000F2D6C"/>
    <w:rsid w:val="0010427A"/>
    <w:rsid w:val="00104F1F"/>
    <w:rsid w:val="00112CFC"/>
    <w:rsid w:val="0011765C"/>
    <w:rsid w:val="00117C0B"/>
    <w:rsid w:val="001200FC"/>
    <w:rsid w:val="00121091"/>
    <w:rsid w:val="001244EC"/>
    <w:rsid w:val="001254F6"/>
    <w:rsid w:val="00135726"/>
    <w:rsid w:val="001361E3"/>
    <w:rsid w:val="00136300"/>
    <w:rsid w:val="00140DA5"/>
    <w:rsid w:val="0014108F"/>
    <w:rsid w:val="00143044"/>
    <w:rsid w:val="00143EB7"/>
    <w:rsid w:val="0014445E"/>
    <w:rsid w:val="001466C2"/>
    <w:rsid w:val="001474BE"/>
    <w:rsid w:val="00150C1B"/>
    <w:rsid w:val="00167BE2"/>
    <w:rsid w:val="00167D48"/>
    <w:rsid w:val="00167F3D"/>
    <w:rsid w:val="001700BA"/>
    <w:rsid w:val="00170505"/>
    <w:rsid w:val="00170533"/>
    <w:rsid w:val="00170F7C"/>
    <w:rsid w:val="001763E1"/>
    <w:rsid w:val="00183BF8"/>
    <w:rsid w:val="00186331"/>
    <w:rsid w:val="00190B0A"/>
    <w:rsid w:val="001A148A"/>
    <w:rsid w:val="001A2C4E"/>
    <w:rsid w:val="001A46B8"/>
    <w:rsid w:val="001B1AC9"/>
    <w:rsid w:val="001B237C"/>
    <w:rsid w:val="001B4B22"/>
    <w:rsid w:val="001B4B7D"/>
    <w:rsid w:val="001B4C17"/>
    <w:rsid w:val="001B5DD1"/>
    <w:rsid w:val="001C5355"/>
    <w:rsid w:val="001C59C0"/>
    <w:rsid w:val="001C5D02"/>
    <w:rsid w:val="001C5E23"/>
    <w:rsid w:val="001D03C2"/>
    <w:rsid w:val="001D7080"/>
    <w:rsid w:val="001D7DB9"/>
    <w:rsid w:val="001E57B7"/>
    <w:rsid w:val="001E6784"/>
    <w:rsid w:val="001F05BF"/>
    <w:rsid w:val="001F4009"/>
    <w:rsid w:val="001F647C"/>
    <w:rsid w:val="00201AE2"/>
    <w:rsid w:val="00202619"/>
    <w:rsid w:val="00205B61"/>
    <w:rsid w:val="0020698A"/>
    <w:rsid w:val="00210C2B"/>
    <w:rsid w:val="00212F4A"/>
    <w:rsid w:val="002264FC"/>
    <w:rsid w:val="002354D2"/>
    <w:rsid w:val="00240A01"/>
    <w:rsid w:val="00241C87"/>
    <w:rsid w:val="00241F41"/>
    <w:rsid w:val="00244CDC"/>
    <w:rsid w:val="00246E59"/>
    <w:rsid w:val="002477BD"/>
    <w:rsid w:val="00250B9F"/>
    <w:rsid w:val="00250F36"/>
    <w:rsid w:val="0025226C"/>
    <w:rsid w:val="002542C9"/>
    <w:rsid w:val="00254ACC"/>
    <w:rsid w:val="00256482"/>
    <w:rsid w:val="002601D2"/>
    <w:rsid w:val="0026313E"/>
    <w:rsid w:val="0027349E"/>
    <w:rsid w:val="00273693"/>
    <w:rsid w:val="00274678"/>
    <w:rsid w:val="00280605"/>
    <w:rsid w:val="0028109B"/>
    <w:rsid w:val="00281F28"/>
    <w:rsid w:val="00283C6E"/>
    <w:rsid w:val="002846FE"/>
    <w:rsid w:val="00286158"/>
    <w:rsid w:val="00292301"/>
    <w:rsid w:val="00293EA6"/>
    <w:rsid w:val="00293F43"/>
    <w:rsid w:val="00296D72"/>
    <w:rsid w:val="002A0F8D"/>
    <w:rsid w:val="002A263F"/>
    <w:rsid w:val="002A2735"/>
    <w:rsid w:val="002A652D"/>
    <w:rsid w:val="002B1F92"/>
    <w:rsid w:val="002B5737"/>
    <w:rsid w:val="002B691E"/>
    <w:rsid w:val="002B74A8"/>
    <w:rsid w:val="002C3616"/>
    <w:rsid w:val="002E1891"/>
    <w:rsid w:val="002E3582"/>
    <w:rsid w:val="002E4116"/>
    <w:rsid w:val="002E5404"/>
    <w:rsid w:val="002E758D"/>
    <w:rsid w:val="002E77C7"/>
    <w:rsid w:val="002F449F"/>
    <w:rsid w:val="002F4EB7"/>
    <w:rsid w:val="002F6733"/>
    <w:rsid w:val="002F6E1D"/>
    <w:rsid w:val="00302520"/>
    <w:rsid w:val="0030333A"/>
    <w:rsid w:val="00303C66"/>
    <w:rsid w:val="00304D24"/>
    <w:rsid w:val="00313874"/>
    <w:rsid w:val="00323FB1"/>
    <w:rsid w:val="00324C79"/>
    <w:rsid w:val="003263AC"/>
    <w:rsid w:val="00330515"/>
    <w:rsid w:val="00331C5B"/>
    <w:rsid w:val="00333A3C"/>
    <w:rsid w:val="003355DE"/>
    <w:rsid w:val="003358D3"/>
    <w:rsid w:val="00337957"/>
    <w:rsid w:val="00340666"/>
    <w:rsid w:val="00341CCE"/>
    <w:rsid w:val="003460EE"/>
    <w:rsid w:val="00347A51"/>
    <w:rsid w:val="00350622"/>
    <w:rsid w:val="0035133E"/>
    <w:rsid w:val="00351FEB"/>
    <w:rsid w:val="003567C5"/>
    <w:rsid w:val="003610B0"/>
    <w:rsid w:val="00361AAB"/>
    <w:rsid w:val="00363E49"/>
    <w:rsid w:val="00367297"/>
    <w:rsid w:val="0037678A"/>
    <w:rsid w:val="003802F4"/>
    <w:rsid w:val="00381643"/>
    <w:rsid w:val="00383710"/>
    <w:rsid w:val="00386493"/>
    <w:rsid w:val="003876CC"/>
    <w:rsid w:val="00392A7A"/>
    <w:rsid w:val="00392AEB"/>
    <w:rsid w:val="00393F32"/>
    <w:rsid w:val="003945A4"/>
    <w:rsid w:val="00394C0D"/>
    <w:rsid w:val="00394D10"/>
    <w:rsid w:val="00394FCA"/>
    <w:rsid w:val="003958EC"/>
    <w:rsid w:val="00397341"/>
    <w:rsid w:val="003A1F63"/>
    <w:rsid w:val="003A2ADE"/>
    <w:rsid w:val="003A71F7"/>
    <w:rsid w:val="003B02FF"/>
    <w:rsid w:val="003B2158"/>
    <w:rsid w:val="003B2878"/>
    <w:rsid w:val="003B2EA5"/>
    <w:rsid w:val="003C240C"/>
    <w:rsid w:val="003C594C"/>
    <w:rsid w:val="003D2BF3"/>
    <w:rsid w:val="003D48FC"/>
    <w:rsid w:val="003E09A1"/>
    <w:rsid w:val="003E3CF9"/>
    <w:rsid w:val="003F013C"/>
    <w:rsid w:val="003F2A08"/>
    <w:rsid w:val="003F33E9"/>
    <w:rsid w:val="003F74C2"/>
    <w:rsid w:val="00400333"/>
    <w:rsid w:val="00400DB4"/>
    <w:rsid w:val="004019D2"/>
    <w:rsid w:val="00403266"/>
    <w:rsid w:val="0040368C"/>
    <w:rsid w:val="00404515"/>
    <w:rsid w:val="004112DE"/>
    <w:rsid w:val="00412581"/>
    <w:rsid w:val="004131D2"/>
    <w:rsid w:val="00423C1D"/>
    <w:rsid w:val="0042402D"/>
    <w:rsid w:val="00425CE2"/>
    <w:rsid w:val="004327B3"/>
    <w:rsid w:val="00433249"/>
    <w:rsid w:val="00433FA9"/>
    <w:rsid w:val="00434654"/>
    <w:rsid w:val="004354CC"/>
    <w:rsid w:val="00436B88"/>
    <w:rsid w:val="004378D4"/>
    <w:rsid w:val="00440CEC"/>
    <w:rsid w:val="00441643"/>
    <w:rsid w:val="00446D7C"/>
    <w:rsid w:val="004578AB"/>
    <w:rsid w:val="0046135A"/>
    <w:rsid w:val="00465A1C"/>
    <w:rsid w:val="00472B52"/>
    <w:rsid w:val="00472CA9"/>
    <w:rsid w:val="00474F54"/>
    <w:rsid w:val="0047554C"/>
    <w:rsid w:val="004814B6"/>
    <w:rsid w:val="00481CA4"/>
    <w:rsid w:val="00486156"/>
    <w:rsid w:val="00490A73"/>
    <w:rsid w:val="0049104E"/>
    <w:rsid w:val="00495D78"/>
    <w:rsid w:val="004967C2"/>
    <w:rsid w:val="004A26A4"/>
    <w:rsid w:val="004A65E7"/>
    <w:rsid w:val="004B0329"/>
    <w:rsid w:val="004B1D04"/>
    <w:rsid w:val="004B1D06"/>
    <w:rsid w:val="004B43EE"/>
    <w:rsid w:val="004C1FA8"/>
    <w:rsid w:val="004C7927"/>
    <w:rsid w:val="004D01DA"/>
    <w:rsid w:val="004D54E7"/>
    <w:rsid w:val="004D5ECD"/>
    <w:rsid w:val="004D6916"/>
    <w:rsid w:val="004D6E43"/>
    <w:rsid w:val="004E34EF"/>
    <w:rsid w:val="004E4A3B"/>
    <w:rsid w:val="004F0A8E"/>
    <w:rsid w:val="004F567F"/>
    <w:rsid w:val="00501344"/>
    <w:rsid w:val="005023A8"/>
    <w:rsid w:val="00502AA0"/>
    <w:rsid w:val="005032DB"/>
    <w:rsid w:val="00503870"/>
    <w:rsid w:val="00505C48"/>
    <w:rsid w:val="00507786"/>
    <w:rsid w:val="0051178C"/>
    <w:rsid w:val="00516581"/>
    <w:rsid w:val="00521D0D"/>
    <w:rsid w:val="005238C5"/>
    <w:rsid w:val="005244CF"/>
    <w:rsid w:val="00525B7D"/>
    <w:rsid w:val="005320BB"/>
    <w:rsid w:val="00535789"/>
    <w:rsid w:val="00540EC3"/>
    <w:rsid w:val="00545080"/>
    <w:rsid w:val="005470A4"/>
    <w:rsid w:val="00550492"/>
    <w:rsid w:val="005506B9"/>
    <w:rsid w:val="00552BDB"/>
    <w:rsid w:val="00560094"/>
    <w:rsid w:val="00566C09"/>
    <w:rsid w:val="00571269"/>
    <w:rsid w:val="00573D9D"/>
    <w:rsid w:val="00574A92"/>
    <w:rsid w:val="00577E63"/>
    <w:rsid w:val="00580146"/>
    <w:rsid w:val="005824DF"/>
    <w:rsid w:val="005906A3"/>
    <w:rsid w:val="00592A1C"/>
    <w:rsid w:val="005A3A61"/>
    <w:rsid w:val="005A62E8"/>
    <w:rsid w:val="005A6346"/>
    <w:rsid w:val="005B2E45"/>
    <w:rsid w:val="005C5343"/>
    <w:rsid w:val="005D12C4"/>
    <w:rsid w:val="005D1B55"/>
    <w:rsid w:val="005D2061"/>
    <w:rsid w:val="005D458D"/>
    <w:rsid w:val="005D6A5D"/>
    <w:rsid w:val="005D6DCA"/>
    <w:rsid w:val="005E26A6"/>
    <w:rsid w:val="005E4800"/>
    <w:rsid w:val="005E7E87"/>
    <w:rsid w:val="005F1463"/>
    <w:rsid w:val="005F210E"/>
    <w:rsid w:val="005F3906"/>
    <w:rsid w:val="005F572A"/>
    <w:rsid w:val="006016BD"/>
    <w:rsid w:val="006023B4"/>
    <w:rsid w:val="006031FC"/>
    <w:rsid w:val="00603319"/>
    <w:rsid w:val="006106C0"/>
    <w:rsid w:val="00610E62"/>
    <w:rsid w:val="00611804"/>
    <w:rsid w:val="006152BA"/>
    <w:rsid w:val="0061613C"/>
    <w:rsid w:val="00617CF1"/>
    <w:rsid w:val="00620151"/>
    <w:rsid w:val="00624813"/>
    <w:rsid w:val="00625C06"/>
    <w:rsid w:val="00630A79"/>
    <w:rsid w:val="006316FF"/>
    <w:rsid w:val="006365A2"/>
    <w:rsid w:val="00636E3C"/>
    <w:rsid w:val="00644D32"/>
    <w:rsid w:val="00645653"/>
    <w:rsid w:val="00654159"/>
    <w:rsid w:val="00654710"/>
    <w:rsid w:val="00655A1B"/>
    <w:rsid w:val="00656EC8"/>
    <w:rsid w:val="00663AB0"/>
    <w:rsid w:val="0066514A"/>
    <w:rsid w:val="00665BC7"/>
    <w:rsid w:val="0067382C"/>
    <w:rsid w:val="00676344"/>
    <w:rsid w:val="0067649C"/>
    <w:rsid w:val="00684648"/>
    <w:rsid w:val="00686D0F"/>
    <w:rsid w:val="00690092"/>
    <w:rsid w:val="006902CB"/>
    <w:rsid w:val="00692D8B"/>
    <w:rsid w:val="00693FFF"/>
    <w:rsid w:val="0069490B"/>
    <w:rsid w:val="006A45BB"/>
    <w:rsid w:val="006A6100"/>
    <w:rsid w:val="006A7304"/>
    <w:rsid w:val="006B024A"/>
    <w:rsid w:val="006B0CB5"/>
    <w:rsid w:val="006B4C28"/>
    <w:rsid w:val="006B637A"/>
    <w:rsid w:val="006C0C1C"/>
    <w:rsid w:val="006C4302"/>
    <w:rsid w:val="006C601E"/>
    <w:rsid w:val="006C7379"/>
    <w:rsid w:val="006D1626"/>
    <w:rsid w:val="006D3F06"/>
    <w:rsid w:val="006D6554"/>
    <w:rsid w:val="006D725D"/>
    <w:rsid w:val="006E43B2"/>
    <w:rsid w:val="006E7DB5"/>
    <w:rsid w:val="006F0137"/>
    <w:rsid w:val="006F1E83"/>
    <w:rsid w:val="006F2969"/>
    <w:rsid w:val="006F332D"/>
    <w:rsid w:val="006F4F91"/>
    <w:rsid w:val="006F5CB4"/>
    <w:rsid w:val="006F651A"/>
    <w:rsid w:val="007032EC"/>
    <w:rsid w:val="007061A8"/>
    <w:rsid w:val="007105D2"/>
    <w:rsid w:val="007234CB"/>
    <w:rsid w:val="007247CE"/>
    <w:rsid w:val="007272DB"/>
    <w:rsid w:val="00727744"/>
    <w:rsid w:val="007319A5"/>
    <w:rsid w:val="00734C65"/>
    <w:rsid w:val="00737004"/>
    <w:rsid w:val="00737294"/>
    <w:rsid w:val="00741262"/>
    <w:rsid w:val="007427B5"/>
    <w:rsid w:val="00752CB1"/>
    <w:rsid w:val="00754056"/>
    <w:rsid w:val="00760F2D"/>
    <w:rsid w:val="007639F2"/>
    <w:rsid w:val="007705A3"/>
    <w:rsid w:val="00775F9D"/>
    <w:rsid w:val="0077774E"/>
    <w:rsid w:val="00777AA3"/>
    <w:rsid w:val="007802A6"/>
    <w:rsid w:val="00782322"/>
    <w:rsid w:val="00784499"/>
    <w:rsid w:val="00790B07"/>
    <w:rsid w:val="00791BEC"/>
    <w:rsid w:val="0079253D"/>
    <w:rsid w:val="007A5027"/>
    <w:rsid w:val="007A7435"/>
    <w:rsid w:val="007B0E06"/>
    <w:rsid w:val="007B736F"/>
    <w:rsid w:val="007C1957"/>
    <w:rsid w:val="007D0E9C"/>
    <w:rsid w:val="007D699C"/>
    <w:rsid w:val="007D743E"/>
    <w:rsid w:val="007E7E5D"/>
    <w:rsid w:val="007F1FC0"/>
    <w:rsid w:val="007F24D1"/>
    <w:rsid w:val="007F4542"/>
    <w:rsid w:val="007F6D25"/>
    <w:rsid w:val="007F6E24"/>
    <w:rsid w:val="008000B1"/>
    <w:rsid w:val="008060E3"/>
    <w:rsid w:val="00810CF5"/>
    <w:rsid w:val="00812F9E"/>
    <w:rsid w:val="008147C5"/>
    <w:rsid w:val="00815240"/>
    <w:rsid w:val="00816401"/>
    <w:rsid w:val="008170E7"/>
    <w:rsid w:val="008209CB"/>
    <w:rsid w:val="00824FA7"/>
    <w:rsid w:val="00825BEF"/>
    <w:rsid w:val="008264C4"/>
    <w:rsid w:val="0082798B"/>
    <w:rsid w:val="008306D0"/>
    <w:rsid w:val="00830EBA"/>
    <w:rsid w:val="00832DAD"/>
    <w:rsid w:val="00835EDE"/>
    <w:rsid w:val="00843D79"/>
    <w:rsid w:val="00845C10"/>
    <w:rsid w:val="0085015B"/>
    <w:rsid w:val="00850BD8"/>
    <w:rsid w:val="00852509"/>
    <w:rsid w:val="00852AF8"/>
    <w:rsid w:val="00854B64"/>
    <w:rsid w:val="00854D11"/>
    <w:rsid w:val="008564C1"/>
    <w:rsid w:val="00856775"/>
    <w:rsid w:val="00865C45"/>
    <w:rsid w:val="00870401"/>
    <w:rsid w:val="00876994"/>
    <w:rsid w:val="008804FB"/>
    <w:rsid w:val="0088495F"/>
    <w:rsid w:val="00895658"/>
    <w:rsid w:val="00896B8D"/>
    <w:rsid w:val="008A27A8"/>
    <w:rsid w:val="008A2B24"/>
    <w:rsid w:val="008B0151"/>
    <w:rsid w:val="008B4272"/>
    <w:rsid w:val="008B5CE8"/>
    <w:rsid w:val="008B6059"/>
    <w:rsid w:val="008C5B6E"/>
    <w:rsid w:val="008C6866"/>
    <w:rsid w:val="008C79DD"/>
    <w:rsid w:val="008D011E"/>
    <w:rsid w:val="008D1E78"/>
    <w:rsid w:val="008D23F3"/>
    <w:rsid w:val="008D4CC3"/>
    <w:rsid w:val="008D7334"/>
    <w:rsid w:val="008D7B89"/>
    <w:rsid w:val="008E2F32"/>
    <w:rsid w:val="008E461F"/>
    <w:rsid w:val="008E528D"/>
    <w:rsid w:val="008E6A59"/>
    <w:rsid w:val="008F4E04"/>
    <w:rsid w:val="00905194"/>
    <w:rsid w:val="00914E37"/>
    <w:rsid w:val="00917DD7"/>
    <w:rsid w:val="009238BC"/>
    <w:rsid w:val="00926FA7"/>
    <w:rsid w:val="00931866"/>
    <w:rsid w:val="009318D1"/>
    <w:rsid w:val="00934D58"/>
    <w:rsid w:val="00936207"/>
    <w:rsid w:val="009410C7"/>
    <w:rsid w:val="009428B3"/>
    <w:rsid w:val="00944E9F"/>
    <w:rsid w:val="00952480"/>
    <w:rsid w:val="00961E71"/>
    <w:rsid w:val="00964428"/>
    <w:rsid w:val="00965020"/>
    <w:rsid w:val="009733EC"/>
    <w:rsid w:val="00981002"/>
    <w:rsid w:val="00985958"/>
    <w:rsid w:val="009859D5"/>
    <w:rsid w:val="00987659"/>
    <w:rsid w:val="0099116C"/>
    <w:rsid w:val="00992C97"/>
    <w:rsid w:val="00993209"/>
    <w:rsid w:val="00994441"/>
    <w:rsid w:val="00995057"/>
    <w:rsid w:val="009977EA"/>
    <w:rsid w:val="009A1569"/>
    <w:rsid w:val="009A2C5C"/>
    <w:rsid w:val="009A6652"/>
    <w:rsid w:val="009A7D4F"/>
    <w:rsid w:val="009B24BB"/>
    <w:rsid w:val="009B3A15"/>
    <w:rsid w:val="009C0B59"/>
    <w:rsid w:val="009D0158"/>
    <w:rsid w:val="009D4ECE"/>
    <w:rsid w:val="009D5790"/>
    <w:rsid w:val="009E3967"/>
    <w:rsid w:val="009E63AA"/>
    <w:rsid w:val="009E7456"/>
    <w:rsid w:val="009F0FEB"/>
    <w:rsid w:val="009F2A5B"/>
    <w:rsid w:val="009F32BC"/>
    <w:rsid w:val="009F4C70"/>
    <w:rsid w:val="009F4DA4"/>
    <w:rsid w:val="00A04738"/>
    <w:rsid w:val="00A101B4"/>
    <w:rsid w:val="00A10BD5"/>
    <w:rsid w:val="00A12B3F"/>
    <w:rsid w:val="00A2049F"/>
    <w:rsid w:val="00A20B33"/>
    <w:rsid w:val="00A23204"/>
    <w:rsid w:val="00A25C0F"/>
    <w:rsid w:val="00A30AF3"/>
    <w:rsid w:val="00A34B5F"/>
    <w:rsid w:val="00A45730"/>
    <w:rsid w:val="00A47CA9"/>
    <w:rsid w:val="00A5459B"/>
    <w:rsid w:val="00A55B4C"/>
    <w:rsid w:val="00A6541E"/>
    <w:rsid w:val="00A657C4"/>
    <w:rsid w:val="00A66646"/>
    <w:rsid w:val="00A76271"/>
    <w:rsid w:val="00A7693F"/>
    <w:rsid w:val="00A80A69"/>
    <w:rsid w:val="00A818E7"/>
    <w:rsid w:val="00A83311"/>
    <w:rsid w:val="00A85B38"/>
    <w:rsid w:val="00A87FEE"/>
    <w:rsid w:val="00A90483"/>
    <w:rsid w:val="00A95D3E"/>
    <w:rsid w:val="00A97AEF"/>
    <w:rsid w:val="00AA1D28"/>
    <w:rsid w:val="00AA239C"/>
    <w:rsid w:val="00AA7203"/>
    <w:rsid w:val="00AA747D"/>
    <w:rsid w:val="00AB2D8E"/>
    <w:rsid w:val="00AB4FA3"/>
    <w:rsid w:val="00AC047F"/>
    <w:rsid w:val="00AC39E7"/>
    <w:rsid w:val="00AC3B5C"/>
    <w:rsid w:val="00AC5EB3"/>
    <w:rsid w:val="00AE6B6B"/>
    <w:rsid w:val="00AF0CC4"/>
    <w:rsid w:val="00AF0F27"/>
    <w:rsid w:val="00AF3615"/>
    <w:rsid w:val="00AF5BEF"/>
    <w:rsid w:val="00AF7EAB"/>
    <w:rsid w:val="00B06DFE"/>
    <w:rsid w:val="00B1130B"/>
    <w:rsid w:val="00B15A6B"/>
    <w:rsid w:val="00B2133B"/>
    <w:rsid w:val="00B23E64"/>
    <w:rsid w:val="00B31BDF"/>
    <w:rsid w:val="00B355A5"/>
    <w:rsid w:val="00B44AA6"/>
    <w:rsid w:val="00B46FEC"/>
    <w:rsid w:val="00B47EE3"/>
    <w:rsid w:val="00B52E44"/>
    <w:rsid w:val="00B563DC"/>
    <w:rsid w:val="00B56AAC"/>
    <w:rsid w:val="00B61469"/>
    <w:rsid w:val="00B63686"/>
    <w:rsid w:val="00B65320"/>
    <w:rsid w:val="00B6606B"/>
    <w:rsid w:val="00B66A74"/>
    <w:rsid w:val="00B72564"/>
    <w:rsid w:val="00B77312"/>
    <w:rsid w:val="00B80AF9"/>
    <w:rsid w:val="00B810ED"/>
    <w:rsid w:val="00B84314"/>
    <w:rsid w:val="00B90F3A"/>
    <w:rsid w:val="00B92750"/>
    <w:rsid w:val="00B94C09"/>
    <w:rsid w:val="00B97C06"/>
    <w:rsid w:val="00BA29C5"/>
    <w:rsid w:val="00BA3843"/>
    <w:rsid w:val="00BA5FA4"/>
    <w:rsid w:val="00BB0297"/>
    <w:rsid w:val="00BB0F38"/>
    <w:rsid w:val="00BB1C8D"/>
    <w:rsid w:val="00BB396C"/>
    <w:rsid w:val="00BB5DFB"/>
    <w:rsid w:val="00BC19E1"/>
    <w:rsid w:val="00BC662F"/>
    <w:rsid w:val="00BE03AF"/>
    <w:rsid w:val="00BE0C76"/>
    <w:rsid w:val="00BE1A08"/>
    <w:rsid w:val="00BE1ABB"/>
    <w:rsid w:val="00BE1EFB"/>
    <w:rsid w:val="00BE4648"/>
    <w:rsid w:val="00BE5720"/>
    <w:rsid w:val="00BE7993"/>
    <w:rsid w:val="00BE79C8"/>
    <w:rsid w:val="00BF0DAF"/>
    <w:rsid w:val="00BF1659"/>
    <w:rsid w:val="00BF1AD7"/>
    <w:rsid w:val="00BF2EDE"/>
    <w:rsid w:val="00C0238D"/>
    <w:rsid w:val="00C03F4F"/>
    <w:rsid w:val="00C0535C"/>
    <w:rsid w:val="00C06897"/>
    <w:rsid w:val="00C06CB1"/>
    <w:rsid w:val="00C17AC7"/>
    <w:rsid w:val="00C212BB"/>
    <w:rsid w:val="00C23E78"/>
    <w:rsid w:val="00C24A59"/>
    <w:rsid w:val="00C25A92"/>
    <w:rsid w:val="00C31C6F"/>
    <w:rsid w:val="00C322DD"/>
    <w:rsid w:val="00C33A10"/>
    <w:rsid w:val="00C36869"/>
    <w:rsid w:val="00C4290C"/>
    <w:rsid w:val="00C44C16"/>
    <w:rsid w:val="00C52200"/>
    <w:rsid w:val="00C544B4"/>
    <w:rsid w:val="00C555C5"/>
    <w:rsid w:val="00C61445"/>
    <w:rsid w:val="00C63762"/>
    <w:rsid w:val="00C66C89"/>
    <w:rsid w:val="00C7688B"/>
    <w:rsid w:val="00C768D8"/>
    <w:rsid w:val="00C8060F"/>
    <w:rsid w:val="00C811E5"/>
    <w:rsid w:val="00C82CFA"/>
    <w:rsid w:val="00C84F56"/>
    <w:rsid w:val="00C87196"/>
    <w:rsid w:val="00C9023F"/>
    <w:rsid w:val="00C977CE"/>
    <w:rsid w:val="00CA11B5"/>
    <w:rsid w:val="00CB32E0"/>
    <w:rsid w:val="00CB3500"/>
    <w:rsid w:val="00CB4C3C"/>
    <w:rsid w:val="00CB4C53"/>
    <w:rsid w:val="00CC0B8C"/>
    <w:rsid w:val="00CC0EF5"/>
    <w:rsid w:val="00CC4FD1"/>
    <w:rsid w:val="00CC6714"/>
    <w:rsid w:val="00CC73FA"/>
    <w:rsid w:val="00CD0370"/>
    <w:rsid w:val="00CD1C3D"/>
    <w:rsid w:val="00CD2E32"/>
    <w:rsid w:val="00CD7E1C"/>
    <w:rsid w:val="00CE06C0"/>
    <w:rsid w:val="00CF223F"/>
    <w:rsid w:val="00CF3BFF"/>
    <w:rsid w:val="00CF3D9F"/>
    <w:rsid w:val="00CF68FD"/>
    <w:rsid w:val="00D01BC2"/>
    <w:rsid w:val="00D13AD5"/>
    <w:rsid w:val="00D143EB"/>
    <w:rsid w:val="00D17417"/>
    <w:rsid w:val="00D2005E"/>
    <w:rsid w:val="00D20D66"/>
    <w:rsid w:val="00D25E27"/>
    <w:rsid w:val="00D275F1"/>
    <w:rsid w:val="00D27EBD"/>
    <w:rsid w:val="00D32496"/>
    <w:rsid w:val="00D34858"/>
    <w:rsid w:val="00D36C1D"/>
    <w:rsid w:val="00D36CFD"/>
    <w:rsid w:val="00D40426"/>
    <w:rsid w:val="00D40BDB"/>
    <w:rsid w:val="00D45920"/>
    <w:rsid w:val="00D4631E"/>
    <w:rsid w:val="00D504F0"/>
    <w:rsid w:val="00D50F7D"/>
    <w:rsid w:val="00D52717"/>
    <w:rsid w:val="00D67FA3"/>
    <w:rsid w:val="00D71B1D"/>
    <w:rsid w:val="00D723E9"/>
    <w:rsid w:val="00D725C5"/>
    <w:rsid w:val="00D74EF3"/>
    <w:rsid w:val="00D75D19"/>
    <w:rsid w:val="00D768C2"/>
    <w:rsid w:val="00D83D15"/>
    <w:rsid w:val="00D84716"/>
    <w:rsid w:val="00D8514A"/>
    <w:rsid w:val="00D92F5C"/>
    <w:rsid w:val="00D93CC0"/>
    <w:rsid w:val="00DB00DB"/>
    <w:rsid w:val="00DB1593"/>
    <w:rsid w:val="00DB16CC"/>
    <w:rsid w:val="00DC3B82"/>
    <w:rsid w:val="00DC5C8C"/>
    <w:rsid w:val="00DD070D"/>
    <w:rsid w:val="00DD1C74"/>
    <w:rsid w:val="00DD22B3"/>
    <w:rsid w:val="00DD5671"/>
    <w:rsid w:val="00DE41BC"/>
    <w:rsid w:val="00DF17BC"/>
    <w:rsid w:val="00DF28B1"/>
    <w:rsid w:val="00DF3C29"/>
    <w:rsid w:val="00DF52C5"/>
    <w:rsid w:val="00E01B66"/>
    <w:rsid w:val="00E04CE1"/>
    <w:rsid w:val="00E05A08"/>
    <w:rsid w:val="00E11D23"/>
    <w:rsid w:val="00E154B5"/>
    <w:rsid w:val="00E1568A"/>
    <w:rsid w:val="00E2087B"/>
    <w:rsid w:val="00E275A8"/>
    <w:rsid w:val="00E3080A"/>
    <w:rsid w:val="00E353FF"/>
    <w:rsid w:val="00E3642C"/>
    <w:rsid w:val="00E377FC"/>
    <w:rsid w:val="00E40A5E"/>
    <w:rsid w:val="00E41678"/>
    <w:rsid w:val="00E43A5F"/>
    <w:rsid w:val="00E47A0E"/>
    <w:rsid w:val="00E613DC"/>
    <w:rsid w:val="00E63B06"/>
    <w:rsid w:val="00E65318"/>
    <w:rsid w:val="00E6662C"/>
    <w:rsid w:val="00E71135"/>
    <w:rsid w:val="00E71932"/>
    <w:rsid w:val="00E74865"/>
    <w:rsid w:val="00E804E8"/>
    <w:rsid w:val="00E81EAF"/>
    <w:rsid w:val="00E846D0"/>
    <w:rsid w:val="00E850D3"/>
    <w:rsid w:val="00E863A8"/>
    <w:rsid w:val="00E90EBE"/>
    <w:rsid w:val="00E95C34"/>
    <w:rsid w:val="00E96A2F"/>
    <w:rsid w:val="00EA056F"/>
    <w:rsid w:val="00EA1108"/>
    <w:rsid w:val="00EB1252"/>
    <w:rsid w:val="00EB4368"/>
    <w:rsid w:val="00EB4C41"/>
    <w:rsid w:val="00EB4F2C"/>
    <w:rsid w:val="00EB574C"/>
    <w:rsid w:val="00EC15E9"/>
    <w:rsid w:val="00EC2267"/>
    <w:rsid w:val="00EC34ED"/>
    <w:rsid w:val="00EC3D1E"/>
    <w:rsid w:val="00EC5025"/>
    <w:rsid w:val="00EC606D"/>
    <w:rsid w:val="00EC7219"/>
    <w:rsid w:val="00EC7287"/>
    <w:rsid w:val="00EC7EDD"/>
    <w:rsid w:val="00ED2D43"/>
    <w:rsid w:val="00ED7743"/>
    <w:rsid w:val="00ED7FD7"/>
    <w:rsid w:val="00EE153A"/>
    <w:rsid w:val="00EF24BA"/>
    <w:rsid w:val="00EF7CB3"/>
    <w:rsid w:val="00F0016F"/>
    <w:rsid w:val="00F04043"/>
    <w:rsid w:val="00F07FF7"/>
    <w:rsid w:val="00F12737"/>
    <w:rsid w:val="00F204A3"/>
    <w:rsid w:val="00F226B1"/>
    <w:rsid w:val="00F334A3"/>
    <w:rsid w:val="00F351ED"/>
    <w:rsid w:val="00F35BFA"/>
    <w:rsid w:val="00F42807"/>
    <w:rsid w:val="00F446C0"/>
    <w:rsid w:val="00F50433"/>
    <w:rsid w:val="00F579AE"/>
    <w:rsid w:val="00F6152B"/>
    <w:rsid w:val="00F61BB7"/>
    <w:rsid w:val="00F64EF7"/>
    <w:rsid w:val="00F64FB7"/>
    <w:rsid w:val="00F672C8"/>
    <w:rsid w:val="00F72723"/>
    <w:rsid w:val="00F737A5"/>
    <w:rsid w:val="00F7684A"/>
    <w:rsid w:val="00F7795E"/>
    <w:rsid w:val="00F82236"/>
    <w:rsid w:val="00F86600"/>
    <w:rsid w:val="00F86A46"/>
    <w:rsid w:val="00F928BC"/>
    <w:rsid w:val="00F941F2"/>
    <w:rsid w:val="00FA2DDD"/>
    <w:rsid w:val="00FA5719"/>
    <w:rsid w:val="00FB0056"/>
    <w:rsid w:val="00FB5C7C"/>
    <w:rsid w:val="00FB7D15"/>
    <w:rsid w:val="00FC1AB1"/>
    <w:rsid w:val="00FD0D00"/>
    <w:rsid w:val="00FD13D9"/>
    <w:rsid w:val="00FD30BE"/>
    <w:rsid w:val="00FD4DE0"/>
    <w:rsid w:val="00FE0436"/>
    <w:rsid w:val="00FE278A"/>
    <w:rsid w:val="00FF0098"/>
    <w:rsid w:val="00FF1540"/>
    <w:rsid w:val="00FF28D7"/>
    <w:rsid w:val="00FF5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F57D80"/>
  <w15:docId w15:val="{2E4F7643-2E34-4F16-B283-A3E17A1AB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D20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E2F32"/>
    <w:rPr>
      <w:color w:val="0563C1" w:themeColor="hyperlink"/>
      <w:u w:val="single"/>
    </w:rPr>
  </w:style>
  <w:style w:type="paragraph" w:styleId="Zkladntextodsazen">
    <w:name w:val="Body Text Indent"/>
    <w:basedOn w:val="Normln"/>
    <w:link w:val="ZkladntextodsazenChar"/>
    <w:semiHidden/>
    <w:rsid w:val="00143044"/>
    <w:pPr>
      <w:spacing w:before="120"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14304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14304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4304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C7688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33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3319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E2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087B"/>
  </w:style>
  <w:style w:type="paragraph" w:styleId="Zpat">
    <w:name w:val="footer"/>
    <w:basedOn w:val="Normln"/>
    <w:link w:val="ZpatChar"/>
    <w:uiPriority w:val="99"/>
    <w:unhideWhenUsed/>
    <w:rsid w:val="00E2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087B"/>
  </w:style>
  <w:style w:type="character" w:styleId="Odkaznakoment">
    <w:name w:val="annotation reference"/>
    <w:basedOn w:val="Standardnpsmoodstavce"/>
    <w:uiPriority w:val="99"/>
    <w:unhideWhenUsed/>
    <w:rsid w:val="00CD037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D037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D037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D037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D0370"/>
    <w:rPr>
      <w:b/>
      <w:bCs/>
      <w:sz w:val="20"/>
      <w:szCs w:val="20"/>
    </w:rPr>
  </w:style>
  <w:style w:type="paragraph" w:customStyle="1" w:styleId="Default">
    <w:name w:val="Default"/>
    <w:uiPriority w:val="99"/>
    <w:rsid w:val="00363E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926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edovanodkaz">
    <w:name w:val="FollowedHyperlink"/>
    <w:basedOn w:val="Standardnpsmoodstavce"/>
    <w:uiPriority w:val="99"/>
    <w:semiHidden/>
    <w:unhideWhenUsed/>
    <w:rsid w:val="002E5404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E364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zscr.cz/clanek/katalog-vydanych-technickych-podminek-pozarni-techniky-a-vecnych-prostredku.aspx" TargetMode="Externa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88CC85-D22F-4DC4-8CAF-72AC6B6EF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2444</Words>
  <Characters>14421</Characters>
  <Application>Microsoft Office Word</Application>
  <DocSecurity>8</DocSecurity>
  <Lines>120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Jakub Nebesář</dc:creator>
  <cp:lastModifiedBy>Martin Schneider</cp:lastModifiedBy>
  <cp:revision>2</cp:revision>
  <cp:lastPrinted>2016-09-22T11:41:00Z</cp:lastPrinted>
  <dcterms:created xsi:type="dcterms:W3CDTF">2024-10-03T11:37:00Z</dcterms:created>
  <dcterms:modified xsi:type="dcterms:W3CDTF">2024-10-03T11:37:00Z</dcterms:modified>
</cp:coreProperties>
</file>