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DC232E" w14:textId="77777777" w:rsidR="00734C65" w:rsidRPr="00B36044" w:rsidRDefault="00734C65" w:rsidP="00734C65">
      <w:pPr>
        <w:autoSpaceDE w:val="0"/>
        <w:autoSpaceDN w:val="0"/>
        <w:adjustRightInd w:val="0"/>
        <w:spacing w:after="0" w:line="240" w:lineRule="auto"/>
        <w:jc w:val="right"/>
        <w:rPr>
          <w:rFonts w:eastAsia="Times New Roman" w:cstheme="minorHAnsi"/>
          <w:lang w:val="x-none" w:eastAsia="x-none"/>
        </w:rPr>
      </w:pPr>
      <w:r w:rsidRPr="00B36044">
        <w:rPr>
          <w:rFonts w:eastAsia="Times New Roman" w:cstheme="minorHAnsi"/>
          <w:lang w:val="x-none" w:eastAsia="x-none"/>
        </w:rPr>
        <w:t xml:space="preserve">Název obce/města </w:t>
      </w:r>
      <w:r w:rsidRPr="00B36044">
        <w:rPr>
          <w:rFonts w:eastAsia="Times New Roman" w:cstheme="minorHAnsi"/>
          <w:highlight w:val="cyan"/>
          <w:lang w:val="x-none" w:eastAsia="x-none"/>
        </w:rPr>
        <w:t>…………….</w:t>
      </w:r>
    </w:p>
    <w:p w14:paraId="7A3E8009" w14:textId="77777777" w:rsidR="00734C65" w:rsidRPr="00B36044" w:rsidRDefault="00734C65" w:rsidP="00734C65">
      <w:pPr>
        <w:spacing w:after="0" w:line="240" w:lineRule="auto"/>
        <w:jc w:val="right"/>
        <w:rPr>
          <w:rFonts w:eastAsia="Times New Roman" w:cstheme="minorHAnsi"/>
          <w:lang w:val="x-none" w:eastAsia="x-none"/>
        </w:rPr>
      </w:pPr>
      <w:r w:rsidRPr="00B36044">
        <w:rPr>
          <w:rFonts w:eastAsia="Times New Roman" w:cstheme="minorHAnsi"/>
          <w:lang w:eastAsia="x-none"/>
        </w:rPr>
        <w:t>JPO</w:t>
      </w:r>
      <w:r w:rsidRPr="00B36044">
        <w:rPr>
          <w:rFonts w:eastAsia="Times New Roman" w:cstheme="minorHAnsi"/>
          <w:lang w:val="x-none" w:eastAsia="x-none"/>
        </w:rPr>
        <w:t xml:space="preserve"> </w:t>
      </w:r>
      <w:r w:rsidRPr="00B36044">
        <w:rPr>
          <w:rFonts w:eastAsia="Times New Roman" w:cstheme="minorHAnsi"/>
          <w:highlight w:val="cyan"/>
          <w:lang w:val="x-none" w:eastAsia="x-none"/>
        </w:rPr>
        <w:t>…………….</w:t>
      </w:r>
    </w:p>
    <w:p w14:paraId="4AC2E1CA" w14:textId="77777777" w:rsidR="00734C65" w:rsidRPr="00B36044" w:rsidRDefault="00734C65" w:rsidP="00734C65">
      <w:pPr>
        <w:spacing w:after="0" w:line="240" w:lineRule="auto"/>
        <w:jc w:val="right"/>
        <w:rPr>
          <w:rFonts w:eastAsia="Times New Roman" w:cstheme="minorHAnsi"/>
          <w:lang w:val="x-none" w:eastAsia="x-none"/>
        </w:rPr>
      </w:pPr>
      <w:r w:rsidRPr="00B36044">
        <w:rPr>
          <w:rFonts w:eastAsia="Times New Roman" w:cstheme="minorHAnsi"/>
          <w:lang w:eastAsia="x-none"/>
        </w:rPr>
        <w:t>IČO</w:t>
      </w:r>
      <w:r w:rsidRPr="00B36044">
        <w:rPr>
          <w:rFonts w:eastAsia="Times New Roman" w:cstheme="minorHAnsi"/>
          <w:lang w:val="x-none" w:eastAsia="x-none"/>
        </w:rPr>
        <w:t xml:space="preserve"> </w:t>
      </w:r>
      <w:r w:rsidRPr="00B36044">
        <w:rPr>
          <w:rFonts w:eastAsia="Times New Roman" w:cstheme="minorHAnsi"/>
          <w:highlight w:val="cyan"/>
          <w:lang w:val="x-none" w:eastAsia="x-none"/>
        </w:rPr>
        <w:t>…………….</w:t>
      </w:r>
    </w:p>
    <w:p w14:paraId="315CDA6D" w14:textId="77777777" w:rsidR="00734C65" w:rsidRPr="00B36044" w:rsidRDefault="00734C65" w:rsidP="00734C65">
      <w:pPr>
        <w:spacing w:after="0" w:line="240" w:lineRule="auto"/>
        <w:jc w:val="right"/>
        <w:rPr>
          <w:rFonts w:eastAsia="Times New Roman" w:cstheme="minorHAnsi"/>
          <w:lang w:val="x-none" w:eastAsia="x-none"/>
        </w:rPr>
      </w:pPr>
      <w:r w:rsidRPr="00B36044">
        <w:rPr>
          <w:rFonts w:eastAsia="Times New Roman" w:cstheme="minorHAnsi"/>
          <w:lang w:val="x-none" w:eastAsia="x-none"/>
        </w:rPr>
        <w:t xml:space="preserve">Kraj </w:t>
      </w:r>
      <w:r w:rsidRPr="00B36044">
        <w:rPr>
          <w:rFonts w:eastAsia="Times New Roman" w:cstheme="minorHAnsi"/>
          <w:highlight w:val="cyan"/>
          <w:lang w:val="x-none" w:eastAsia="x-none"/>
        </w:rPr>
        <w:t>…………….</w:t>
      </w:r>
    </w:p>
    <w:p w14:paraId="52344B7B" w14:textId="77777777" w:rsidR="00734C65" w:rsidRPr="00B36044" w:rsidRDefault="00734C65" w:rsidP="00734C65">
      <w:pPr>
        <w:spacing w:after="0" w:line="240" w:lineRule="auto"/>
        <w:ind w:firstLine="708"/>
        <w:rPr>
          <w:rFonts w:eastAsia="Times New Roman" w:cstheme="minorHAnsi"/>
          <w:b/>
          <w:i/>
          <w:color w:val="0070C0"/>
          <w:lang w:val="x-none" w:eastAsia="x-none"/>
        </w:rPr>
      </w:pPr>
    </w:p>
    <w:p w14:paraId="3B409D41" w14:textId="77777777" w:rsidR="00734C65" w:rsidRPr="00B36044" w:rsidRDefault="00734C65" w:rsidP="00734C65">
      <w:pPr>
        <w:spacing w:after="0" w:line="240" w:lineRule="auto"/>
        <w:rPr>
          <w:rFonts w:eastAsia="Times New Roman" w:cstheme="minorHAnsi"/>
          <w:b/>
          <w:i/>
          <w:color w:val="0070C0"/>
          <w:lang w:val="x-none" w:eastAsia="x-none"/>
        </w:rPr>
      </w:pPr>
      <w:r w:rsidRPr="00B36044">
        <w:rPr>
          <w:rFonts w:eastAsia="Times New Roman" w:cstheme="minorHAnsi"/>
          <w:b/>
          <w:i/>
          <w:color w:val="0070C0"/>
          <w:lang w:val="x-none" w:eastAsia="x-none"/>
        </w:rPr>
        <w:t>Poučení:</w:t>
      </w:r>
    </w:p>
    <w:p w14:paraId="38DD8BD9" w14:textId="422E7D71" w:rsidR="00734C65" w:rsidRPr="00B36044" w:rsidRDefault="00734C65"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val="x-none" w:eastAsia="x-none"/>
        </w:rPr>
        <w:t xml:space="preserve">Text provedený černým písmem </w:t>
      </w:r>
      <w:r w:rsidRPr="00B36044">
        <w:rPr>
          <w:rFonts w:eastAsia="Times New Roman" w:cstheme="minorHAnsi"/>
          <w:i/>
          <w:color w:val="0070C0"/>
          <w:lang w:eastAsia="x-none"/>
        </w:rPr>
        <w:t xml:space="preserve">je závazný, </w:t>
      </w:r>
      <w:r w:rsidRPr="00B36044">
        <w:rPr>
          <w:rFonts w:eastAsia="Times New Roman" w:cstheme="minorHAnsi"/>
          <w:i/>
          <w:color w:val="0070C0"/>
          <w:lang w:val="x-none" w:eastAsia="x-none"/>
        </w:rPr>
        <w:t>upřesňuje požadavky stanovené vyhláškou č. 35/2007 Sb., o</w:t>
      </w:r>
      <w:r w:rsidR="009B3353" w:rsidRPr="00B36044">
        <w:rPr>
          <w:rFonts w:eastAsia="Times New Roman" w:cstheme="minorHAnsi"/>
          <w:i/>
          <w:color w:val="0070C0"/>
          <w:lang w:eastAsia="x-none"/>
        </w:rPr>
        <w:t> </w:t>
      </w:r>
      <w:r w:rsidRPr="00B36044">
        <w:rPr>
          <w:rFonts w:eastAsia="Times New Roman" w:cstheme="minorHAnsi"/>
          <w:i/>
          <w:color w:val="0070C0"/>
          <w:lang w:val="x-none" w:eastAsia="x-none"/>
        </w:rPr>
        <w:t xml:space="preserve">technických podmínkách požární techniky, ve znění </w:t>
      </w:r>
      <w:r w:rsidRPr="00B36044">
        <w:rPr>
          <w:rFonts w:eastAsia="Times New Roman" w:cstheme="minorHAnsi"/>
          <w:i/>
          <w:color w:val="0070C0"/>
          <w:lang w:eastAsia="x-none"/>
        </w:rPr>
        <w:t>pozdějších předpisů</w:t>
      </w:r>
      <w:r w:rsidRPr="00B36044">
        <w:rPr>
          <w:rFonts w:eastAsia="Times New Roman" w:cstheme="minorHAnsi"/>
          <w:i/>
          <w:color w:val="0070C0"/>
          <w:lang w:val="x-none" w:eastAsia="x-none"/>
        </w:rPr>
        <w:t xml:space="preserve"> tak</w:t>
      </w:r>
      <w:r w:rsidRPr="00B36044">
        <w:rPr>
          <w:rFonts w:eastAsia="Times New Roman" w:cstheme="minorHAnsi"/>
          <w:i/>
          <w:color w:val="0070C0"/>
          <w:lang w:eastAsia="x-none"/>
        </w:rPr>
        <w:t>,</w:t>
      </w:r>
      <w:r w:rsidRPr="00B36044">
        <w:rPr>
          <w:rFonts w:eastAsia="Times New Roman" w:cstheme="minorHAnsi"/>
          <w:i/>
          <w:color w:val="0070C0"/>
          <w:lang w:val="x-none" w:eastAsia="x-none"/>
        </w:rPr>
        <w:t xml:space="preserve"> aby bylo dosaženo požadovaných technicko - taktických parametrů dopravního automobilu.</w:t>
      </w:r>
    </w:p>
    <w:p w14:paraId="264AD761" w14:textId="77777777" w:rsidR="00734C65" w:rsidRPr="00B36044" w:rsidRDefault="00734C65"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val="x-none" w:eastAsia="x-none"/>
        </w:rPr>
        <w:t>Text provedený zeleným a červeným písmem nabízí variantní řešení, přičemž text provedený zeleným písmem je doporučený.</w:t>
      </w:r>
    </w:p>
    <w:p w14:paraId="20356C06" w14:textId="77777777" w:rsidR="00734C65" w:rsidRPr="00B36044" w:rsidRDefault="00734C65"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val="x-none" w:eastAsia="x-none"/>
        </w:rPr>
        <w:t xml:space="preserve">Požadavky uvedené jako </w:t>
      </w:r>
      <w:r w:rsidRPr="00B36044">
        <w:rPr>
          <w:rFonts w:eastAsia="Times New Roman" w:cstheme="minorHAnsi"/>
          <w:b/>
          <w:i/>
          <w:color w:val="0070C0"/>
          <w:lang w:val="x-none" w:eastAsia="x-none"/>
        </w:rPr>
        <w:t>(Nepovinný bod)</w:t>
      </w:r>
      <w:r w:rsidRPr="00B36044">
        <w:rPr>
          <w:rFonts w:eastAsia="Times New Roman" w:cstheme="minorHAnsi"/>
          <w:i/>
          <w:color w:val="0070C0"/>
          <w:lang w:val="x-none" w:eastAsia="x-none"/>
        </w:rPr>
        <w:t xml:space="preserve"> lze zcela vypustit.</w:t>
      </w:r>
    </w:p>
    <w:p w14:paraId="3C7DD61B" w14:textId="77777777" w:rsidR="00734C65" w:rsidRPr="00B36044" w:rsidRDefault="00734C65"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eastAsia="x-none"/>
        </w:rPr>
        <w:t>Text vyznačený modrým podbarvením se nahrazuje konkrétním označením výrobku, podle konkrétních podmínek jednotky SDH obce.</w:t>
      </w:r>
    </w:p>
    <w:p w14:paraId="428B9EED" w14:textId="77777777" w:rsidR="00734C65" w:rsidRPr="00B36044" w:rsidRDefault="00734C65"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val="x-none" w:eastAsia="x-none"/>
        </w:rPr>
        <w:t>Text provedený</w:t>
      </w:r>
      <w:r w:rsidRPr="00B36044">
        <w:rPr>
          <w:rFonts w:eastAsia="Times New Roman" w:cstheme="minorHAnsi"/>
          <w:i/>
          <w:color w:val="0070C0"/>
          <w:lang w:eastAsia="x-none"/>
        </w:rPr>
        <w:t xml:space="preserve"> modrým písmem je informativní a měl by být z konečného znění technických podmínek vypuštěn.</w:t>
      </w:r>
    </w:p>
    <w:p w14:paraId="015CD121" w14:textId="77777777" w:rsidR="00655A1B" w:rsidRPr="00B36044" w:rsidRDefault="00655A1B"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eastAsia="x-none"/>
        </w:rPr>
        <w:t>Text uvedený za odrážkou „-„ lze kombinovat.</w:t>
      </w:r>
    </w:p>
    <w:p w14:paraId="60CF8919" w14:textId="0C3F54D4" w:rsidR="00655A1B" w:rsidRPr="00B36044" w:rsidRDefault="00655A1B"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eastAsia="x-none"/>
        </w:rPr>
        <w:t>Text uvedený za odrážkou „</w:t>
      </w:r>
      <w:r w:rsidR="005A62E8" w:rsidRPr="00B36044">
        <w:rPr>
          <w:rFonts w:eastAsia="Times New Roman" w:cstheme="minorHAnsi"/>
          <w:i/>
          <w:color w:val="0070C0"/>
          <w:lang w:eastAsia="x-none"/>
        </w:rPr>
        <w:t>□</w:t>
      </w:r>
      <w:r w:rsidRPr="00B36044">
        <w:rPr>
          <w:rFonts w:eastAsia="Times New Roman" w:cstheme="minorHAnsi"/>
          <w:i/>
          <w:color w:val="0070C0"/>
          <w:lang w:eastAsia="x-none"/>
        </w:rPr>
        <w:t>“ se navzájem vylučuje.</w:t>
      </w:r>
    </w:p>
    <w:p w14:paraId="14CB6112" w14:textId="77777777" w:rsidR="00734C65" w:rsidRPr="00B36044" w:rsidRDefault="00734C65"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eastAsia="x-none"/>
        </w:rPr>
        <w:t>Přesný typ a výrobce požárního příslušenství a dalších součástí DA se uvádí pouze v případě, že daný komponent dodává zadavatel. V opačném případě je nutno jednotlivé položky specifikovat parametry.</w:t>
      </w:r>
    </w:p>
    <w:p w14:paraId="5957BE70" w14:textId="77777777" w:rsidR="00734C65" w:rsidRPr="00B36044" w:rsidRDefault="00734C65" w:rsidP="00656EC8">
      <w:pPr>
        <w:numPr>
          <w:ilvl w:val="0"/>
          <w:numId w:val="9"/>
        </w:numPr>
        <w:spacing w:after="200" w:line="276" w:lineRule="auto"/>
        <w:ind w:left="426" w:hanging="426"/>
        <w:contextualSpacing/>
        <w:jc w:val="both"/>
        <w:rPr>
          <w:rFonts w:eastAsia="Times New Roman" w:cstheme="minorHAnsi"/>
          <w:i/>
          <w:color w:val="0070C0"/>
          <w:lang w:val="x-none" w:eastAsia="x-none"/>
        </w:rPr>
      </w:pPr>
      <w:r w:rsidRPr="00B36044">
        <w:rPr>
          <w:rFonts w:eastAsia="Times New Roman" w:cstheme="minorHAnsi"/>
          <w:i/>
          <w:color w:val="0070C0"/>
          <w:lang w:eastAsia="x-none"/>
        </w:rPr>
        <w:t xml:space="preserve">V těchto technických podmínkách musí být zapracovány veškeré technické parametry DA, další doplňující technické podmínky obsažené v zadávací dokumentaci veřejné zakázky jsou nepřípustné. </w:t>
      </w:r>
    </w:p>
    <w:p w14:paraId="1631B2CB" w14:textId="77777777" w:rsidR="00734C65" w:rsidRPr="00B36044" w:rsidRDefault="00734C65" w:rsidP="00734C65">
      <w:pPr>
        <w:spacing w:after="0" w:line="240" w:lineRule="auto"/>
        <w:jc w:val="center"/>
        <w:rPr>
          <w:rFonts w:eastAsia="Times New Roman" w:cstheme="minorHAnsi"/>
          <w:lang w:val="x-none" w:eastAsia="x-none"/>
        </w:rPr>
      </w:pPr>
      <w:r w:rsidRPr="00B36044">
        <w:rPr>
          <w:rFonts w:eastAsia="Times New Roman" w:cstheme="minorHAnsi"/>
          <w:i/>
          <w:color w:val="0070C0"/>
          <w:lang w:val="x-none" w:eastAsia="x-none"/>
        </w:rPr>
        <w:t>(Vzorové)</w:t>
      </w:r>
      <w:r w:rsidRPr="00B36044">
        <w:rPr>
          <w:rFonts w:eastAsia="Times New Roman" w:cstheme="minorHAnsi"/>
          <w:b/>
          <w:lang w:val="x-none" w:eastAsia="x-none"/>
        </w:rPr>
        <w:t xml:space="preserve"> Technické podmínky </w:t>
      </w:r>
      <w:r w:rsidRPr="00B36044">
        <w:rPr>
          <w:rFonts w:eastAsia="Times New Roman" w:cstheme="minorHAnsi"/>
          <w:b/>
          <w:lang w:val="x-none" w:eastAsia="x-none"/>
        </w:rPr>
        <w:br/>
        <w:t xml:space="preserve">pro </w:t>
      </w:r>
      <w:r w:rsidRPr="00B36044">
        <w:rPr>
          <w:rFonts w:eastAsia="Times New Roman" w:cstheme="minorHAnsi"/>
          <w:b/>
          <w:lang w:eastAsia="x-none"/>
        </w:rPr>
        <w:t>dopravní automobil</w:t>
      </w:r>
    </w:p>
    <w:p w14:paraId="0BA4E300" w14:textId="77777777" w:rsidR="00734C65" w:rsidRPr="00B36044" w:rsidRDefault="00734C65" w:rsidP="00656EC8">
      <w:pPr>
        <w:numPr>
          <w:ilvl w:val="0"/>
          <w:numId w:val="10"/>
        </w:numPr>
        <w:spacing w:before="120" w:after="0" w:line="240" w:lineRule="auto"/>
        <w:ind w:left="426" w:hanging="426"/>
        <w:jc w:val="both"/>
        <w:rPr>
          <w:rFonts w:eastAsia="Times New Roman" w:cstheme="minorHAnsi"/>
          <w:lang w:val="x-none" w:eastAsia="x-none"/>
        </w:rPr>
      </w:pPr>
      <w:r w:rsidRPr="00B36044">
        <w:rPr>
          <w:rFonts w:eastAsia="Times New Roman" w:cstheme="minorHAnsi"/>
          <w:lang w:val="x-none" w:eastAsia="x-none"/>
        </w:rPr>
        <w:t>Předmětem technických podmínek je pořízen</w:t>
      </w:r>
      <w:r w:rsidR="00B90F3A" w:rsidRPr="00B36044">
        <w:rPr>
          <w:rFonts w:eastAsia="Times New Roman" w:cstheme="minorHAnsi"/>
          <w:lang w:val="x-none" w:eastAsia="x-none"/>
        </w:rPr>
        <w:t xml:space="preserve">í nového dopravního automobilu </w:t>
      </w:r>
      <w:r w:rsidRPr="00B36044">
        <w:rPr>
          <w:rFonts w:eastAsia="Times New Roman" w:cstheme="minorHAnsi"/>
          <w:lang w:val="x-none" w:eastAsia="x-none"/>
        </w:rPr>
        <w:t>v</w:t>
      </w:r>
      <w:r w:rsidR="00B90F3A" w:rsidRPr="00B36044">
        <w:rPr>
          <w:rFonts w:eastAsia="Times New Roman" w:cstheme="minorHAnsi"/>
          <w:lang w:eastAsia="x-none"/>
        </w:rPr>
        <w:t> </w:t>
      </w:r>
      <w:r w:rsidRPr="00B36044">
        <w:rPr>
          <w:rFonts w:eastAsia="Times New Roman" w:cstheme="minorHAnsi"/>
          <w:lang w:val="x-none" w:eastAsia="x-none"/>
        </w:rPr>
        <w:t>provedení „Z“ (základním), kategorie podvozku</w:t>
      </w:r>
    </w:p>
    <w:p w14:paraId="4FA534E4" w14:textId="77777777" w:rsidR="00734C65" w:rsidRPr="00B36044" w:rsidRDefault="00734C65" w:rsidP="00656EC8">
      <w:pPr>
        <w:pStyle w:val="Odstavecseseznamem"/>
        <w:numPr>
          <w:ilvl w:val="0"/>
          <w:numId w:val="11"/>
        </w:numPr>
        <w:spacing w:after="0" w:line="240" w:lineRule="auto"/>
        <w:ind w:left="709" w:hanging="283"/>
        <w:jc w:val="both"/>
        <w:rPr>
          <w:rFonts w:asciiTheme="minorHAnsi" w:eastAsia="Times New Roman" w:hAnsiTheme="minorHAnsi" w:cstheme="minorHAnsi"/>
          <w:b/>
          <w:color w:val="00B050"/>
          <w:lang w:val="x-none" w:eastAsia="x-none"/>
        </w:rPr>
      </w:pPr>
      <w:r w:rsidRPr="00B36044">
        <w:rPr>
          <w:rFonts w:asciiTheme="minorHAnsi" w:eastAsia="Times New Roman" w:hAnsiTheme="minorHAnsi" w:cstheme="minorHAnsi"/>
          <w:b/>
          <w:color w:val="00B050"/>
          <w:lang w:val="x-none" w:eastAsia="x-none"/>
        </w:rPr>
        <w:t>1 „pro městský provoz“</w:t>
      </w:r>
      <w:r w:rsidRPr="00B36044">
        <w:rPr>
          <w:rFonts w:asciiTheme="minorHAnsi" w:eastAsia="Times New Roman" w:hAnsiTheme="minorHAnsi" w:cstheme="minorHAnsi"/>
          <w:b/>
          <w:color w:val="00B050"/>
          <w:lang w:eastAsia="x-none"/>
        </w:rPr>
        <w:t>,</w:t>
      </w:r>
    </w:p>
    <w:p w14:paraId="0FEAEA05" w14:textId="077A91E8" w:rsidR="00734C65" w:rsidRPr="00B36044" w:rsidRDefault="00734C65" w:rsidP="00656EC8">
      <w:pPr>
        <w:pStyle w:val="Odstavecseseznamem"/>
        <w:numPr>
          <w:ilvl w:val="0"/>
          <w:numId w:val="11"/>
        </w:numPr>
        <w:spacing w:after="0" w:line="240" w:lineRule="auto"/>
        <w:ind w:left="709" w:hanging="283"/>
        <w:jc w:val="both"/>
        <w:rPr>
          <w:rFonts w:asciiTheme="minorHAnsi" w:eastAsia="Times New Roman" w:hAnsiTheme="minorHAnsi" w:cstheme="minorHAnsi"/>
          <w:b/>
          <w:color w:val="FF0000"/>
          <w:lang w:val="x-none" w:eastAsia="x-none"/>
        </w:rPr>
      </w:pPr>
      <w:r w:rsidRPr="00B36044">
        <w:rPr>
          <w:rFonts w:asciiTheme="minorHAnsi" w:eastAsia="Times New Roman" w:hAnsiTheme="minorHAnsi" w:cstheme="minorHAnsi"/>
          <w:b/>
          <w:color w:val="FF0000"/>
          <w:lang w:val="x-none" w:eastAsia="x-none"/>
        </w:rPr>
        <w:t xml:space="preserve">2 „pro </w:t>
      </w:r>
      <w:r w:rsidRPr="00B36044">
        <w:rPr>
          <w:rFonts w:asciiTheme="minorHAnsi" w:eastAsia="Times New Roman" w:hAnsiTheme="minorHAnsi" w:cstheme="minorHAnsi"/>
          <w:b/>
          <w:color w:val="FF0000"/>
          <w:lang w:eastAsia="x-none"/>
        </w:rPr>
        <w:t>smíšený</w:t>
      </w:r>
      <w:r w:rsidRPr="00B36044">
        <w:rPr>
          <w:rFonts w:asciiTheme="minorHAnsi" w:eastAsia="Times New Roman" w:hAnsiTheme="minorHAnsi" w:cstheme="minorHAnsi"/>
          <w:b/>
          <w:color w:val="FF0000"/>
          <w:lang w:val="x-none" w:eastAsia="x-none"/>
        </w:rPr>
        <w:t xml:space="preserve"> provoz“</w:t>
      </w:r>
      <w:r w:rsidRPr="00B36044">
        <w:rPr>
          <w:rFonts w:asciiTheme="minorHAnsi" w:eastAsia="Times New Roman" w:hAnsiTheme="minorHAnsi" w:cstheme="minorHAnsi"/>
          <w:b/>
          <w:color w:val="FF0000"/>
          <w:lang w:eastAsia="x-none"/>
        </w:rPr>
        <w:t>,</w:t>
      </w:r>
      <w:r w:rsidR="00C75A07">
        <w:rPr>
          <w:rFonts w:asciiTheme="minorHAnsi" w:eastAsia="Times New Roman" w:hAnsiTheme="minorHAnsi" w:cstheme="minorHAnsi"/>
          <w:b/>
          <w:color w:val="FF0000"/>
          <w:lang w:eastAsia="x-none"/>
        </w:rPr>
        <w:t xml:space="preserve"> </w:t>
      </w:r>
      <w:r w:rsidR="00C75A07">
        <w:rPr>
          <w:rFonts w:eastAsia="Times New Roman" w:cstheme="minorHAnsi"/>
          <w:i/>
          <w:color w:val="0070C0"/>
          <w:lang w:eastAsia="x-none"/>
        </w:rPr>
        <w:t>p</w:t>
      </w:r>
      <w:r w:rsidR="00C75A07" w:rsidRPr="00B36044">
        <w:rPr>
          <w:rFonts w:eastAsia="Times New Roman" w:cstheme="minorHAnsi"/>
          <w:i/>
          <w:color w:val="0070C0"/>
          <w:lang w:val="x-none" w:eastAsia="x-none"/>
        </w:rPr>
        <w:t>o</w:t>
      </w:r>
      <w:r w:rsidR="00C75A07">
        <w:rPr>
          <w:rFonts w:eastAsia="Times New Roman" w:cstheme="minorHAnsi"/>
          <w:i/>
          <w:color w:val="0070C0"/>
          <w:lang w:eastAsia="x-none"/>
        </w:rPr>
        <w:t>u</w:t>
      </w:r>
      <w:r w:rsidR="00C75A07" w:rsidRPr="00B36044">
        <w:rPr>
          <w:rFonts w:eastAsia="Times New Roman" w:cstheme="minorHAnsi"/>
          <w:i/>
          <w:color w:val="0070C0"/>
          <w:lang w:val="x-none" w:eastAsia="x-none"/>
        </w:rPr>
        <w:t>z</w:t>
      </w:r>
      <w:r w:rsidR="00C75A07">
        <w:rPr>
          <w:rFonts w:eastAsia="Times New Roman" w:cstheme="minorHAnsi"/>
          <w:i/>
          <w:color w:val="0070C0"/>
          <w:lang w:eastAsia="x-none"/>
        </w:rPr>
        <w:t>e ve variantě uspořádání náprav 4x4,</w:t>
      </w:r>
    </w:p>
    <w:p w14:paraId="42207777" w14:textId="77777777" w:rsidR="00734C65" w:rsidRPr="00B36044" w:rsidRDefault="00734C65" w:rsidP="00734C65">
      <w:pPr>
        <w:spacing w:after="0" w:line="240" w:lineRule="auto"/>
        <w:ind w:left="426"/>
        <w:jc w:val="both"/>
        <w:rPr>
          <w:rFonts w:eastAsia="Times New Roman" w:cstheme="minorHAnsi"/>
          <w:lang w:val="x-none" w:eastAsia="x-none"/>
        </w:rPr>
      </w:pPr>
      <w:r w:rsidRPr="00B36044">
        <w:rPr>
          <w:rFonts w:eastAsia="Times New Roman" w:cstheme="minorHAnsi"/>
          <w:lang w:val="x-none" w:eastAsia="x-none"/>
        </w:rPr>
        <w:t>s celkovou hmotností do 3500 kg (dále jen „DA“)</w:t>
      </w:r>
      <w:r w:rsidRPr="00B36044">
        <w:rPr>
          <w:rFonts w:eastAsia="Times New Roman" w:cstheme="minorHAnsi"/>
          <w:lang w:eastAsia="x-none"/>
        </w:rPr>
        <w:t>.</w:t>
      </w:r>
    </w:p>
    <w:p w14:paraId="7293EC2A" w14:textId="77777777" w:rsidR="00734C65" w:rsidRPr="00B36044" w:rsidRDefault="00734C65" w:rsidP="00734C65">
      <w:pPr>
        <w:spacing w:before="120" w:after="0" w:line="240" w:lineRule="auto"/>
        <w:ind w:left="425"/>
        <w:jc w:val="both"/>
        <w:rPr>
          <w:rFonts w:eastAsia="Times New Roman" w:cstheme="minorHAnsi"/>
          <w:i/>
          <w:color w:val="0070C0"/>
          <w:lang w:val="x-none" w:eastAsia="x-none"/>
        </w:rPr>
      </w:pPr>
      <w:r w:rsidRPr="00B36044">
        <w:rPr>
          <w:rFonts w:eastAsia="Times New Roman" w:cstheme="minorHAnsi"/>
          <w:i/>
          <w:color w:val="0070C0"/>
          <w:lang w:val="x-none" w:eastAsia="x-none"/>
        </w:rPr>
        <w:t xml:space="preserve">Poznámka: DA v základním provedení umožňuje přepravu jednotky požární ochrany na místo zásahu nebo přepravu osob při plnění úkolů na úseku ochrany obyvatelstva s osobními zavazadly, není vybaven vestavěnou hasicí technologií ani pevnými </w:t>
      </w:r>
      <w:r w:rsidR="00ED7743" w:rsidRPr="00B36044">
        <w:rPr>
          <w:rFonts w:eastAsia="Times New Roman" w:cstheme="minorHAnsi"/>
          <w:i/>
          <w:color w:val="0070C0"/>
          <w:lang w:val="x-none" w:eastAsia="x-none"/>
        </w:rPr>
        <w:t>úchyty pro její stálé umístění.</w:t>
      </w:r>
    </w:p>
    <w:p w14:paraId="0CE83419" w14:textId="236C3E52" w:rsidR="00B66A74" w:rsidRPr="00B36044" w:rsidRDefault="00B66A74" w:rsidP="00656EC8">
      <w:pPr>
        <w:pStyle w:val="Zkladntext"/>
        <w:numPr>
          <w:ilvl w:val="0"/>
          <w:numId w:val="10"/>
        </w:numPr>
        <w:spacing w:before="120" w:after="0"/>
        <w:ind w:left="426" w:hanging="426"/>
        <w:jc w:val="both"/>
        <w:rPr>
          <w:rFonts w:asciiTheme="minorHAnsi" w:hAnsiTheme="minorHAnsi" w:cstheme="minorHAnsi"/>
          <w:sz w:val="22"/>
          <w:szCs w:val="22"/>
          <w:lang w:val="cs-CZ" w:eastAsia="cs-CZ"/>
        </w:rPr>
      </w:pPr>
      <w:r w:rsidRPr="00830F5F">
        <w:rPr>
          <w:rFonts w:asciiTheme="minorHAnsi" w:hAnsiTheme="minorHAnsi" w:cstheme="minorHAnsi"/>
          <w:sz w:val="22"/>
          <w:szCs w:val="22"/>
          <w:lang w:val="cs-CZ" w:eastAsia="cs-CZ"/>
        </w:rPr>
        <w:t xml:space="preserve">Pro výrobu </w:t>
      </w:r>
      <w:r w:rsidR="00535789" w:rsidRPr="00830F5F">
        <w:rPr>
          <w:rFonts w:asciiTheme="minorHAnsi" w:hAnsiTheme="minorHAnsi" w:cstheme="minorHAnsi"/>
          <w:sz w:val="22"/>
          <w:szCs w:val="22"/>
          <w:lang w:val="cs-CZ" w:eastAsia="cs-CZ"/>
        </w:rPr>
        <w:t xml:space="preserve">DA </w:t>
      </w:r>
      <w:r w:rsidRPr="00830F5F">
        <w:rPr>
          <w:rFonts w:asciiTheme="minorHAnsi" w:hAnsiTheme="minorHAnsi" w:cstheme="minorHAnsi"/>
          <w:sz w:val="22"/>
          <w:szCs w:val="22"/>
          <w:lang w:val="cs-CZ" w:eastAsia="cs-CZ"/>
        </w:rPr>
        <w:t xml:space="preserve">se používá pouze nový, dosud nepoužitý automobilový podvozek, který není v době </w:t>
      </w:r>
      <w:r w:rsidR="00B36044" w:rsidRPr="00830F5F">
        <w:rPr>
          <w:rFonts w:asciiTheme="minorHAnsi" w:hAnsiTheme="minorHAnsi" w:cstheme="minorHAnsi"/>
          <w:sz w:val="22"/>
          <w:szCs w:val="22"/>
          <w:lang w:val="cs-CZ" w:eastAsia="cs-CZ"/>
        </w:rPr>
        <w:t xml:space="preserve">převzetí kupujícím </w:t>
      </w:r>
      <w:r w:rsidRPr="00830F5F">
        <w:rPr>
          <w:rFonts w:asciiTheme="minorHAnsi" w:hAnsiTheme="minorHAnsi" w:cstheme="minorHAnsi"/>
          <w:sz w:val="22"/>
          <w:szCs w:val="22"/>
          <w:lang w:val="cs-CZ" w:eastAsia="cs-CZ"/>
        </w:rPr>
        <w:t xml:space="preserve">starší </w:t>
      </w:r>
      <w:r w:rsidR="00FD08A2" w:rsidRPr="00830F5F">
        <w:rPr>
          <w:rFonts w:asciiTheme="minorHAnsi" w:hAnsiTheme="minorHAnsi" w:cstheme="minorHAnsi"/>
          <w:sz w:val="22"/>
          <w:szCs w:val="22"/>
          <w:lang w:val="cs-CZ" w:eastAsia="cs-CZ"/>
        </w:rPr>
        <w:t>18</w:t>
      </w:r>
      <w:r w:rsidRPr="00830F5F">
        <w:rPr>
          <w:rFonts w:asciiTheme="minorHAnsi" w:hAnsiTheme="minorHAnsi" w:cstheme="minorHAnsi"/>
          <w:sz w:val="22"/>
          <w:szCs w:val="22"/>
          <w:lang w:val="cs-CZ" w:eastAsia="cs-CZ"/>
        </w:rPr>
        <w:t xml:space="preserve"> měsíců, a pro</w:t>
      </w:r>
      <w:r w:rsidRPr="00B36044">
        <w:rPr>
          <w:rFonts w:asciiTheme="minorHAnsi" w:hAnsiTheme="minorHAnsi" w:cstheme="minorHAnsi"/>
          <w:sz w:val="22"/>
          <w:szCs w:val="22"/>
          <w:lang w:val="cs-CZ" w:eastAsia="cs-CZ"/>
        </w:rPr>
        <w:t xml:space="preserve"> účelovou nástavbu jsou použity pouze nové a originální součásti.</w:t>
      </w:r>
    </w:p>
    <w:p w14:paraId="4323635F" w14:textId="77777777" w:rsidR="00D725C5" w:rsidRPr="00B36044" w:rsidRDefault="00D725C5" w:rsidP="00656EC8">
      <w:pPr>
        <w:numPr>
          <w:ilvl w:val="0"/>
          <w:numId w:val="10"/>
        </w:numPr>
        <w:tabs>
          <w:tab w:val="left" w:pos="426"/>
        </w:tabs>
        <w:spacing w:before="120" w:after="0" w:line="240" w:lineRule="auto"/>
        <w:ind w:left="426" w:hanging="426"/>
        <w:jc w:val="both"/>
        <w:rPr>
          <w:rFonts w:eastAsia="Times New Roman" w:cstheme="minorHAnsi"/>
          <w:lang w:val="x-none" w:eastAsia="x-none"/>
        </w:rPr>
      </w:pPr>
      <w:r w:rsidRPr="00B36044">
        <w:rPr>
          <w:rFonts w:eastAsia="Times New Roman" w:cstheme="minorHAnsi"/>
          <w:lang w:val="x-none" w:eastAsia="x-none"/>
        </w:rPr>
        <w:t xml:space="preserve">Všechny položky požárního příslušenství a všechna zařízení použita pro montáž do </w:t>
      </w:r>
      <w:r w:rsidR="00535789" w:rsidRPr="00B36044">
        <w:rPr>
          <w:rFonts w:eastAsia="Times New Roman" w:cstheme="minorHAnsi"/>
          <w:lang w:eastAsia="x-none"/>
        </w:rPr>
        <w:t>DA</w:t>
      </w:r>
      <w:r w:rsidRPr="00B36044">
        <w:rPr>
          <w:rFonts w:eastAsia="Times New Roman" w:cstheme="minorHAnsi"/>
          <w:lang w:val="x-none" w:eastAsia="x-none"/>
        </w:rPr>
        <w:t xml:space="preserve"> splňují obecně stanovené bezpečnostní předpisy a jsou doložena návodem a příslušným dokladem (homologace, certifikát, prohlášení o shodě apod.).</w:t>
      </w:r>
    </w:p>
    <w:p w14:paraId="3FA80782" w14:textId="77777777" w:rsidR="00B66A74" w:rsidRPr="00B36044" w:rsidRDefault="00535789" w:rsidP="00656EC8">
      <w:pPr>
        <w:pStyle w:val="Zkladntext"/>
        <w:numPr>
          <w:ilvl w:val="0"/>
          <w:numId w:val="10"/>
        </w:numPr>
        <w:spacing w:before="120" w:after="0"/>
        <w:ind w:left="426" w:hanging="426"/>
        <w:jc w:val="both"/>
        <w:rPr>
          <w:rFonts w:asciiTheme="minorHAnsi" w:hAnsiTheme="minorHAnsi" w:cstheme="minorHAnsi"/>
          <w:sz w:val="22"/>
          <w:szCs w:val="22"/>
          <w:lang w:val="cs-CZ" w:eastAsia="cs-CZ"/>
        </w:rPr>
      </w:pPr>
      <w:r w:rsidRPr="00B36044">
        <w:rPr>
          <w:rFonts w:asciiTheme="minorHAnsi" w:hAnsiTheme="minorHAnsi" w:cstheme="minorHAnsi"/>
          <w:sz w:val="22"/>
          <w:szCs w:val="22"/>
          <w:lang w:val="cs-CZ" w:eastAsia="cs-CZ"/>
        </w:rPr>
        <w:t xml:space="preserve">DA </w:t>
      </w:r>
      <w:r w:rsidR="00B66A74" w:rsidRPr="00B36044">
        <w:rPr>
          <w:rFonts w:asciiTheme="minorHAnsi" w:hAnsiTheme="minorHAnsi" w:cstheme="minorHAnsi"/>
          <w:sz w:val="22"/>
          <w:szCs w:val="22"/>
          <w:lang w:val="cs-CZ" w:eastAsia="cs-CZ"/>
        </w:rPr>
        <w:t>splňuje technické podmínky stanovené:</w:t>
      </w:r>
    </w:p>
    <w:p w14:paraId="2C34D175" w14:textId="4BCC971C" w:rsidR="00B66A74" w:rsidRPr="00B36044" w:rsidRDefault="00B66A74" w:rsidP="000D20BA">
      <w:pPr>
        <w:pStyle w:val="Default"/>
        <w:numPr>
          <w:ilvl w:val="2"/>
          <w:numId w:val="2"/>
        </w:numPr>
        <w:tabs>
          <w:tab w:val="clear" w:pos="1080"/>
          <w:tab w:val="num" w:pos="720"/>
        </w:tabs>
        <w:ind w:left="709" w:hanging="283"/>
        <w:jc w:val="both"/>
        <w:rPr>
          <w:rFonts w:asciiTheme="minorHAnsi" w:hAnsiTheme="minorHAnsi" w:cstheme="minorHAnsi"/>
          <w:color w:val="auto"/>
          <w:sz w:val="22"/>
          <w:szCs w:val="22"/>
        </w:rPr>
      </w:pPr>
      <w:r w:rsidRPr="00B36044">
        <w:rPr>
          <w:rFonts w:asciiTheme="minorHAnsi" w:hAnsiTheme="minorHAnsi" w:cstheme="minorHAnsi"/>
          <w:color w:val="auto"/>
          <w:sz w:val="22"/>
          <w:szCs w:val="22"/>
        </w:rPr>
        <w:t>předpisy pro provoz vozidel na pozemních komunikacích v ČR a veškeré povinné údaje k provedení a</w:t>
      </w:r>
      <w:r w:rsidR="00830F5F">
        <w:rPr>
          <w:rFonts w:asciiTheme="minorHAnsi" w:hAnsiTheme="minorHAnsi" w:cstheme="minorHAnsi"/>
          <w:color w:val="auto"/>
          <w:sz w:val="22"/>
          <w:szCs w:val="22"/>
        </w:rPr>
        <w:t> </w:t>
      </w:r>
      <w:r w:rsidRPr="00B36044">
        <w:rPr>
          <w:rFonts w:asciiTheme="minorHAnsi" w:hAnsiTheme="minorHAnsi" w:cstheme="minorHAnsi"/>
          <w:color w:val="auto"/>
          <w:sz w:val="22"/>
          <w:szCs w:val="22"/>
        </w:rPr>
        <w:t xml:space="preserve">vybavení </w:t>
      </w:r>
      <w:r w:rsidR="00535789" w:rsidRPr="00B36044">
        <w:rPr>
          <w:rFonts w:asciiTheme="minorHAnsi" w:hAnsiTheme="minorHAnsi" w:cstheme="minorHAnsi"/>
          <w:color w:val="auto"/>
          <w:sz w:val="22"/>
          <w:szCs w:val="22"/>
        </w:rPr>
        <w:t>DA</w:t>
      </w:r>
      <w:r w:rsidRPr="00B36044">
        <w:rPr>
          <w:rFonts w:asciiTheme="minorHAnsi" w:hAnsiTheme="minorHAnsi" w:cstheme="minorHAnsi"/>
          <w:color w:val="auto"/>
          <w:sz w:val="22"/>
          <w:szCs w:val="22"/>
        </w:rPr>
        <w:t xml:space="preserve"> včetně výjimek, které jsou uvedeny v osvědčení o</w:t>
      </w:r>
      <w:r w:rsidR="00B90F3A" w:rsidRPr="00B36044">
        <w:rPr>
          <w:rFonts w:asciiTheme="minorHAnsi" w:hAnsiTheme="minorHAnsi" w:cstheme="minorHAnsi"/>
          <w:color w:val="auto"/>
          <w:sz w:val="22"/>
          <w:szCs w:val="22"/>
        </w:rPr>
        <w:t> </w:t>
      </w:r>
      <w:r w:rsidRPr="00B36044">
        <w:rPr>
          <w:rFonts w:asciiTheme="minorHAnsi" w:hAnsiTheme="minorHAnsi" w:cstheme="minorHAnsi"/>
          <w:color w:val="auto"/>
          <w:sz w:val="22"/>
          <w:szCs w:val="22"/>
        </w:rPr>
        <w:t>registraci vozidla část II (technický průkaz),</w:t>
      </w:r>
    </w:p>
    <w:p w14:paraId="01543712" w14:textId="77777777" w:rsidR="00B66A74" w:rsidRPr="00B36044" w:rsidRDefault="00B66A74" w:rsidP="000D20BA">
      <w:pPr>
        <w:pStyle w:val="Default"/>
        <w:numPr>
          <w:ilvl w:val="2"/>
          <w:numId w:val="2"/>
        </w:numPr>
        <w:tabs>
          <w:tab w:val="clear" w:pos="1080"/>
          <w:tab w:val="num" w:pos="720"/>
        </w:tabs>
        <w:ind w:left="709" w:hanging="283"/>
        <w:jc w:val="both"/>
        <w:rPr>
          <w:rFonts w:asciiTheme="minorHAnsi" w:hAnsiTheme="minorHAnsi" w:cstheme="minorHAnsi"/>
          <w:color w:val="auto"/>
          <w:sz w:val="22"/>
          <w:szCs w:val="22"/>
        </w:rPr>
      </w:pPr>
      <w:r w:rsidRPr="00B36044">
        <w:rPr>
          <w:rFonts w:asciiTheme="minorHAnsi" w:hAnsiTheme="minorHAnsi" w:cstheme="minorHAnsi"/>
          <w:color w:val="auto"/>
          <w:sz w:val="22"/>
          <w:szCs w:val="22"/>
        </w:rPr>
        <w:t>vyhláškou č. 35/2007 Sb., o technických podmínkách požární techniky, ve</w:t>
      </w:r>
      <w:r w:rsidR="00B90F3A" w:rsidRPr="00B36044">
        <w:rPr>
          <w:rFonts w:asciiTheme="minorHAnsi" w:hAnsiTheme="minorHAnsi" w:cstheme="minorHAnsi"/>
          <w:color w:val="auto"/>
          <w:sz w:val="22"/>
          <w:szCs w:val="22"/>
        </w:rPr>
        <w:t> </w:t>
      </w:r>
      <w:r w:rsidR="00B31BDF" w:rsidRPr="00B36044">
        <w:rPr>
          <w:rFonts w:asciiTheme="minorHAnsi" w:hAnsiTheme="minorHAnsi" w:cstheme="minorHAnsi"/>
          <w:color w:val="auto"/>
          <w:sz w:val="22"/>
          <w:szCs w:val="22"/>
        </w:rPr>
        <w:t>znění pozdějších předpisů</w:t>
      </w:r>
      <w:r w:rsidRPr="00B36044">
        <w:rPr>
          <w:rFonts w:asciiTheme="minorHAnsi" w:hAnsiTheme="minorHAnsi" w:cstheme="minorHAnsi"/>
          <w:color w:val="auto"/>
          <w:sz w:val="22"/>
          <w:szCs w:val="22"/>
        </w:rPr>
        <w:t>,</w:t>
      </w:r>
    </w:p>
    <w:p w14:paraId="16D15E8C" w14:textId="77777777" w:rsidR="00B66A74" w:rsidRPr="00B36044" w:rsidRDefault="00B66A74" w:rsidP="000D20BA">
      <w:pPr>
        <w:pStyle w:val="Default"/>
        <w:numPr>
          <w:ilvl w:val="2"/>
          <w:numId w:val="2"/>
        </w:numPr>
        <w:tabs>
          <w:tab w:val="clear" w:pos="1080"/>
          <w:tab w:val="num" w:pos="720"/>
        </w:tabs>
        <w:ind w:left="709" w:hanging="283"/>
        <w:jc w:val="both"/>
        <w:rPr>
          <w:rFonts w:asciiTheme="minorHAnsi" w:hAnsiTheme="minorHAnsi" w:cstheme="minorHAnsi"/>
          <w:color w:val="auto"/>
          <w:sz w:val="22"/>
          <w:szCs w:val="22"/>
        </w:rPr>
      </w:pPr>
      <w:r w:rsidRPr="00B36044">
        <w:rPr>
          <w:rFonts w:asciiTheme="minorHAnsi" w:hAnsiTheme="minorHAnsi" w:cstheme="minorHAnsi"/>
          <w:color w:val="auto"/>
          <w:sz w:val="22"/>
          <w:szCs w:val="22"/>
        </w:rPr>
        <w:t>vyhláškou č. 247/2001 Sb., o organizaci a činnosti jednotek požární ochrany ve</w:t>
      </w:r>
      <w:r w:rsidR="00ED7743" w:rsidRPr="00B36044">
        <w:rPr>
          <w:rFonts w:asciiTheme="minorHAnsi" w:hAnsiTheme="minorHAnsi" w:cstheme="minorHAnsi"/>
          <w:color w:val="auto"/>
          <w:sz w:val="22"/>
          <w:szCs w:val="22"/>
        </w:rPr>
        <w:t> </w:t>
      </w:r>
      <w:r w:rsidRPr="00B36044">
        <w:rPr>
          <w:rFonts w:asciiTheme="minorHAnsi" w:hAnsiTheme="minorHAnsi" w:cstheme="minorHAnsi"/>
          <w:color w:val="auto"/>
          <w:sz w:val="22"/>
          <w:szCs w:val="22"/>
        </w:rPr>
        <w:t>znění pozdějších předpisů</w:t>
      </w:r>
      <w:r w:rsidR="00577E63" w:rsidRPr="00B36044">
        <w:rPr>
          <w:rFonts w:asciiTheme="minorHAnsi" w:hAnsiTheme="minorHAnsi" w:cstheme="minorHAnsi"/>
          <w:color w:val="auto"/>
          <w:sz w:val="22"/>
          <w:szCs w:val="22"/>
        </w:rPr>
        <w:t>,</w:t>
      </w:r>
    </w:p>
    <w:p w14:paraId="7924CC64" w14:textId="77777777" w:rsidR="00B66A74" w:rsidRPr="00B36044" w:rsidRDefault="00B66A74" w:rsidP="00D725C5">
      <w:pPr>
        <w:pStyle w:val="Default"/>
        <w:ind w:left="426"/>
        <w:jc w:val="both"/>
        <w:rPr>
          <w:rFonts w:asciiTheme="minorHAnsi" w:hAnsiTheme="minorHAnsi" w:cstheme="minorHAnsi"/>
          <w:color w:val="auto"/>
          <w:sz w:val="22"/>
          <w:szCs w:val="22"/>
        </w:rPr>
      </w:pPr>
      <w:r w:rsidRPr="00B36044">
        <w:rPr>
          <w:rFonts w:asciiTheme="minorHAnsi" w:hAnsiTheme="minorHAnsi" w:cstheme="minorHAnsi"/>
          <w:color w:val="auto"/>
          <w:sz w:val="22"/>
          <w:szCs w:val="22"/>
        </w:rPr>
        <w:t>a dále uvedené technické podmínky.</w:t>
      </w:r>
    </w:p>
    <w:p w14:paraId="13C21221" w14:textId="77777777" w:rsidR="00870401" w:rsidRPr="00B36044" w:rsidRDefault="00B66A74" w:rsidP="00656EC8">
      <w:pPr>
        <w:pStyle w:val="Zkladntext"/>
        <w:numPr>
          <w:ilvl w:val="0"/>
          <w:numId w:val="10"/>
        </w:numPr>
        <w:spacing w:before="120" w:after="0"/>
        <w:ind w:left="426" w:hanging="426"/>
        <w:jc w:val="both"/>
        <w:rPr>
          <w:rFonts w:asciiTheme="minorHAnsi" w:hAnsiTheme="minorHAnsi" w:cstheme="minorHAnsi"/>
          <w:b/>
          <w:sz w:val="22"/>
          <w:szCs w:val="22"/>
          <w:lang w:val="cs-CZ" w:eastAsia="cs-CZ"/>
        </w:rPr>
      </w:pPr>
      <w:r w:rsidRPr="00B36044">
        <w:rPr>
          <w:rFonts w:asciiTheme="minorHAnsi" w:hAnsiTheme="minorHAnsi" w:cstheme="minorHAnsi"/>
          <w:b/>
          <w:sz w:val="22"/>
          <w:szCs w:val="22"/>
          <w:lang w:val="cs-CZ" w:eastAsia="cs-CZ"/>
        </w:rPr>
        <w:t xml:space="preserve">Kabina osádky </w:t>
      </w:r>
      <w:r w:rsidR="00535789" w:rsidRPr="00B36044">
        <w:rPr>
          <w:rFonts w:asciiTheme="minorHAnsi" w:hAnsiTheme="minorHAnsi" w:cstheme="minorHAnsi"/>
          <w:b/>
          <w:sz w:val="22"/>
          <w:szCs w:val="22"/>
          <w:lang w:val="cs-CZ" w:eastAsia="cs-CZ"/>
        </w:rPr>
        <w:t>DA</w:t>
      </w:r>
    </w:p>
    <w:p w14:paraId="173E262D" w14:textId="77777777" w:rsidR="00B31BDF" w:rsidRPr="00B36044" w:rsidRDefault="00B31BDF" w:rsidP="00B31BDF">
      <w:pPr>
        <w:pStyle w:val="Zkladntext"/>
        <w:numPr>
          <w:ilvl w:val="1"/>
          <w:numId w:val="1"/>
        </w:numPr>
        <w:spacing w:before="120" w:after="0"/>
        <w:ind w:left="567" w:hanging="567"/>
        <w:jc w:val="both"/>
        <w:rPr>
          <w:rFonts w:asciiTheme="minorHAnsi" w:hAnsiTheme="minorHAnsi" w:cstheme="minorHAnsi"/>
          <w:sz w:val="22"/>
          <w:szCs w:val="22"/>
        </w:rPr>
      </w:pPr>
      <w:r w:rsidRPr="00B36044">
        <w:rPr>
          <w:rFonts w:asciiTheme="minorHAnsi" w:hAnsiTheme="minorHAnsi" w:cstheme="minorHAnsi"/>
          <w:sz w:val="22"/>
          <w:szCs w:val="22"/>
        </w:rPr>
        <w:t>Kabinou osádky se rozumí prostor první řady sedadel,</w:t>
      </w:r>
      <w:r w:rsidRPr="00B36044">
        <w:rPr>
          <w:rFonts w:asciiTheme="minorHAnsi" w:hAnsiTheme="minorHAnsi" w:cstheme="minorHAnsi"/>
          <w:sz w:val="22"/>
          <w:szCs w:val="22"/>
          <w:lang w:val="cs-CZ"/>
        </w:rPr>
        <w:t xml:space="preserve"> kterou tvoří</w:t>
      </w:r>
    </w:p>
    <w:p w14:paraId="464B49F0" w14:textId="77777777" w:rsidR="00B31BDF" w:rsidRPr="00B36044" w:rsidRDefault="00B31BDF" w:rsidP="00656EC8">
      <w:pPr>
        <w:pStyle w:val="Zkladntext"/>
        <w:numPr>
          <w:ilvl w:val="0"/>
          <w:numId w:val="12"/>
        </w:numPr>
        <w:spacing w:after="0"/>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lang w:val="cs-CZ"/>
        </w:rPr>
        <w:t>sedadla pro velitele a pro strojníka,</w:t>
      </w:r>
    </w:p>
    <w:p w14:paraId="516061DD" w14:textId="77777777" w:rsidR="00B31BDF" w:rsidRPr="00B36044" w:rsidRDefault="00B31BDF" w:rsidP="00656EC8">
      <w:pPr>
        <w:pStyle w:val="Zkladntext"/>
        <w:numPr>
          <w:ilvl w:val="0"/>
          <w:numId w:val="12"/>
        </w:numPr>
        <w:spacing w:after="0"/>
        <w:ind w:left="851"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lang w:val="cs-CZ"/>
        </w:rPr>
        <w:t>sedadla pro velitele, pro strojníka a pro jednoho hasiče,</w:t>
      </w:r>
    </w:p>
    <w:p w14:paraId="799747C7" w14:textId="77777777" w:rsidR="00B31BDF" w:rsidRPr="00B36044" w:rsidRDefault="00B31BDF" w:rsidP="00B31BDF">
      <w:pPr>
        <w:pStyle w:val="Zkladntext"/>
        <w:spacing w:after="0"/>
        <w:ind w:left="567"/>
        <w:jc w:val="both"/>
        <w:rPr>
          <w:rFonts w:asciiTheme="minorHAnsi" w:hAnsiTheme="minorHAnsi" w:cstheme="minorHAnsi"/>
          <w:sz w:val="22"/>
          <w:szCs w:val="22"/>
        </w:rPr>
      </w:pPr>
      <w:r w:rsidRPr="00B36044">
        <w:rPr>
          <w:rFonts w:asciiTheme="minorHAnsi" w:hAnsiTheme="minorHAnsi" w:cstheme="minorHAnsi"/>
          <w:sz w:val="22"/>
          <w:szCs w:val="22"/>
        </w:rPr>
        <w:lastRenderedPageBreak/>
        <w:t>druhé řady sedadel pro tři hasiče a třetí řady sedadel pro tři hasiče, nebo tři evakuované osoby při</w:t>
      </w:r>
      <w:r w:rsidRPr="00B36044">
        <w:rPr>
          <w:rFonts w:asciiTheme="minorHAnsi" w:hAnsiTheme="minorHAnsi" w:cstheme="minorHAnsi"/>
          <w:sz w:val="22"/>
          <w:szCs w:val="22"/>
          <w:lang w:val="cs-CZ"/>
        </w:rPr>
        <w:t> </w:t>
      </w:r>
      <w:r w:rsidRPr="00B36044">
        <w:rPr>
          <w:rFonts w:asciiTheme="minorHAnsi" w:hAnsiTheme="minorHAnsi" w:cstheme="minorHAnsi"/>
          <w:sz w:val="22"/>
          <w:szCs w:val="22"/>
        </w:rPr>
        <w:t>plnění úkolů na úseku ochrany obyvatelstva.</w:t>
      </w:r>
    </w:p>
    <w:p w14:paraId="3BA99E18" w14:textId="4CBA9A54" w:rsidR="00B31BDF" w:rsidRPr="00B36044" w:rsidRDefault="005A62E8" w:rsidP="00B31BDF">
      <w:pPr>
        <w:pStyle w:val="Zkladntext"/>
        <w:numPr>
          <w:ilvl w:val="1"/>
          <w:numId w:val="1"/>
        </w:numPr>
        <w:spacing w:before="120" w:after="0"/>
        <w:ind w:left="567" w:hanging="567"/>
        <w:jc w:val="both"/>
        <w:rPr>
          <w:rFonts w:asciiTheme="minorHAnsi" w:hAnsiTheme="minorHAnsi" w:cstheme="minorHAnsi"/>
          <w:sz w:val="22"/>
          <w:szCs w:val="22"/>
        </w:rPr>
      </w:pPr>
      <w:r w:rsidRPr="00B36044">
        <w:rPr>
          <w:rFonts w:asciiTheme="minorHAnsi" w:hAnsiTheme="minorHAnsi" w:cstheme="minorHAnsi"/>
          <w:sz w:val="22"/>
          <w:szCs w:val="22"/>
        </w:rPr>
        <w:t>Sedadla jsou</w:t>
      </w:r>
    </w:p>
    <w:p w14:paraId="7522E1D9" w14:textId="77777777" w:rsidR="00B31BDF" w:rsidRPr="00B36044" w:rsidRDefault="00B31BDF" w:rsidP="00656EC8">
      <w:pPr>
        <w:pStyle w:val="Default"/>
        <w:numPr>
          <w:ilvl w:val="0"/>
          <w:numId w:val="14"/>
        </w:numPr>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rPr>
        <w:t>orientována po směru jízdy.</w:t>
      </w:r>
    </w:p>
    <w:p w14:paraId="563F2795" w14:textId="616C8325" w:rsidR="00B31BDF" w:rsidRPr="00B36044" w:rsidRDefault="00B31BDF" w:rsidP="00656EC8">
      <w:pPr>
        <w:pStyle w:val="Default"/>
        <w:numPr>
          <w:ilvl w:val="0"/>
          <w:numId w:val="14"/>
        </w:numPr>
        <w:ind w:left="851"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rPr>
        <w:t>v první a třetí řadě sedadel orientována po směru jízdy a ve druhé řadě sedadel orientována proti</w:t>
      </w:r>
      <w:r w:rsidR="009B3353" w:rsidRPr="00B36044">
        <w:rPr>
          <w:rFonts w:asciiTheme="minorHAnsi" w:hAnsiTheme="minorHAnsi" w:cstheme="minorHAnsi"/>
          <w:b/>
          <w:color w:val="FF0000"/>
          <w:sz w:val="22"/>
          <w:szCs w:val="22"/>
        </w:rPr>
        <w:t> </w:t>
      </w:r>
      <w:r w:rsidRPr="00B36044">
        <w:rPr>
          <w:rFonts w:asciiTheme="minorHAnsi" w:hAnsiTheme="minorHAnsi" w:cstheme="minorHAnsi"/>
          <w:b/>
          <w:color w:val="FF0000"/>
          <w:sz w:val="22"/>
          <w:szCs w:val="22"/>
        </w:rPr>
        <w:t>směru jízdy.</w:t>
      </w:r>
    </w:p>
    <w:p w14:paraId="4FDE72BE" w14:textId="77777777" w:rsidR="00B31BDF" w:rsidRPr="00B36044" w:rsidRDefault="00B31BDF" w:rsidP="00B31BDF">
      <w:pPr>
        <w:pStyle w:val="Zkladntext"/>
        <w:numPr>
          <w:ilvl w:val="1"/>
          <w:numId w:val="1"/>
        </w:numPr>
        <w:spacing w:before="120" w:after="0"/>
        <w:ind w:left="567" w:hanging="567"/>
        <w:jc w:val="both"/>
        <w:rPr>
          <w:rFonts w:asciiTheme="minorHAnsi" w:hAnsiTheme="minorHAnsi" w:cstheme="minorHAnsi"/>
          <w:sz w:val="22"/>
          <w:szCs w:val="22"/>
        </w:rPr>
      </w:pPr>
      <w:r w:rsidRPr="00B36044">
        <w:rPr>
          <w:rFonts w:asciiTheme="minorHAnsi" w:hAnsiTheme="minorHAnsi" w:cstheme="minorHAnsi"/>
          <w:sz w:val="22"/>
          <w:szCs w:val="22"/>
        </w:rPr>
        <w:t>Kabina osádky je jednoprostorová, nedělená a je vybavena</w:t>
      </w:r>
    </w:p>
    <w:p w14:paraId="23E4C748" w14:textId="77777777" w:rsidR="00B31BDF" w:rsidRPr="00B36044" w:rsidRDefault="00B31BDF" w:rsidP="00656EC8">
      <w:pPr>
        <w:pStyle w:val="Zkladntext"/>
        <w:numPr>
          <w:ilvl w:val="0"/>
          <w:numId w:val="13"/>
        </w:numPr>
        <w:spacing w:after="0"/>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lang w:val="cs-CZ"/>
        </w:rPr>
        <w:t>třemi dveřmi, z nichž jedny jsou posuvné.</w:t>
      </w:r>
    </w:p>
    <w:p w14:paraId="1ABDC9FC" w14:textId="77777777" w:rsidR="00B31BDF" w:rsidRPr="00B36044" w:rsidRDefault="00B31BDF" w:rsidP="00656EC8">
      <w:pPr>
        <w:pStyle w:val="Zkladntext"/>
        <w:numPr>
          <w:ilvl w:val="0"/>
          <w:numId w:val="13"/>
        </w:numPr>
        <w:spacing w:after="0"/>
        <w:ind w:left="851"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lang w:val="cs-CZ"/>
        </w:rPr>
        <w:t>čtyřmi dveřmi, z nichž dvoje jsou posuvné.</w:t>
      </w:r>
    </w:p>
    <w:p w14:paraId="7DFA7E31" w14:textId="77777777" w:rsidR="00A657C4" w:rsidRPr="00B36044" w:rsidRDefault="00A657C4" w:rsidP="007705A3">
      <w:pPr>
        <w:pStyle w:val="Zkladntext"/>
        <w:numPr>
          <w:ilvl w:val="1"/>
          <w:numId w:val="1"/>
        </w:numPr>
        <w:spacing w:before="120" w:after="0"/>
        <w:ind w:left="567" w:hanging="567"/>
        <w:jc w:val="both"/>
        <w:rPr>
          <w:rFonts w:asciiTheme="minorHAnsi" w:hAnsiTheme="minorHAnsi" w:cstheme="minorHAnsi"/>
          <w:sz w:val="22"/>
          <w:szCs w:val="22"/>
        </w:rPr>
      </w:pPr>
      <w:r w:rsidRPr="00B36044">
        <w:rPr>
          <w:rFonts w:asciiTheme="minorHAnsi" w:hAnsiTheme="minorHAnsi" w:cstheme="minorHAnsi"/>
          <w:sz w:val="22"/>
          <w:szCs w:val="22"/>
          <w:lang w:val="cs-CZ"/>
        </w:rPr>
        <w:t>Kabina osádky je vybavena</w:t>
      </w:r>
    </w:p>
    <w:p w14:paraId="0DC8201B" w14:textId="77777777" w:rsidR="00A657C4" w:rsidRPr="00B36044" w:rsidRDefault="00A657C4" w:rsidP="00656EC8">
      <w:pPr>
        <w:pStyle w:val="Zkladntext"/>
        <w:numPr>
          <w:ilvl w:val="0"/>
          <w:numId w:val="26"/>
        </w:numPr>
        <w:spacing w:after="0"/>
        <w:ind w:left="851" w:hanging="284"/>
        <w:jc w:val="both"/>
        <w:rPr>
          <w:rFonts w:asciiTheme="minorHAnsi" w:hAnsiTheme="minorHAnsi" w:cstheme="minorHAnsi"/>
          <w:b/>
          <w:color w:val="00B050"/>
          <w:sz w:val="22"/>
          <w:szCs w:val="22"/>
          <w:lang w:val="cs-CZ"/>
        </w:rPr>
      </w:pPr>
      <w:r w:rsidRPr="00B36044">
        <w:rPr>
          <w:rFonts w:asciiTheme="minorHAnsi" w:hAnsiTheme="minorHAnsi" w:cstheme="minorHAnsi"/>
          <w:b/>
          <w:color w:val="00B050"/>
          <w:sz w:val="22"/>
          <w:szCs w:val="22"/>
          <w:lang w:val="cs-CZ"/>
        </w:rPr>
        <w:t xml:space="preserve">analogovou radiostanicí kompatibilní s </w:t>
      </w:r>
      <w:r w:rsidRPr="00B36044">
        <w:rPr>
          <w:rFonts w:asciiTheme="minorHAnsi" w:hAnsiTheme="minorHAnsi" w:cstheme="minorHAnsi"/>
          <w:b/>
          <w:color w:val="00B050"/>
          <w:sz w:val="22"/>
          <w:szCs w:val="22"/>
          <w:highlight w:val="cyan"/>
          <w:lang w:val="cs-CZ"/>
        </w:rPr>
        <w:t>typem …, výrobce …</w:t>
      </w:r>
      <w:r w:rsidRPr="00B36044">
        <w:rPr>
          <w:rFonts w:asciiTheme="minorHAnsi" w:hAnsiTheme="minorHAnsi" w:cstheme="minorHAnsi"/>
          <w:b/>
          <w:color w:val="00B050"/>
          <w:sz w:val="22"/>
          <w:szCs w:val="22"/>
          <w:lang w:val="cs-CZ"/>
        </w:rPr>
        <w:t xml:space="preserve"> a příslušnou střešní anténou, které pro montáž dodá </w:t>
      </w:r>
    </w:p>
    <w:p w14:paraId="51845A7D" w14:textId="77777777" w:rsidR="00A657C4" w:rsidRPr="00B36044" w:rsidRDefault="00A657C4" w:rsidP="00656EC8">
      <w:pPr>
        <w:numPr>
          <w:ilvl w:val="0"/>
          <w:numId w:val="17"/>
        </w:numPr>
        <w:tabs>
          <w:tab w:val="clear" w:pos="720"/>
          <w:tab w:val="num" w:pos="1134"/>
        </w:tabs>
        <w:spacing w:after="0" w:line="240" w:lineRule="auto"/>
        <w:ind w:left="1134" w:hanging="283"/>
        <w:jc w:val="both"/>
        <w:rPr>
          <w:rFonts w:cstheme="minorHAnsi"/>
          <w:b/>
          <w:bCs/>
          <w:color w:val="00B050"/>
          <w:lang w:val="x-none" w:eastAsia="x-none"/>
        </w:rPr>
      </w:pPr>
      <w:r w:rsidRPr="00B36044">
        <w:rPr>
          <w:rFonts w:cstheme="minorHAnsi"/>
          <w:b/>
          <w:bCs/>
          <w:color w:val="00B050"/>
          <w:lang w:val="x-none" w:eastAsia="x-none"/>
        </w:rPr>
        <w:t>zadavatel.</w:t>
      </w:r>
    </w:p>
    <w:p w14:paraId="5D904D77" w14:textId="77777777" w:rsidR="00A657C4" w:rsidRPr="00B36044" w:rsidRDefault="00A657C4" w:rsidP="00656EC8">
      <w:pPr>
        <w:numPr>
          <w:ilvl w:val="0"/>
          <w:numId w:val="17"/>
        </w:numPr>
        <w:tabs>
          <w:tab w:val="clear" w:pos="720"/>
          <w:tab w:val="num" w:pos="1134"/>
        </w:tabs>
        <w:spacing w:after="0" w:line="240" w:lineRule="auto"/>
        <w:ind w:left="1134" w:hanging="283"/>
        <w:jc w:val="both"/>
        <w:rPr>
          <w:rFonts w:cstheme="minorHAnsi"/>
          <w:b/>
          <w:bCs/>
          <w:color w:val="FF0000"/>
          <w:lang w:val="x-none" w:eastAsia="x-none"/>
        </w:rPr>
      </w:pPr>
      <w:r w:rsidRPr="00B36044">
        <w:rPr>
          <w:rFonts w:cstheme="minorHAnsi"/>
          <w:b/>
          <w:bCs/>
          <w:color w:val="FF0000"/>
          <w:lang w:val="x-none" w:eastAsia="x-none"/>
        </w:rPr>
        <w:t xml:space="preserve">výrobce </w:t>
      </w:r>
      <w:r w:rsidRPr="00B36044">
        <w:rPr>
          <w:rFonts w:cstheme="minorHAnsi"/>
          <w:b/>
          <w:bCs/>
          <w:color w:val="FF0000"/>
          <w:lang w:eastAsia="x-none"/>
        </w:rPr>
        <w:t>DA (dodavatel)</w:t>
      </w:r>
      <w:r w:rsidRPr="00B36044">
        <w:rPr>
          <w:rFonts w:cstheme="minorHAnsi"/>
          <w:b/>
          <w:bCs/>
          <w:color w:val="FF0000"/>
          <w:lang w:val="x-none" w:eastAsia="x-none"/>
        </w:rPr>
        <w:t>.</w:t>
      </w:r>
    </w:p>
    <w:p w14:paraId="03F8C931" w14:textId="77777777" w:rsidR="00A657C4" w:rsidRPr="00B36044" w:rsidRDefault="00A657C4" w:rsidP="007705A3">
      <w:pPr>
        <w:spacing w:after="0"/>
        <w:ind w:left="567"/>
        <w:jc w:val="both"/>
        <w:rPr>
          <w:rFonts w:cstheme="minorHAnsi"/>
          <w:b/>
          <w:bCs/>
          <w:color w:val="00B050"/>
          <w:lang w:val="x-none" w:eastAsia="x-none"/>
        </w:rPr>
      </w:pPr>
      <w:r w:rsidRPr="00B36044">
        <w:rPr>
          <w:rFonts w:cstheme="minorHAnsi"/>
          <w:b/>
          <w:bCs/>
          <w:color w:val="00B050"/>
          <w:lang w:val="x-none" w:eastAsia="x-none"/>
        </w:rPr>
        <w:t>Analogová radiostanice splňuje parametry dle bodu 4 Přílohy č.</w:t>
      </w:r>
      <w:r w:rsidRPr="00B36044">
        <w:rPr>
          <w:rFonts w:cstheme="minorHAnsi"/>
          <w:b/>
          <w:bCs/>
          <w:color w:val="00B050"/>
          <w:lang w:eastAsia="x-none"/>
        </w:rPr>
        <w:t> </w:t>
      </w:r>
      <w:r w:rsidRPr="00B36044">
        <w:rPr>
          <w:rFonts w:cstheme="minorHAnsi"/>
          <w:b/>
          <w:bCs/>
          <w:color w:val="00B050"/>
          <w:lang w:val="x-none" w:eastAsia="x-none"/>
        </w:rPr>
        <w:t>1</w:t>
      </w:r>
      <w:r w:rsidRPr="00B36044">
        <w:rPr>
          <w:rFonts w:cstheme="minorHAnsi"/>
          <w:b/>
          <w:bCs/>
          <w:color w:val="00B050"/>
          <w:lang w:eastAsia="x-none"/>
        </w:rPr>
        <w:t>,</w:t>
      </w:r>
      <w:r w:rsidRPr="00B36044">
        <w:rPr>
          <w:rFonts w:cstheme="minorHAnsi"/>
          <w:b/>
          <w:bCs/>
          <w:color w:val="00B050"/>
          <w:lang w:val="x-none" w:eastAsia="x-none"/>
        </w:rPr>
        <w:t xml:space="preserve"> vyhl</w:t>
      </w:r>
      <w:r w:rsidRPr="00B36044">
        <w:rPr>
          <w:rFonts w:cstheme="minorHAnsi"/>
          <w:b/>
          <w:bCs/>
          <w:color w:val="00B050"/>
          <w:lang w:eastAsia="x-none"/>
        </w:rPr>
        <w:t>ášky</w:t>
      </w:r>
      <w:r w:rsidRPr="00B36044">
        <w:rPr>
          <w:rFonts w:cstheme="minorHAnsi"/>
          <w:b/>
          <w:bCs/>
          <w:color w:val="00B050"/>
          <w:lang w:val="x-none" w:eastAsia="x-none"/>
        </w:rPr>
        <w:t xml:space="preserve"> č.</w:t>
      </w:r>
      <w:r w:rsidRPr="00B36044">
        <w:rPr>
          <w:rFonts w:cstheme="minorHAnsi"/>
          <w:b/>
          <w:bCs/>
          <w:color w:val="00B050"/>
          <w:lang w:eastAsia="x-none"/>
        </w:rPr>
        <w:t> </w:t>
      </w:r>
      <w:r w:rsidRPr="00B36044">
        <w:rPr>
          <w:rFonts w:cstheme="minorHAnsi"/>
          <w:b/>
          <w:bCs/>
          <w:color w:val="00B050"/>
          <w:lang w:val="x-none" w:eastAsia="x-none"/>
        </w:rPr>
        <w:t>69/2014</w:t>
      </w:r>
      <w:r w:rsidRPr="00B36044">
        <w:rPr>
          <w:rFonts w:cstheme="minorHAnsi"/>
          <w:b/>
          <w:bCs/>
          <w:color w:val="00B050"/>
          <w:lang w:eastAsia="x-none"/>
        </w:rPr>
        <w:t> </w:t>
      </w:r>
      <w:r w:rsidRPr="00B36044">
        <w:rPr>
          <w:rFonts w:cstheme="minorHAnsi"/>
          <w:b/>
          <w:bCs/>
          <w:color w:val="00B050"/>
          <w:lang w:val="x-none" w:eastAsia="x-none"/>
        </w:rPr>
        <w:t>Sb., o</w:t>
      </w:r>
      <w:r w:rsidRPr="00B36044">
        <w:rPr>
          <w:rFonts w:cstheme="minorHAnsi"/>
          <w:b/>
          <w:bCs/>
          <w:color w:val="00B050"/>
          <w:lang w:eastAsia="x-none"/>
        </w:rPr>
        <w:t> </w:t>
      </w:r>
      <w:r w:rsidRPr="00B36044">
        <w:rPr>
          <w:rFonts w:cstheme="minorHAnsi"/>
          <w:b/>
          <w:bCs/>
          <w:color w:val="00B050"/>
          <w:lang w:val="x-none" w:eastAsia="x-none"/>
        </w:rPr>
        <w:t>technických podmínkách věcných prostředků požární ochrany, včetně tlačítkového mikrofonu umožňujícího uživatelsky zadat jednu sekvenci selektivní volby.</w:t>
      </w:r>
    </w:p>
    <w:p w14:paraId="7A4B130C" w14:textId="77777777" w:rsidR="00A657C4" w:rsidRPr="00B36044" w:rsidRDefault="00A657C4" w:rsidP="00656EC8">
      <w:pPr>
        <w:numPr>
          <w:ilvl w:val="0"/>
          <w:numId w:val="27"/>
        </w:numPr>
        <w:tabs>
          <w:tab w:val="clear" w:pos="720"/>
          <w:tab w:val="num" w:pos="851"/>
        </w:tabs>
        <w:spacing w:after="0" w:line="240" w:lineRule="auto"/>
        <w:ind w:left="851" w:hanging="284"/>
        <w:jc w:val="both"/>
        <w:rPr>
          <w:rFonts w:cstheme="minorHAnsi"/>
          <w:b/>
          <w:bCs/>
          <w:color w:val="FF0000"/>
          <w:lang w:val="x-none" w:eastAsia="x-none"/>
        </w:rPr>
      </w:pPr>
      <w:r w:rsidRPr="00B36044">
        <w:rPr>
          <w:rFonts w:cstheme="minorHAnsi"/>
          <w:b/>
          <w:bCs/>
          <w:color w:val="FF0000"/>
          <w:lang w:val="x-none" w:eastAsia="x-none"/>
        </w:rPr>
        <w:t xml:space="preserve">digitálním terminálem kompatibilním s </w:t>
      </w:r>
      <w:r w:rsidRPr="00B36044">
        <w:rPr>
          <w:rFonts w:cstheme="minorHAnsi"/>
          <w:b/>
          <w:bCs/>
          <w:color w:val="FF0000"/>
          <w:highlight w:val="cyan"/>
          <w:lang w:eastAsia="x-none"/>
        </w:rPr>
        <w:t xml:space="preserve">typem </w:t>
      </w:r>
      <w:r w:rsidRPr="00B36044">
        <w:rPr>
          <w:rFonts w:cstheme="minorHAnsi"/>
          <w:b/>
          <w:bCs/>
          <w:color w:val="FF0000"/>
          <w:highlight w:val="cyan"/>
          <w:lang w:val="x-none" w:eastAsia="x-none"/>
        </w:rPr>
        <w:t xml:space="preserve">…, </w:t>
      </w:r>
      <w:r w:rsidRPr="00B36044">
        <w:rPr>
          <w:rFonts w:cstheme="minorHAnsi"/>
          <w:b/>
          <w:bCs/>
          <w:color w:val="FF0000"/>
          <w:highlight w:val="cyan"/>
          <w:lang w:eastAsia="x-none"/>
        </w:rPr>
        <w:t>výrobce …</w:t>
      </w:r>
      <w:r w:rsidRPr="00B36044">
        <w:rPr>
          <w:rFonts w:cstheme="minorHAnsi"/>
          <w:b/>
          <w:bCs/>
          <w:color w:val="FF0000"/>
          <w:lang w:eastAsia="x-none"/>
        </w:rPr>
        <w:t>, včetně montážní sady s</w:t>
      </w:r>
      <w:r w:rsidR="00ED7743" w:rsidRPr="00B36044">
        <w:rPr>
          <w:rFonts w:cstheme="minorHAnsi"/>
          <w:b/>
          <w:bCs/>
          <w:color w:val="FF0000"/>
          <w:lang w:eastAsia="x-none"/>
        </w:rPr>
        <w:t> </w:t>
      </w:r>
      <w:r w:rsidRPr="00B36044">
        <w:rPr>
          <w:rFonts w:cstheme="minorHAnsi"/>
          <w:b/>
          <w:bCs/>
          <w:color w:val="FF0000"/>
          <w:lang w:val="x-none" w:eastAsia="x-none"/>
        </w:rPr>
        <w:t>příslušnou střešní anténou,</w:t>
      </w:r>
      <w:r w:rsidRPr="00B36044">
        <w:rPr>
          <w:rFonts w:cstheme="minorHAnsi"/>
          <w:b/>
          <w:lang w:val="x-none" w:eastAsia="x-none"/>
        </w:rPr>
        <w:t xml:space="preserve"> </w:t>
      </w:r>
      <w:r w:rsidRPr="00B36044">
        <w:rPr>
          <w:rFonts w:cstheme="minorHAnsi"/>
          <w:b/>
          <w:bCs/>
          <w:color w:val="FF0000"/>
          <w:lang w:val="x-none" w:eastAsia="x-none"/>
        </w:rPr>
        <w:t xml:space="preserve">které pro montáž dodá </w:t>
      </w:r>
    </w:p>
    <w:p w14:paraId="2D26A0AE" w14:textId="77777777" w:rsidR="00A657C4" w:rsidRPr="00B36044" w:rsidRDefault="00A657C4" w:rsidP="00656EC8">
      <w:pPr>
        <w:numPr>
          <w:ilvl w:val="0"/>
          <w:numId w:val="17"/>
        </w:numPr>
        <w:tabs>
          <w:tab w:val="clear" w:pos="720"/>
          <w:tab w:val="num" w:pos="1134"/>
        </w:tabs>
        <w:spacing w:after="0" w:line="240" w:lineRule="auto"/>
        <w:ind w:left="1134" w:hanging="284"/>
        <w:jc w:val="both"/>
        <w:rPr>
          <w:rFonts w:cstheme="minorHAnsi"/>
          <w:b/>
          <w:bCs/>
          <w:color w:val="00B050"/>
          <w:lang w:val="x-none" w:eastAsia="x-none"/>
        </w:rPr>
      </w:pPr>
      <w:r w:rsidRPr="00B36044">
        <w:rPr>
          <w:rFonts w:cstheme="minorHAnsi"/>
          <w:b/>
          <w:bCs/>
          <w:color w:val="00B050"/>
          <w:lang w:val="x-none" w:eastAsia="x-none"/>
        </w:rPr>
        <w:t>zadavatel.</w:t>
      </w:r>
    </w:p>
    <w:p w14:paraId="3DEF0DA6" w14:textId="77777777" w:rsidR="00A657C4" w:rsidRPr="00B36044" w:rsidRDefault="00A657C4" w:rsidP="00656EC8">
      <w:pPr>
        <w:numPr>
          <w:ilvl w:val="0"/>
          <w:numId w:val="17"/>
        </w:numPr>
        <w:tabs>
          <w:tab w:val="clear" w:pos="720"/>
          <w:tab w:val="num" w:pos="1134"/>
        </w:tabs>
        <w:spacing w:after="0" w:line="240" w:lineRule="auto"/>
        <w:ind w:left="1134" w:hanging="284"/>
        <w:jc w:val="both"/>
        <w:rPr>
          <w:rFonts w:cstheme="minorHAnsi"/>
          <w:b/>
          <w:bCs/>
          <w:color w:val="FF0000"/>
          <w:lang w:val="x-none" w:eastAsia="x-none"/>
        </w:rPr>
      </w:pPr>
      <w:r w:rsidRPr="00B36044">
        <w:rPr>
          <w:rFonts w:cstheme="minorHAnsi"/>
          <w:b/>
          <w:bCs/>
          <w:color w:val="FF0000"/>
          <w:lang w:val="x-none" w:eastAsia="x-none"/>
        </w:rPr>
        <w:t xml:space="preserve">výrobce </w:t>
      </w:r>
      <w:r w:rsidRPr="00B36044">
        <w:rPr>
          <w:rFonts w:cstheme="minorHAnsi"/>
          <w:b/>
          <w:bCs/>
          <w:color w:val="FF0000"/>
          <w:lang w:eastAsia="x-none"/>
        </w:rPr>
        <w:t>DA (dodavatel)</w:t>
      </w:r>
      <w:r w:rsidRPr="00B36044">
        <w:rPr>
          <w:rFonts w:cstheme="minorHAnsi"/>
          <w:b/>
          <w:bCs/>
          <w:color w:val="FF0000"/>
          <w:lang w:val="x-none" w:eastAsia="x-none"/>
        </w:rPr>
        <w:t>.</w:t>
      </w:r>
    </w:p>
    <w:p w14:paraId="16EB7C5D" w14:textId="77777777" w:rsidR="00A657C4" w:rsidRPr="00B36044" w:rsidRDefault="00A657C4" w:rsidP="007705A3">
      <w:pPr>
        <w:spacing w:after="0"/>
        <w:ind w:left="567"/>
        <w:jc w:val="both"/>
        <w:rPr>
          <w:rFonts w:cstheme="minorHAnsi"/>
          <w:b/>
          <w:bCs/>
          <w:color w:val="FF0000"/>
          <w:lang w:val="x-none" w:eastAsia="x-none"/>
        </w:rPr>
      </w:pPr>
      <w:r w:rsidRPr="00B36044">
        <w:rPr>
          <w:rFonts w:cstheme="minorHAnsi"/>
          <w:b/>
          <w:bCs/>
          <w:color w:val="FF0000"/>
          <w:lang w:val="x-none" w:eastAsia="x-none"/>
        </w:rPr>
        <w:t>Digitální terminál splňuje parametry dle</w:t>
      </w:r>
      <w:r w:rsidRPr="00B36044">
        <w:rPr>
          <w:rFonts w:cstheme="minorHAnsi"/>
          <w:b/>
          <w:bCs/>
          <w:color w:val="FF0000"/>
          <w:lang w:eastAsia="x-none"/>
        </w:rPr>
        <w:t> </w:t>
      </w:r>
      <w:r w:rsidRPr="00B36044">
        <w:rPr>
          <w:rFonts w:cstheme="minorHAnsi"/>
          <w:b/>
          <w:bCs/>
          <w:color w:val="FF0000"/>
          <w:lang w:val="x-none" w:eastAsia="x-none"/>
        </w:rPr>
        <w:t>§1, odst.</w:t>
      </w:r>
      <w:r w:rsidRPr="00B36044">
        <w:rPr>
          <w:rFonts w:cstheme="minorHAnsi"/>
          <w:b/>
          <w:bCs/>
          <w:color w:val="FF0000"/>
          <w:lang w:eastAsia="x-none"/>
        </w:rPr>
        <w:t> </w:t>
      </w:r>
      <w:r w:rsidRPr="00B36044">
        <w:rPr>
          <w:rFonts w:cstheme="minorHAnsi"/>
          <w:b/>
          <w:bCs/>
          <w:color w:val="FF0000"/>
          <w:lang w:val="x-none" w:eastAsia="x-none"/>
        </w:rPr>
        <w:t>2, písm.</w:t>
      </w:r>
      <w:r w:rsidRPr="00B36044">
        <w:rPr>
          <w:rFonts w:cstheme="minorHAnsi"/>
          <w:b/>
          <w:bCs/>
          <w:color w:val="FF0000"/>
          <w:lang w:eastAsia="x-none"/>
        </w:rPr>
        <w:t> </w:t>
      </w:r>
      <w:r w:rsidRPr="00B36044">
        <w:rPr>
          <w:rFonts w:cstheme="minorHAnsi"/>
          <w:b/>
          <w:bCs/>
          <w:color w:val="FF0000"/>
          <w:lang w:val="x-none" w:eastAsia="x-none"/>
        </w:rPr>
        <w:t>a) vyhl</w:t>
      </w:r>
      <w:r w:rsidRPr="00B36044">
        <w:rPr>
          <w:rFonts w:cstheme="minorHAnsi"/>
          <w:b/>
          <w:bCs/>
          <w:color w:val="FF0000"/>
          <w:lang w:eastAsia="x-none"/>
        </w:rPr>
        <w:t>ášky</w:t>
      </w:r>
      <w:r w:rsidRPr="00B36044">
        <w:rPr>
          <w:rFonts w:cstheme="minorHAnsi"/>
          <w:b/>
          <w:bCs/>
          <w:color w:val="FF0000"/>
          <w:lang w:val="x-none" w:eastAsia="x-none"/>
        </w:rPr>
        <w:t xml:space="preserve"> č.</w:t>
      </w:r>
      <w:r w:rsidRPr="00B36044">
        <w:rPr>
          <w:rFonts w:cstheme="minorHAnsi"/>
          <w:b/>
          <w:bCs/>
          <w:color w:val="FF0000"/>
          <w:lang w:eastAsia="x-none"/>
        </w:rPr>
        <w:t> </w:t>
      </w:r>
      <w:r w:rsidRPr="00B36044">
        <w:rPr>
          <w:rFonts w:cstheme="minorHAnsi"/>
          <w:b/>
          <w:bCs/>
          <w:color w:val="FF0000"/>
          <w:lang w:val="x-none" w:eastAsia="x-none"/>
        </w:rPr>
        <w:t>69/2014</w:t>
      </w:r>
      <w:r w:rsidRPr="00B36044">
        <w:rPr>
          <w:rFonts w:cstheme="minorHAnsi"/>
          <w:b/>
          <w:bCs/>
          <w:color w:val="FF0000"/>
          <w:lang w:eastAsia="x-none"/>
        </w:rPr>
        <w:t> </w:t>
      </w:r>
      <w:r w:rsidR="00ED7743" w:rsidRPr="00B36044">
        <w:rPr>
          <w:rFonts w:cstheme="minorHAnsi"/>
          <w:b/>
          <w:bCs/>
          <w:color w:val="FF0000"/>
          <w:lang w:val="x-none" w:eastAsia="x-none"/>
        </w:rPr>
        <w:t xml:space="preserve">Sb., </w:t>
      </w:r>
      <w:r w:rsidRPr="00B36044">
        <w:rPr>
          <w:rFonts w:cstheme="minorHAnsi"/>
          <w:b/>
          <w:bCs/>
          <w:color w:val="FF0000"/>
          <w:lang w:val="x-none" w:eastAsia="x-none"/>
        </w:rPr>
        <w:t>o</w:t>
      </w:r>
      <w:r w:rsidRPr="00B36044">
        <w:rPr>
          <w:rFonts w:cstheme="minorHAnsi"/>
          <w:b/>
          <w:bCs/>
          <w:color w:val="FF0000"/>
          <w:lang w:eastAsia="x-none"/>
        </w:rPr>
        <w:t> </w:t>
      </w:r>
      <w:r w:rsidRPr="00B36044">
        <w:rPr>
          <w:rFonts w:cstheme="minorHAnsi"/>
          <w:b/>
          <w:bCs/>
          <w:color w:val="FF0000"/>
          <w:lang w:val="x-none" w:eastAsia="x-none"/>
        </w:rPr>
        <w:t>technických podmínkách věcných prostředků požární ochrany.</w:t>
      </w:r>
    </w:p>
    <w:p w14:paraId="630EB434" w14:textId="77777777" w:rsidR="00693FFF" w:rsidRPr="00B36044" w:rsidRDefault="003460EE" w:rsidP="007705A3">
      <w:pPr>
        <w:pStyle w:val="Zkladntext"/>
        <w:numPr>
          <w:ilvl w:val="1"/>
          <w:numId w:val="1"/>
        </w:numPr>
        <w:spacing w:before="120" w:after="0"/>
        <w:ind w:left="567" w:hanging="567"/>
        <w:jc w:val="both"/>
        <w:rPr>
          <w:rFonts w:asciiTheme="minorHAnsi" w:hAnsiTheme="minorHAnsi" w:cstheme="minorHAnsi"/>
          <w:sz w:val="22"/>
          <w:szCs w:val="22"/>
        </w:rPr>
      </w:pPr>
      <w:r w:rsidRPr="00830F5F">
        <w:rPr>
          <w:rFonts w:asciiTheme="minorHAnsi" w:hAnsiTheme="minorHAnsi" w:cstheme="minorHAnsi"/>
          <w:bCs/>
          <w:color w:val="0070C0"/>
          <w:sz w:val="22"/>
          <w:szCs w:val="22"/>
        </w:rPr>
        <w:t>(</w:t>
      </w:r>
      <w:r w:rsidRPr="00830F5F">
        <w:rPr>
          <w:rFonts w:asciiTheme="minorHAnsi" w:hAnsiTheme="minorHAnsi" w:cstheme="minorHAnsi"/>
          <w:bCs/>
          <w:color w:val="0070C0"/>
          <w:sz w:val="22"/>
          <w:szCs w:val="22"/>
          <w:lang w:val="cs-CZ"/>
        </w:rPr>
        <w:t>Nepovinný bod</w:t>
      </w:r>
      <w:r w:rsidRPr="00830F5F">
        <w:rPr>
          <w:rFonts w:asciiTheme="minorHAnsi" w:hAnsiTheme="minorHAnsi" w:cstheme="minorHAnsi"/>
          <w:bCs/>
          <w:color w:val="0070C0"/>
          <w:sz w:val="22"/>
          <w:szCs w:val="22"/>
        </w:rPr>
        <w:t>)</w:t>
      </w:r>
      <w:r w:rsidRPr="00B36044">
        <w:rPr>
          <w:rFonts w:asciiTheme="minorHAnsi" w:hAnsiTheme="minorHAnsi" w:cstheme="minorHAnsi"/>
          <w:b/>
          <w:bCs/>
          <w:color w:val="00B0F0"/>
          <w:sz w:val="22"/>
          <w:szCs w:val="22"/>
          <w:lang w:val="cs-CZ"/>
        </w:rPr>
        <w:t xml:space="preserve"> </w:t>
      </w:r>
      <w:r w:rsidR="00693FFF" w:rsidRPr="00B36044">
        <w:rPr>
          <w:rFonts w:asciiTheme="minorHAnsi" w:hAnsiTheme="minorHAnsi" w:cstheme="minorHAnsi"/>
          <w:sz w:val="22"/>
          <w:szCs w:val="22"/>
          <w:lang w:val="cs-CZ"/>
        </w:rPr>
        <w:t>Kabina osádky je vybavena dvěma dobíjecími úchyty pro ruční radiostanice kompatibilními s </w:t>
      </w:r>
      <w:r w:rsidR="00693FFF" w:rsidRPr="00B36044">
        <w:rPr>
          <w:rFonts w:asciiTheme="minorHAnsi" w:hAnsiTheme="minorHAnsi" w:cstheme="minorHAnsi"/>
          <w:sz w:val="22"/>
          <w:szCs w:val="22"/>
          <w:highlight w:val="cyan"/>
          <w:lang w:val="cs-CZ"/>
        </w:rPr>
        <w:t>typem …, výrobce …</w:t>
      </w:r>
      <w:r w:rsidR="00693FFF" w:rsidRPr="00B36044">
        <w:rPr>
          <w:rFonts w:asciiTheme="minorHAnsi" w:hAnsiTheme="minorHAnsi" w:cstheme="minorHAnsi"/>
          <w:sz w:val="22"/>
          <w:szCs w:val="22"/>
          <w:lang w:val="cs-CZ"/>
        </w:rPr>
        <w:t>, úchyty pro montáž</w:t>
      </w:r>
    </w:p>
    <w:p w14:paraId="4624267A" w14:textId="77777777" w:rsidR="00693FFF" w:rsidRPr="00B36044" w:rsidRDefault="00693FFF" w:rsidP="00656EC8">
      <w:pPr>
        <w:pStyle w:val="Zkladntext"/>
        <w:numPr>
          <w:ilvl w:val="0"/>
          <w:numId w:val="16"/>
        </w:numPr>
        <w:spacing w:after="0"/>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lang w:val="cs-CZ"/>
        </w:rPr>
        <w:t>poskytne zadavatel.</w:t>
      </w:r>
    </w:p>
    <w:p w14:paraId="73E4EC43" w14:textId="77777777" w:rsidR="00693FFF" w:rsidRPr="00B36044" w:rsidRDefault="00693FFF" w:rsidP="00656EC8">
      <w:pPr>
        <w:pStyle w:val="Zkladntext"/>
        <w:numPr>
          <w:ilvl w:val="0"/>
          <w:numId w:val="16"/>
        </w:numPr>
        <w:spacing w:after="0"/>
        <w:ind w:left="851"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lang w:val="cs-CZ"/>
        </w:rPr>
        <w:t>dodá výrobce DA (dodavatel).</w:t>
      </w:r>
    </w:p>
    <w:p w14:paraId="3048AD4B" w14:textId="77777777" w:rsidR="000D20BA" w:rsidRPr="00B36044" w:rsidRDefault="000D20BA" w:rsidP="007705A3">
      <w:pPr>
        <w:pStyle w:val="Zkladntext"/>
        <w:numPr>
          <w:ilvl w:val="1"/>
          <w:numId w:val="1"/>
        </w:numPr>
        <w:spacing w:before="120" w:after="0"/>
        <w:ind w:left="567" w:hanging="567"/>
        <w:jc w:val="both"/>
        <w:rPr>
          <w:rFonts w:asciiTheme="minorHAnsi" w:hAnsiTheme="minorHAnsi" w:cstheme="minorHAnsi"/>
          <w:sz w:val="22"/>
          <w:szCs w:val="22"/>
        </w:rPr>
      </w:pPr>
      <w:r w:rsidRPr="00B36044">
        <w:rPr>
          <w:rFonts w:asciiTheme="minorHAnsi" w:hAnsiTheme="minorHAnsi" w:cstheme="minorHAnsi"/>
          <w:sz w:val="22"/>
          <w:szCs w:val="22"/>
          <w:lang w:val="cs-CZ"/>
        </w:rPr>
        <w:t xml:space="preserve">Kabina </w:t>
      </w:r>
      <w:r w:rsidRPr="00B36044">
        <w:rPr>
          <w:rFonts w:asciiTheme="minorHAnsi" w:hAnsiTheme="minorHAnsi" w:cstheme="minorHAnsi"/>
          <w:sz w:val="22"/>
          <w:szCs w:val="22"/>
        </w:rPr>
        <w:t xml:space="preserve">osádky je vybavena dvěma dobíjecími úchyty pro ruční </w:t>
      </w:r>
      <w:r w:rsidRPr="00B36044">
        <w:rPr>
          <w:rFonts w:asciiTheme="minorHAnsi" w:hAnsiTheme="minorHAnsi" w:cstheme="minorHAnsi"/>
          <w:sz w:val="22"/>
          <w:szCs w:val="22"/>
          <w:lang w:val="cs-CZ"/>
        </w:rPr>
        <w:t>svítilny</w:t>
      </w:r>
      <w:r w:rsidRPr="00B36044">
        <w:rPr>
          <w:rFonts w:asciiTheme="minorHAnsi" w:hAnsiTheme="minorHAnsi" w:cstheme="minorHAnsi"/>
          <w:sz w:val="22"/>
          <w:szCs w:val="22"/>
        </w:rPr>
        <w:t xml:space="preserve"> kompatibilními s </w:t>
      </w:r>
      <w:r w:rsidRPr="00B36044">
        <w:rPr>
          <w:rFonts w:asciiTheme="minorHAnsi" w:hAnsiTheme="minorHAnsi" w:cstheme="minorHAnsi"/>
          <w:sz w:val="22"/>
          <w:szCs w:val="22"/>
          <w:highlight w:val="cyan"/>
        </w:rPr>
        <w:t>typem …, výrobce …</w:t>
      </w:r>
      <w:r w:rsidRPr="00B36044">
        <w:rPr>
          <w:rFonts w:asciiTheme="minorHAnsi" w:hAnsiTheme="minorHAnsi" w:cstheme="minorHAnsi"/>
          <w:sz w:val="22"/>
          <w:szCs w:val="22"/>
        </w:rPr>
        <w:t>, úchyty pro montáž</w:t>
      </w:r>
    </w:p>
    <w:p w14:paraId="6F2CDFE6" w14:textId="77777777" w:rsidR="000D20BA" w:rsidRPr="00B36044" w:rsidRDefault="000D20BA" w:rsidP="00656EC8">
      <w:pPr>
        <w:numPr>
          <w:ilvl w:val="0"/>
          <w:numId w:val="16"/>
        </w:numPr>
        <w:spacing w:after="0" w:line="240" w:lineRule="auto"/>
        <w:ind w:left="851" w:hanging="284"/>
        <w:jc w:val="both"/>
        <w:rPr>
          <w:rFonts w:eastAsia="Times New Roman" w:cstheme="minorHAnsi"/>
          <w:b/>
          <w:color w:val="00B050"/>
          <w:lang w:val="x-none" w:eastAsia="x-none"/>
        </w:rPr>
      </w:pPr>
      <w:r w:rsidRPr="00B36044">
        <w:rPr>
          <w:rFonts w:eastAsia="Times New Roman" w:cstheme="minorHAnsi"/>
          <w:b/>
          <w:color w:val="00B050"/>
          <w:lang w:eastAsia="x-none"/>
        </w:rPr>
        <w:t>poskytne zadavatel.</w:t>
      </w:r>
    </w:p>
    <w:p w14:paraId="2796699A" w14:textId="77777777" w:rsidR="000D20BA" w:rsidRPr="00B36044" w:rsidRDefault="000D20BA" w:rsidP="00656EC8">
      <w:pPr>
        <w:numPr>
          <w:ilvl w:val="0"/>
          <w:numId w:val="16"/>
        </w:numPr>
        <w:spacing w:after="0" w:line="240" w:lineRule="auto"/>
        <w:ind w:left="851" w:hanging="284"/>
        <w:jc w:val="both"/>
        <w:rPr>
          <w:rFonts w:eastAsia="Times New Roman" w:cstheme="minorHAnsi"/>
          <w:b/>
          <w:color w:val="FF0000"/>
          <w:lang w:val="x-none" w:eastAsia="x-none"/>
        </w:rPr>
      </w:pPr>
      <w:r w:rsidRPr="00B36044">
        <w:rPr>
          <w:rFonts w:cstheme="minorHAnsi"/>
          <w:b/>
          <w:color w:val="FF0000"/>
        </w:rPr>
        <w:t>dodá výrobce DA (dodavatel).</w:t>
      </w:r>
    </w:p>
    <w:p w14:paraId="505DF3EA" w14:textId="77777777" w:rsidR="007705A3" w:rsidRPr="00B36044" w:rsidRDefault="007705A3" w:rsidP="007705A3">
      <w:pPr>
        <w:pStyle w:val="Zkladntext"/>
        <w:numPr>
          <w:ilvl w:val="1"/>
          <w:numId w:val="1"/>
        </w:numPr>
        <w:spacing w:before="120" w:after="0"/>
        <w:ind w:left="567" w:hanging="567"/>
        <w:jc w:val="both"/>
        <w:rPr>
          <w:rFonts w:asciiTheme="minorHAnsi" w:hAnsiTheme="minorHAnsi" w:cstheme="minorHAnsi"/>
          <w:sz w:val="22"/>
          <w:szCs w:val="22"/>
          <w:lang w:val="cs-CZ"/>
        </w:rPr>
      </w:pPr>
      <w:r w:rsidRPr="00B36044">
        <w:rPr>
          <w:rFonts w:asciiTheme="minorHAnsi" w:hAnsiTheme="minorHAnsi" w:cstheme="minorHAnsi"/>
          <w:sz w:val="22"/>
          <w:szCs w:val="22"/>
          <w:lang w:val="cs-CZ"/>
        </w:rPr>
        <w:t>Kabina osádky je vybavena:</w:t>
      </w:r>
    </w:p>
    <w:p w14:paraId="3F632FF9" w14:textId="77777777" w:rsidR="007705A3" w:rsidRPr="00B36044" w:rsidRDefault="007705A3" w:rsidP="00656EC8">
      <w:pPr>
        <w:pStyle w:val="Zkladntext"/>
        <w:numPr>
          <w:ilvl w:val="0"/>
          <w:numId w:val="26"/>
        </w:numPr>
        <w:spacing w:after="0"/>
        <w:ind w:left="851" w:hanging="284"/>
        <w:jc w:val="both"/>
        <w:rPr>
          <w:rFonts w:asciiTheme="minorHAnsi" w:hAnsiTheme="minorHAnsi" w:cstheme="minorHAnsi"/>
          <w:b/>
          <w:color w:val="00B050"/>
          <w:sz w:val="22"/>
          <w:szCs w:val="22"/>
          <w:lang w:val="cs-CZ"/>
        </w:rPr>
      </w:pPr>
      <w:r w:rsidRPr="00B36044">
        <w:rPr>
          <w:rFonts w:asciiTheme="minorHAnsi" w:hAnsiTheme="minorHAnsi" w:cstheme="minorHAnsi"/>
          <w:b/>
          <w:color w:val="00B050"/>
          <w:sz w:val="22"/>
          <w:szCs w:val="22"/>
          <w:lang w:val="cs-CZ"/>
        </w:rPr>
        <w:t>klimatizační jednotkou a druhým výměníkem topení umístěným v prostoru druhé a</w:t>
      </w:r>
      <w:r w:rsidR="00B90F3A" w:rsidRPr="00B36044">
        <w:rPr>
          <w:rFonts w:asciiTheme="minorHAnsi" w:hAnsiTheme="minorHAnsi" w:cstheme="minorHAnsi"/>
          <w:b/>
          <w:color w:val="00B050"/>
          <w:sz w:val="22"/>
          <w:szCs w:val="22"/>
          <w:lang w:val="cs-CZ"/>
        </w:rPr>
        <w:t> </w:t>
      </w:r>
      <w:r w:rsidR="00655A1B" w:rsidRPr="00B36044">
        <w:rPr>
          <w:rFonts w:asciiTheme="minorHAnsi" w:hAnsiTheme="minorHAnsi" w:cstheme="minorHAnsi"/>
          <w:b/>
          <w:color w:val="00B050"/>
          <w:sz w:val="22"/>
          <w:szCs w:val="22"/>
          <w:lang w:val="cs-CZ"/>
        </w:rPr>
        <w:t>třetí řady sedadel,</w:t>
      </w:r>
    </w:p>
    <w:p w14:paraId="5B3446BC" w14:textId="77777777" w:rsidR="007705A3" w:rsidRPr="00B36044" w:rsidRDefault="007705A3" w:rsidP="00656EC8">
      <w:pPr>
        <w:pStyle w:val="Zkladntext"/>
        <w:numPr>
          <w:ilvl w:val="0"/>
          <w:numId w:val="26"/>
        </w:numPr>
        <w:ind w:left="851" w:hanging="284"/>
        <w:jc w:val="both"/>
        <w:rPr>
          <w:rFonts w:asciiTheme="minorHAnsi" w:hAnsiTheme="minorHAnsi" w:cstheme="minorHAnsi"/>
          <w:b/>
          <w:color w:val="00B050"/>
          <w:sz w:val="22"/>
          <w:szCs w:val="22"/>
          <w:lang w:val="cs-CZ"/>
        </w:rPr>
      </w:pPr>
      <w:r w:rsidRPr="00B36044">
        <w:rPr>
          <w:rFonts w:asciiTheme="minorHAnsi" w:hAnsiTheme="minorHAnsi" w:cstheme="minorHAnsi"/>
          <w:b/>
          <w:color w:val="00B050"/>
          <w:sz w:val="22"/>
          <w:szCs w:val="22"/>
          <w:lang w:val="cs-CZ"/>
        </w:rPr>
        <w:t>topením nezávislým na chodu motoru a jízdě o tepelném výkonu nejméně 4 kW</w:t>
      </w:r>
      <w:r w:rsidRPr="00B36044">
        <w:rPr>
          <w:rFonts w:asciiTheme="minorHAnsi" w:hAnsiTheme="minorHAnsi" w:cstheme="minorHAnsi"/>
          <w:b/>
          <w:sz w:val="22"/>
          <w:szCs w:val="22"/>
          <w:lang w:val="cs-CZ"/>
        </w:rPr>
        <w:t>.</w:t>
      </w:r>
    </w:p>
    <w:p w14:paraId="7F8A8DFC" w14:textId="77777777" w:rsidR="0067382C" w:rsidRPr="00B36044" w:rsidRDefault="0067382C" w:rsidP="0067382C">
      <w:pPr>
        <w:pStyle w:val="Odstavecseseznamem"/>
        <w:numPr>
          <w:ilvl w:val="1"/>
          <w:numId w:val="1"/>
        </w:numPr>
        <w:spacing w:after="120" w:line="240" w:lineRule="auto"/>
        <w:ind w:left="567" w:hanging="567"/>
        <w:contextualSpacing w:val="0"/>
        <w:rPr>
          <w:rFonts w:asciiTheme="minorHAnsi" w:eastAsia="Times New Roman" w:hAnsiTheme="minorHAnsi" w:cstheme="minorHAnsi"/>
          <w:lang w:val="x-none" w:eastAsia="x-none"/>
        </w:rPr>
      </w:pPr>
      <w:r w:rsidRPr="00B36044">
        <w:rPr>
          <w:rFonts w:asciiTheme="minorHAnsi" w:eastAsia="Times New Roman" w:hAnsiTheme="minorHAnsi" w:cstheme="minorHAnsi"/>
          <w:lang w:val="x-none" w:eastAsia="x-none"/>
        </w:rPr>
        <w:t>DA je vybaven nejméně airbagem řidiče a spolujezdce.</w:t>
      </w:r>
    </w:p>
    <w:p w14:paraId="0175E7C6" w14:textId="77777777" w:rsidR="005E7E87" w:rsidRPr="00B36044" w:rsidRDefault="005E7E87" w:rsidP="008306D0">
      <w:pPr>
        <w:pStyle w:val="Zkladntext"/>
        <w:numPr>
          <w:ilvl w:val="1"/>
          <w:numId w:val="1"/>
        </w:numPr>
        <w:spacing w:before="120" w:after="0"/>
        <w:ind w:left="567" w:hanging="567"/>
        <w:jc w:val="both"/>
        <w:rPr>
          <w:rFonts w:asciiTheme="minorHAnsi" w:hAnsiTheme="minorHAnsi" w:cstheme="minorHAnsi"/>
          <w:sz w:val="22"/>
          <w:szCs w:val="22"/>
        </w:rPr>
      </w:pPr>
      <w:r w:rsidRPr="00B36044">
        <w:rPr>
          <w:rFonts w:asciiTheme="minorHAnsi" w:hAnsiTheme="minorHAnsi" w:cstheme="minorHAnsi"/>
          <w:sz w:val="22"/>
          <w:szCs w:val="22"/>
        </w:rPr>
        <w:t>Kabina osádky je dále vybavena:</w:t>
      </w:r>
    </w:p>
    <w:p w14:paraId="234947B6" w14:textId="77777777" w:rsidR="00E41678" w:rsidRPr="00B36044" w:rsidRDefault="00A45730" w:rsidP="00656EC8">
      <w:pPr>
        <w:pStyle w:val="Default"/>
        <w:numPr>
          <w:ilvl w:val="0"/>
          <w:numId w:val="28"/>
        </w:numPr>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rPr>
        <w:t>autorádiem</w:t>
      </w:r>
      <w:r w:rsidR="005B2E45" w:rsidRPr="00B36044">
        <w:rPr>
          <w:rFonts w:asciiTheme="minorHAnsi" w:hAnsiTheme="minorHAnsi" w:cstheme="minorHAnsi"/>
          <w:b/>
          <w:color w:val="00B050"/>
          <w:sz w:val="22"/>
          <w:szCs w:val="22"/>
        </w:rPr>
        <w:t xml:space="preserve"> s handsfree Bluetooth,</w:t>
      </w:r>
    </w:p>
    <w:p w14:paraId="4D50CE1C" w14:textId="7D3B9849" w:rsidR="00693FFF" w:rsidRPr="00B36044" w:rsidRDefault="00A45730" w:rsidP="00656EC8">
      <w:pPr>
        <w:pStyle w:val="Default"/>
        <w:numPr>
          <w:ilvl w:val="0"/>
          <w:numId w:val="28"/>
        </w:numPr>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rPr>
        <w:t xml:space="preserve">v dosahu sedadla </w:t>
      </w:r>
      <w:r w:rsidR="005A3A61" w:rsidRPr="00B36044">
        <w:rPr>
          <w:rFonts w:asciiTheme="minorHAnsi" w:hAnsiTheme="minorHAnsi" w:cstheme="minorHAnsi"/>
          <w:b/>
          <w:color w:val="00B050"/>
          <w:sz w:val="22"/>
          <w:szCs w:val="22"/>
        </w:rPr>
        <w:t>spolujezdce (velitele)</w:t>
      </w:r>
      <w:r w:rsidRPr="00B36044">
        <w:rPr>
          <w:rFonts w:asciiTheme="minorHAnsi" w:hAnsiTheme="minorHAnsi" w:cstheme="minorHAnsi"/>
          <w:b/>
          <w:color w:val="00B050"/>
          <w:sz w:val="22"/>
          <w:szCs w:val="22"/>
        </w:rPr>
        <w:t xml:space="preserve"> dvěma samostatnými automobilovými zásuvkami s</w:t>
      </w:r>
      <w:r w:rsidR="00693FFF" w:rsidRPr="00B36044">
        <w:rPr>
          <w:rFonts w:asciiTheme="minorHAnsi" w:hAnsiTheme="minorHAnsi" w:cstheme="minorHAnsi"/>
          <w:b/>
          <w:color w:val="00B050"/>
          <w:sz w:val="22"/>
          <w:szCs w:val="22"/>
        </w:rPr>
        <w:t> </w:t>
      </w:r>
      <w:r w:rsidRPr="00B36044">
        <w:rPr>
          <w:rFonts w:asciiTheme="minorHAnsi" w:hAnsiTheme="minorHAnsi" w:cstheme="minorHAnsi"/>
          <w:b/>
          <w:color w:val="00B050"/>
          <w:sz w:val="22"/>
          <w:szCs w:val="22"/>
        </w:rPr>
        <w:t>napětím 12</w:t>
      </w:r>
      <w:r w:rsidR="00693FFF" w:rsidRPr="00B36044">
        <w:rPr>
          <w:rFonts w:asciiTheme="minorHAnsi" w:hAnsiTheme="minorHAnsi" w:cstheme="minorHAnsi"/>
          <w:b/>
          <w:color w:val="00B050"/>
          <w:sz w:val="22"/>
          <w:szCs w:val="22"/>
        </w:rPr>
        <w:t> </w:t>
      </w:r>
      <w:r w:rsidRPr="00B36044">
        <w:rPr>
          <w:rFonts w:asciiTheme="minorHAnsi" w:hAnsiTheme="minorHAnsi" w:cstheme="minorHAnsi"/>
          <w:b/>
          <w:color w:val="00B050"/>
          <w:sz w:val="22"/>
          <w:szCs w:val="22"/>
        </w:rPr>
        <w:t>V</w:t>
      </w:r>
      <w:r w:rsidR="00B90F3A" w:rsidRPr="00B36044">
        <w:rPr>
          <w:rFonts w:asciiTheme="minorHAnsi" w:hAnsiTheme="minorHAnsi" w:cstheme="minorHAnsi"/>
          <w:b/>
          <w:color w:val="00B050"/>
          <w:sz w:val="22"/>
          <w:szCs w:val="22"/>
        </w:rPr>
        <w:t xml:space="preserve"> </w:t>
      </w:r>
      <w:r w:rsidRPr="00B36044">
        <w:rPr>
          <w:rFonts w:asciiTheme="minorHAnsi" w:hAnsiTheme="minorHAnsi" w:cstheme="minorHAnsi"/>
          <w:b/>
          <w:color w:val="00B050"/>
          <w:sz w:val="22"/>
          <w:szCs w:val="22"/>
        </w:rPr>
        <w:t>a</w:t>
      </w:r>
      <w:r w:rsidR="00693FFF" w:rsidRPr="00B36044">
        <w:rPr>
          <w:rFonts w:asciiTheme="minorHAnsi" w:hAnsiTheme="minorHAnsi" w:cstheme="minorHAnsi"/>
          <w:b/>
          <w:color w:val="00B050"/>
          <w:sz w:val="22"/>
          <w:szCs w:val="22"/>
        </w:rPr>
        <w:t> </w:t>
      </w:r>
      <w:r w:rsidRPr="00B36044">
        <w:rPr>
          <w:rFonts w:asciiTheme="minorHAnsi" w:hAnsiTheme="minorHAnsi" w:cstheme="minorHAnsi"/>
          <w:b/>
          <w:color w:val="00B050"/>
          <w:sz w:val="22"/>
          <w:szCs w:val="22"/>
        </w:rPr>
        <w:t>elektrickým proudem každé nejméně 8 A trvale napojenými na</w:t>
      </w:r>
      <w:r w:rsidR="00B90F3A" w:rsidRPr="00B36044">
        <w:rPr>
          <w:rFonts w:asciiTheme="minorHAnsi" w:hAnsiTheme="minorHAnsi" w:cstheme="minorHAnsi"/>
          <w:b/>
          <w:color w:val="00B050"/>
          <w:sz w:val="22"/>
          <w:szCs w:val="22"/>
        </w:rPr>
        <w:t> </w:t>
      </w:r>
      <w:r w:rsidRPr="00B36044">
        <w:rPr>
          <w:rFonts w:asciiTheme="minorHAnsi" w:hAnsiTheme="minorHAnsi" w:cstheme="minorHAnsi"/>
          <w:b/>
          <w:color w:val="00B050"/>
          <w:sz w:val="22"/>
          <w:szCs w:val="22"/>
        </w:rPr>
        <w:t>zdroj a</w:t>
      </w:r>
      <w:r w:rsidR="00B90F3A" w:rsidRPr="00B36044">
        <w:rPr>
          <w:rFonts w:asciiTheme="minorHAnsi" w:hAnsiTheme="minorHAnsi" w:cstheme="minorHAnsi"/>
          <w:b/>
          <w:color w:val="00B050"/>
          <w:sz w:val="22"/>
          <w:szCs w:val="22"/>
        </w:rPr>
        <w:t> </w:t>
      </w:r>
      <w:r w:rsidRPr="00B36044">
        <w:rPr>
          <w:rFonts w:asciiTheme="minorHAnsi" w:hAnsiTheme="minorHAnsi" w:cstheme="minorHAnsi"/>
          <w:b/>
          <w:color w:val="00B050"/>
          <w:sz w:val="22"/>
          <w:szCs w:val="22"/>
        </w:rPr>
        <w:t>dvěma zásuvkami USB s elektrickým proudem každé nejméně 2 A trvale napojenými na</w:t>
      </w:r>
      <w:r w:rsidR="00B90F3A" w:rsidRPr="00B36044">
        <w:rPr>
          <w:rFonts w:asciiTheme="minorHAnsi" w:hAnsiTheme="minorHAnsi" w:cstheme="minorHAnsi"/>
          <w:b/>
          <w:color w:val="00B050"/>
          <w:sz w:val="22"/>
          <w:szCs w:val="22"/>
        </w:rPr>
        <w:t> </w:t>
      </w:r>
      <w:r w:rsidRPr="00B36044">
        <w:rPr>
          <w:rFonts w:asciiTheme="minorHAnsi" w:hAnsiTheme="minorHAnsi" w:cstheme="minorHAnsi"/>
          <w:b/>
          <w:color w:val="00B050"/>
          <w:sz w:val="22"/>
          <w:szCs w:val="22"/>
        </w:rPr>
        <w:t>zdroj</w:t>
      </w:r>
      <w:r w:rsidR="00E41678" w:rsidRPr="00B36044">
        <w:rPr>
          <w:rFonts w:asciiTheme="minorHAnsi" w:hAnsiTheme="minorHAnsi" w:cstheme="minorHAnsi"/>
          <w:b/>
          <w:color w:val="00B050"/>
          <w:sz w:val="22"/>
          <w:szCs w:val="22"/>
        </w:rPr>
        <w:t xml:space="preserve"> pro</w:t>
      </w:r>
      <w:r w:rsidR="00830F5F">
        <w:rPr>
          <w:rFonts w:asciiTheme="minorHAnsi" w:hAnsiTheme="minorHAnsi" w:cstheme="minorHAnsi"/>
          <w:b/>
          <w:color w:val="00B050"/>
          <w:sz w:val="22"/>
          <w:szCs w:val="22"/>
        </w:rPr>
        <w:t> </w:t>
      </w:r>
      <w:r w:rsidR="00E41678" w:rsidRPr="00B36044">
        <w:rPr>
          <w:rFonts w:asciiTheme="minorHAnsi" w:hAnsiTheme="minorHAnsi" w:cstheme="minorHAnsi"/>
          <w:b/>
          <w:color w:val="00B050"/>
          <w:sz w:val="22"/>
          <w:szCs w:val="22"/>
        </w:rPr>
        <w:t>případné napojení nabíjecích prvků mobilních telefonů</w:t>
      </w:r>
      <w:r w:rsidRPr="00B36044">
        <w:rPr>
          <w:rFonts w:asciiTheme="minorHAnsi" w:hAnsiTheme="minorHAnsi" w:cstheme="minorHAnsi"/>
          <w:b/>
          <w:color w:val="00B050"/>
          <w:sz w:val="22"/>
          <w:szCs w:val="22"/>
        </w:rPr>
        <w:t>,</w:t>
      </w:r>
    </w:p>
    <w:p w14:paraId="2FFFE7F8" w14:textId="77777777" w:rsidR="00693FFF" w:rsidRPr="00B36044" w:rsidRDefault="00693FFF" w:rsidP="00656EC8">
      <w:pPr>
        <w:pStyle w:val="Default"/>
        <w:numPr>
          <w:ilvl w:val="0"/>
          <w:numId w:val="28"/>
        </w:numPr>
        <w:ind w:left="851"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rPr>
        <w:t>kamerou pro sledování provozu před DA, včetně držáku, paměťové karty a napájecí zásuvky napojené na zdroj po otočení klíčku zapalování do první polohy. Záznam kamery je</w:t>
      </w:r>
      <w:r w:rsidR="00B90F3A" w:rsidRPr="00B36044">
        <w:rPr>
          <w:rFonts w:asciiTheme="minorHAnsi" w:hAnsiTheme="minorHAnsi" w:cstheme="minorHAnsi"/>
          <w:b/>
          <w:color w:val="FF0000"/>
          <w:sz w:val="22"/>
          <w:szCs w:val="22"/>
        </w:rPr>
        <w:t> </w:t>
      </w:r>
      <w:r w:rsidRPr="00B36044">
        <w:rPr>
          <w:rFonts w:asciiTheme="minorHAnsi" w:hAnsiTheme="minorHAnsi" w:cstheme="minorHAnsi"/>
          <w:b/>
          <w:color w:val="FF0000"/>
          <w:sz w:val="22"/>
          <w:szCs w:val="22"/>
        </w:rPr>
        <w:t>aktivován přivedením napájecího napětí a deaktivován jeho odpojením. Kameru pro</w:t>
      </w:r>
      <w:r w:rsidR="00B90F3A" w:rsidRPr="00B36044">
        <w:rPr>
          <w:rFonts w:asciiTheme="minorHAnsi" w:hAnsiTheme="minorHAnsi" w:cstheme="minorHAnsi"/>
          <w:b/>
          <w:color w:val="FF0000"/>
          <w:sz w:val="22"/>
          <w:szCs w:val="22"/>
        </w:rPr>
        <w:t> </w:t>
      </w:r>
      <w:r w:rsidRPr="00B36044">
        <w:rPr>
          <w:rFonts w:asciiTheme="minorHAnsi" w:hAnsiTheme="minorHAnsi" w:cstheme="minorHAnsi"/>
          <w:b/>
          <w:color w:val="FF0000"/>
          <w:sz w:val="22"/>
          <w:szCs w:val="22"/>
        </w:rPr>
        <w:t>montáž</w:t>
      </w:r>
    </w:p>
    <w:p w14:paraId="0772E486" w14:textId="77777777" w:rsidR="00693FFF" w:rsidRPr="00B36044" w:rsidRDefault="00693FFF" w:rsidP="00656EC8">
      <w:pPr>
        <w:pStyle w:val="Default"/>
        <w:numPr>
          <w:ilvl w:val="0"/>
          <w:numId w:val="15"/>
        </w:numPr>
        <w:ind w:left="1134"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rPr>
        <w:t>poskytne zadavatel.</w:t>
      </w:r>
    </w:p>
    <w:p w14:paraId="5DB58A79" w14:textId="77777777" w:rsidR="00693FFF" w:rsidRPr="00B36044" w:rsidRDefault="00693FFF" w:rsidP="00656EC8">
      <w:pPr>
        <w:pStyle w:val="Default"/>
        <w:numPr>
          <w:ilvl w:val="0"/>
          <w:numId w:val="15"/>
        </w:numPr>
        <w:ind w:left="1134"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rPr>
        <w:t>dodá výrobce DA (dodavatel).</w:t>
      </w:r>
    </w:p>
    <w:p w14:paraId="188E1ABA" w14:textId="77777777" w:rsidR="00425CE2" w:rsidRPr="00B36044" w:rsidRDefault="00425CE2" w:rsidP="00656EC8">
      <w:pPr>
        <w:widowControl w:val="0"/>
        <w:numPr>
          <w:ilvl w:val="0"/>
          <w:numId w:val="29"/>
        </w:numPr>
        <w:tabs>
          <w:tab w:val="clear" w:pos="360"/>
        </w:tabs>
        <w:spacing w:after="0" w:line="240" w:lineRule="auto"/>
        <w:ind w:left="851" w:hanging="425"/>
        <w:jc w:val="both"/>
        <w:rPr>
          <w:rFonts w:cstheme="minorHAnsi"/>
          <w:b/>
          <w:bCs/>
          <w:color w:val="FF0000"/>
          <w:lang w:val="x-none" w:eastAsia="x-none"/>
        </w:rPr>
      </w:pPr>
      <w:r w:rsidRPr="00B36044">
        <w:rPr>
          <w:rFonts w:cstheme="minorHAnsi"/>
          <w:b/>
          <w:color w:val="FF0000"/>
          <w:lang w:val="x-none" w:eastAsia="x-none"/>
        </w:rPr>
        <w:t>v dosahu sedadla velitele dobíjecí</w:t>
      </w:r>
      <w:r w:rsidRPr="00B36044">
        <w:rPr>
          <w:rFonts w:cstheme="minorHAnsi"/>
          <w:b/>
          <w:color w:val="FF0000"/>
          <w:lang w:eastAsia="x-none"/>
        </w:rPr>
        <w:t>m úchytem</w:t>
      </w:r>
      <w:r w:rsidRPr="00B36044">
        <w:rPr>
          <w:rFonts w:cstheme="minorHAnsi"/>
          <w:b/>
          <w:color w:val="FF0000"/>
          <w:lang w:val="x-none" w:eastAsia="x-none"/>
        </w:rPr>
        <w:t xml:space="preserve"> tablet</w:t>
      </w:r>
      <w:r w:rsidRPr="00B36044">
        <w:rPr>
          <w:rFonts w:cstheme="minorHAnsi"/>
          <w:b/>
          <w:color w:val="FF0000"/>
          <w:lang w:eastAsia="x-none"/>
        </w:rPr>
        <w:t xml:space="preserve">u pro tablet </w:t>
      </w:r>
      <w:r w:rsidRPr="00B36044">
        <w:rPr>
          <w:rFonts w:cstheme="minorHAnsi"/>
          <w:b/>
          <w:bCs/>
          <w:color w:val="FF0000"/>
          <w:highlight w:val="cyan"/>
          <w:lang w:eastAsia="x-none"/>
        </w:rPr>
        <w:t xml:space="preserve">typ </w:t>
      </w:r>
      <w:r w:rsidRPr="00B36044">
        <w:rPr>
          <w:rFonts w:cstheme="minorHAnsi"/>
          <w:b/>
          <w:bCs/>
          <w:color w:val="FF0000"/>
          <w:highlight w:val="cyan"/>
          <w:lang w:val="x-none" w:eastAsia="x-none"/>
        </w:rPr>
        <w:t xml:space="preserve">…, </w:t>
      </w:r>
      <w:r w:rsidRPr="00B36044">
        <w:rPr>
          <w:rFonts w:cstheme="minorHAnsi"/>
          <w:b/>
          <w:bCs/>
          <w:color w:val="FF0000"/>
          <w:highlight w:val="cyan"/>
          <w:lang w:eastAsia="x-none"/>
        </w:rPr>
        <w:t>výrobce …</w:t>
      </w:r>
      <w:r w:rsidRPr="00B36044">
        <w:rPr>
          <w:rFonts w:cstheme="minorHAnsi"/>
          <w:b/>
          <w:color w:val="FF0000"/>
          <w:lang w:val="x-none" w:eastAsia="x-none"/>
        </w:rPr>
        <w:t>. Pro</w:t>
      </w:r>
      <w:r w:rsidR="00B90F3A" w:rsidRPr="00B36044">
        <w:rPr>
          <w:rFonts w:cstheme="minorHAnsi"/>
          <w:b/>
          <w:color w:val="FF0000"/>
          <w:lang w:eastAsia="x-none"/>
        </w:rPr>
        <w:t> </w:t>
      </w:r>
      <w:r w:rsidRPr="00B36044">
        <w:rPr>
          <w:rFonts w:cstheme="minorHAnsi"/>
          <w:b/>
          <w:color w:val="FF0000"/>
          <w:lang w:val="x-none" w:eastAsia="x-none"/>
        </w:rPr>
        <w:t xml:space="preserve">napájení tabletu je </w:t>
      </w:r>
      <w:r w:rsidRPr="00B36044">
        <w:rPr>
          <w:rFonts w:cstheme="minorHAnsi"/>
          <w:b/>
          <w:color w:val="FF0000"/>
          <w:lang w:eastAsia="x-none"/>
        </w:rPr>
        <w:t>použito</w:t>
      </w:r>
      <w:r w:rsidRPr="00B36044">
        <w:rPr>
          <w:rFonts w:cstheme="minorHAnsi"/>
          <w:b/>
          <w:color w:val="FF0000"/>
          <w:lang w:val="x-none" w:eastAsia="x-none"/>
        </w:rPr>
        <w:t xml:space="preserve"> samostatně jištěné (5A) přípojné místo. Tablet pro montáž</w:t>
      </w:r>
    </w:p>
    <w:p w14:paraId="1EA41216" w14:textId="77777777" w:rsidR="00425CE2" w:rsidRPr="00B36044" w:rsidRDefault="00425CE2" w:rsidP="00656EC8">
      <w:pPr>
        <w:numPr>
          <w:ilvl w:val="0"/>
          <w:numId w:val="18"/>
        </w:numPr>
        <w:tabs>
          <w:tab w:val="clear" w:pos="360"/>
        </w:tabs>
        <w:spacing w:after="0" w:line="240" w:lineRule="auto"/>
        <w:ind w:left="1134" w:hanging="283"/>
        <w:jc w:val="both"/>
        <w:rPr>
          <w:rFonts w:cstheme="minorHAnsi"/>
          <w:b/>
          <w:bCs/>
          <w:color w:val="00B050"/>
          <w:lang w:val="x-none" w:eastAsia="x-none"/>
        </w:rPr>
      </w:pPr>
      <w:r w:rsidRPr="00B36044">
        <w:rPr>
          <w:rFonts w:cstheme="minorHAnsi"/>
          <w:b/>
          <w:bCs/>
          <w:color w:val="00B050"/>
          <w:lang w:eastAsia="x-none"/>
        </w:rPr>
        <w:t xml:space="preserve">poskytne </w:t>
      </w:r>
      <w:r w:rsidRPr="00B36044">
        <w:rPr>
          <w:rFonts w:cstheme="minorHAnsi"/>
          <w:b/>
          <w:bCs/>
          <w:color w:val="00B050"/>
          <w:lang w:val="x-none" w:eastAsia="x-none"/>
        </w:rPr>
        <w:t>zadavatel.</w:t>
      </w:r>
    </w:p>
    <w:p w14:paraId="17569888" w14:textId="77777777" w:rsidR="00425CE2" w:rsidRPr="00B36044" w:rsidRDefault="00425CE2" w:rsidP="00656EC8">
      <w:pPr>
        <w:numPr>
          <w:ilvl w:val="0"/>
          <w:numId w:val="18"/>
        </w:numPr>
        <w:tabs>
          <w:tab w:val="clear" w:pos="360"/>
        </w:tabs>
        <w:spacing w:after="0" w:line="240" w:lineRule="auto"/>
        <w:ind w:left="1134" w:hanging="283"/>
        <w:jc w:val="both"/>
        <w:rPr>
          <w:rFonts w:cstheme="minorHAnsi"/>
          <w:b/>
          <w:bCs/>
          <w:color w:val="FF0000"/>
          <w:lang w:val="x-none" w:eastAsia="x-none"/>
        </w:rPr>
      </w:pPr>
      <w:r w:rsidRPr="00B36044">
        <w:rPr>
          <w:rFonts w:cstheme="minorHAnsi"/>
          <w:b/>
          <w:bCs/>
          <w:color w:val="FF0000"/>
          <w:lang w:eastAsia="x-none"/>
        </w:rPr>
        <w:t xml:space="preserve">dodá </w:t>
      </w:r>
      <w:r w:rsidRPr="00B36044">
        <w:rPr>
          <w:rFonts w:cstheme="minorHAnsi"/>
          <w:b/>
          <w:bCs/>
          <w:color w:val="FF0000"/>
          <w:lang w:val="x-none" w:eastAsia="x-none"/>
        </w:rPr>
        <w:t xml:space="preserve">výrobce </w:t>
      </w:r>
      <w:r w:rsidRPr="00B36044">
        <w:rPr>
          <w:rFonts w:cstheme="minorHAnsi"/>
          <w:b/>
          <w:bCs/>
          <w:color w:val="FF0000"/>
          <w:lang w:eastAsia="x-none"/>
        </w:rPr>
        <w:t>DA (dodavatel)</w:t>
      </w:r>
      <w:r w:rsidRPr="00B36044">
        <w:rPr>
          <w:rFonts w:cstheme="minorHAnsi"/>
          <w:b/>
          <w:bCs/>
          <w:color w:val="FF0000"/>
          <w:lang w:val="x-none" w:eastAsia="x-none"/>
        </w:rPr>
        <w:t>.</w:t>
      </w:r>
    </w:p>
    <w:p w14:paraId="70265845" w14:textId="77777777" w:rsidR="00E81EAF" w:rsidRPr="00B36044" w:rsidRDefault="00E81EAF" w:rsidP="00C75A07">
      <w:pPr>
        <w:pStyle w:val="Zkladntext"/>
        <w:numPr>
          <w:ilvl w:val="0"/>
          <w:numId w:val="5"/>
        </w:numPr>
        <w:spacing w:before="120"/>
        <w:jc w:val="both"/>
        <w:rPr>
          <w:rFonts w:asciiTheme="minorHAnsi" w:hAnsiTheme="minorHAnsi" w:cstheme="minorHAnsi"/>
          <w:b/>
          <w:sz w:val="22"/>
          <w:szCs w:val="22"/>
        </w:rPr>
      </w:pPr>
      <w:r w:rsidRPr="00B36044">
        <w:rPr>
          <w:rFonts w:asciiTheme="minorHAnsi" w:hAnsiTheme="minorHAnsi" w:cstheme="minorHAnsi"/>
          <w:b/>
          <w:sz w:val="22"/>
          <w:szCs w:val="22"/>
        </w:rPr>
        <w:lastRenderedPageBreak/>
        <w:t xml:space="preserve">Podvozek </w:t>
      </w:r>
      <w:r w:rsidR="00425CE2" w:rsidRPr="00B36044">
        <w:rPr>
          <w:rFonts w:asciiTheme="minorHAnsi" w:hAnsiTheme="minorHAnsi" w:cstheme="minorHAnsi"/>
          <w:b/>
          <w:sz w:val="22"/>
          <w:szCs w:val="22"/>
          <w:lang w:val="cs-CZ"/>
        </w:rPr>
        <w:t>DA</w:t>
      </w:r>
    </w:p>
    <w:p w14:paraId="0A15381F" w14:textId="77777777" w:rsidR="00870401" w:rsidRPr="00B36044" w:rsidRDefault="00425CE2" w:rsidP="00656EC8">
      <w:pPr>
        <w:pStyle w:val="Zkladntext"/>
        <w:numPr>
          <w:ilvl w:val="1"/>
          <w:numId w:val="3"/>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lang w:val="cs-CZ"/>
        </w:rPr>
        <w:t>DA</w:t>
      </w:r>
      <w:r w:rsidR="00870401" w:rsidRPr="00B36044">
        <w:rPr>
          <w:rFonts w:asciiTheme="minorHAnsi" w:hAnsiTheme="minorHAnsi" w:cstheme="minorHAnsi"/>
          <w:sz w:val="22"/>
          <w:szCs w:val="22"/>
        </w:rPr>
        <w:t xml:space="preserve"> je konstruo</w:t>
      </w:r>
      <w:r w:rsidRPr="00B36044">
        <w:rPr>
          <w:rFonts w:asciiTheme="minorHAnsi" w:hAnsiTheme="minorHAnsi" w:cstheme="minorHAnsi"/>
          <w:sz w:val="22"/>
          <w:szCs w:val="22"/>
        </w:rPr>
        <w:t>ván</w:t>
      </w:r>
      <w:r w:rsidR="00870401" w:rsidRPr="00B36044">
        <w:rPr>
          <w:rFonts w:asciiTheme="minorHAnsi" w:hAnsiTheme="minorHAnsi" w:cstheme="minorHAnsi"/>
          <w:sz w:val="22"/>
          <w:szCs w:val="22"/>
        </w:rPr>
        <w:t xml:space="preserve"> v hmotnostní třídě </w:t>
      </w:r>
      <w:r w:rsidRPr="00B36044">
        <w:rPr>
          <w:rFonts w:asciiTheme="minorHAnsi" w:hAnsiTheme="minorHAnsi" w:cstheme="minorHAnsi"/>
          <w:sz w:val="22"/>
          <w:szCs w:val="22"/>
          <w:lang w:val="cs-CZ"/>
        </w:rPr>
        <w:t>L</w:t>
      </w:r>
      <w:r w:rsidR="00870401" w:rsidRPr="00B36044">
        <w:rPr>
          <w:rFonts w:asciiTheme="minorHAnsi" w:hAnsiTheme="minorHAnsi" w:cstheme="minorHAnsi"/>
          <w:sz w:val="22"/>
          <w:szCs w:val="22"/>
        </w:rPr>
        <w:t xml:space="preserve">. Největší technicky přípustná hmotnost </w:t>
      </w:r>
      <w:r w:rsidRPr="00B36044">
        <w:rPr>
          <w:rFonts w:asciiTheme="minorHAnsi" w:hAnsiTheme="minorHAnsi" w:cstheme="minorHAnsi"/>
          <w:sz w:val="22"/>
          <w:szCs w:val="22"/>
          <w:lang w:val="cs-CZ"/>
        </w:rPr>
        <w:t>DA</w:t>
      </w:r>
      <w:r w:rsidR="00870401" w:rsidRPr="00B36044">
        <w:rPr>
          <w:rFonts w:asciiTheme="minorHAnsi" w:hAnsiTheme="minorHAnsi" w:cstheme="minorHAnsi"/>
          <w:sz w:val="22"/>
          <w:szCs w:val="22"/>
        </w:rPr>
        <w:t xml:space="preserve"> je</w:t>
      </w:r>
      <w:r w:rsidR="00B90F3A" w:rsidRPr="00B36044">
        <w:rPr>
          <w:rFonts w:asciiTheme="minorHAnsi" w:hAnsiTheme="minorHAnsi" w:cstheme="minorHAnsi"/>
          <w:sz w:val="22"/>
          <w:szCs w:val="22"/>
          <w:lang w:val="cs-CZ"/>
        </w:rPr>
        <w:t> </w:t>
      </w:r>
      <w:r w:rsidR="00870401" w:rsidRPr="00B36044">
        <w:rPr>
          <w:rFonts w:asciiTheme="minorHAnsi" w:hAnsiTheme="minorHAnsi" w:cstheme="minorHAnsi"/>
          <w:sz w:val="22"/>
          <w:szCs w:val="22"/>
        </w:rPr>
        <w:t>nej</w:t>
      </w:r>
      <w:r w:rsidRPr="00B36044">
        <w:rPr>
          <w:rFonts w:asciiTheme="minorHAnsi" w:hAnsiTheme="minorHAnsi" w:cstheme="minorHAnsi"/>
          <w:sz w:val="22"/>
          <w:szCs w:val="22"/>
          <w:lang w:val="cs-CZ"/>
        </w:rPr>
        <w:t>více</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rPr>
        <w:t>35</w:t>
      </w:r>
      <w:r w:rsidR="00870401" w:rsidRPr="00B36044">
        <w:rPr>
          <w:rFonts w:asciiTheme="minorHAnsi" w:hAnsiTheme="minorHAnsi" w:cstheme="minorHAnsi"/>
          <w:sz w:val="22"/>
          <w:szCs w:val="22"/>
        </w:rPr>
        <w:t>00</w:t>
      </w:r>
      <w:r w:rsidR="00870401" w:rsidRPr="00B36044">
        <w:rPr>
          <w:rFonts w:asciiTheme="minorHAnsi" w:hAnsiTheme="minorHAnsi" w:cstheme="minorHAnsi"/>
          <w:sz w:val="22"/>
          <w:szCs w:val="22"/>
          <w:lang w:val="cs-CZ"/>
        </w:rPr>
        <w:t> </w:t>
      </w:r>
      <w:r w:rsidR="00870401" w:rsidRPr="00B36044">
        <w:rPr>
          <w:rFonts w:asciiTheme="minorHAnsi" w:hAnsiTheme="minorHAnsi" w:cstheme="minorHAnsi"/>
          <w:sz w:val="22"/>
          <w:szCs w:val="22"/>
        </w:rPr>
        <w:t>kg</w:t>
      </w:r>
      <w:r w:rsidR="00870401" w:rsidRPr="00B36044">
        <w:rPr>
          <w:rFonts w:asciiTheme="minorHAnsi" w:hAnsiTheme="minorHAnsi" w:cstheme="minorHAnsi"/>
          <w:sz w:val="22"/>
          <w:szCs w:val="22"/>
          <w:lang w:val="cs-CZ"/>
        </w:rPr>
        <w:t>.</w:t>
      </w:r>
    </w:p>
    <w:p w14:paraId="78393427" w14:textId="473D386A" w:rsidR="001A148A" w:rsidRPr="00B36044" w:rsidRDefault="001A148A" w:rsidP="00656EC8">
      <w:pPr>
        <w:pStyle w:val="Zkladntext"/>
        <w:numPr>
          <w:ilvl w:val="1"/>
          <w:numId w:val="3"/>
        </w:numPr>
        <w:ind w:left="567" w:hanging="567"/>
        <w:jc w:val="both"/>
        <w:rPr>
          <w:rFonts w:asciiTheme="minorHAnsi" w:hAnsiTheme="minorHAnsi" w:cstheme="minorHAnsi"/>
          <w:b/>
          <w:color w:val="FF0000"/>
          <w:sz w:val="22"/>
          <w:szCs w:val="22"/>
        </w:rPr>
      </w:pPr>
      <w:r w:rsidRPr="00830F5F">
        <w:rPr>
          <w:rFonts w:asciiTheme="minorHAnsi" w:hAnsiTheme="minorHAnsi" w:cstheme="minorHAnsi"/>
          <w:bCs/>
          <w:color w:val="0070C0"/>
          <w:sz w:val="22"/>
          <w:szCs w:val="22"/>
        </w:rPr>
        <w:t>(</w:t>
      </w:r>
      <w:r w:rsidRPr="00830F5F">
        <w:rPr>
          <w:rFonts w:asciiTheme="minorHAnsi" w:hAnsiTheme="minorHAnsi" w:cstheme="minorHAnsi"/>
          <w:bCs/>
          <w:color w:val="0070C0"/>
          <w:sz w:val="22"/>
          <w:szCs w:val="22"/>
          <w:lang w:val="cs-CZ"/>
        </w:rPr>
        <w:t>Nepovinný bod</w:t>
      </w:r>
      <w:r w:rsidRPr="00830F5F">
        <w:rPr>
          <w:rFonts w:asciiTheme="minorHAnsi" w:hAnsiTheme="minorHAnsi" w:cstheme="minorHAnsi"/>
          <w:bCs/>
          <w:color w:val="0070C0"/>
          <w:sz w:val="22"/>
          <w:szCs w:val="22"/>
        </w:rPr>
        <w:t>)</w:t>
      </w:r>
      <w:r w:rsidRPr="00830F5F">
        <w:rPr>
          <w:rFonts w:asciiTheme="minorHAnsi" w:hAnsiTheme="minorHAnsi" w:cstheme="minorHAnsi"/>
          <w:b/>
          <w:bCs/>
          <w:color w:val="0070C0"/>
          <w:sz w:val="22"/>
          <w:szCs w:val="22"/>
          <w:lang w:val="cs-CZ"/>
        </w:rPr>
        <w:t xml:space="preserve"> </w:t>
      </w:r>
      <w:r w:rsidRPr="00B36044">
        <w:rPr>
          <w:rFonts w:asciiTheme="minorHAnsi" w:hAnsiTheme="minorHAnsi" w:cstheme="minorHAnsi"/>
          <w:b/>
          <w:color w:val="FF0000"/>
          <w:sz w:val="22"/>
          <w:szCs w:val="22"/>
        </w:rPr>
        <w:t xml:space="preserve">Výška </w:t>
      </w:r>
      <w:r w:rsidRPr="00B36044">
        <w:rPr>
          <w:rFonts w:asciiTheme="minorHAnsi" w:hAnsiTheme="minorHAnsi" w:cstheme="minorHAnsi"/>
          <w:b/>
          <w:color w:val="FF0000"/>
          <w:sz w:val="22"/>
          <w:szCs w:val="22"/>
          <w:lang w:val="cs-CZ"/>
        </w:rPr>
        <w:t>DA</w:t>
      </w:r>
      <w:r w:rsidRPr="00B36044">
        <w:rPr>
          <w:rFonts w:asciiTheme="minorHAnsi" w:hAnsiTheme="minorHAnsi" w:cstheme="minorHAnsi"/>
          <w:b/>
          <w:color w:val="FF0000"/>
          <w:sz w:val="22"/>
          <w:szCs w:val="22"/>
        </w:rPr>
        <w:t xml:space="preserve"> v nezatíženém stavu (bez osádky a v transportní poloze</w:t>
      </w:r>
      <w:r w:rsidRPr="00B36044">
        <w:rPr>
          <w:rFonts w:asciiTheme="minorHAnsi" w:hAnsiTheme="minorHAnsi" w:cstheme="minorHAnsi"/>
          <w:b/>
          <w:color w:val="FF0000"/>
          <w:sz w:val="22"/>
          <w:szCs w:val="22"/>
          <w:lang w:val="cs-CZ"/>
        </w:rPr>
        <w:t xml:space="preserve"> včetně zvláštního výstražného zařízení</w:t>
      </w:r>
      <w:r w:rsidRPr="00B36044">
        <w:rPr>
          <w:rFonts w:asciiTheme="minorHAnsi" w:hAnsiTheme="minorHAnsi" w:cstheme="minorHAnsi"/>
          <w:b/>
          <w:color w:val="FF0000"/>
          <w:sz w:val="22"/>
          <w:szCs w:val="22"/>
        </w:rPr>
        <w:t xml:space="preserve">) je </w:t>
      </w:r>
      <w:r w:rsidRPr="00B36044">
        <w:rPr>
          <w:rFonts w:asciiTheme="minorHAnsi" w:hAnsiTheme="minorHAnsi" w:cstheme="minorHAnsi"/>
          <w:b/>
          <w:bCs/>
          <w:color w:val="FF0000"/>
          <w:sz w:val="22"/>
          <w:szCs w:val="22"/>
        </w:rPr>
        <w:t xml:space="preserve">s ohledem na prostorové podmínky hasičské zbrojnice </w:t>
      </w:r>
      <w:r w:rsidRPr="00B36044">
        <w:rPr>
          <w:rFonts w:asciiTheme="minorHAnsi" w:hAnsiTheme="minorHAnsi" w:cstheme="minorHAnsi"/>
          <w:b/>
          <w:color w:val="FF0000"/>
          <w:sz w:val="22"/>
          <w:szCs w:val="22"/>
        </w:rPr>
        <w:t>nejvíce</w:t>
      </w:r>
      <w:r w:rsidRPr="00B36044">
        <w:rPr>
          <w:rFonts w:asciiTheme="minorHAnsi" w:hAnsiTheme="minorHAnsi" w:cstheme="minorHAnsi"/>
          <w:b/>
          <w:bCs/>
          <w:color w:val="FF0000"/>
          <w:sz w:val="22"/>
          <w:szCs w:val="22"/>
        </w:rPr>
        <w:t xml:space="preserve"> … mm.</w:t>
      </w:r>
    </w:p>
    <w:p w14:paraId="4592C450" w14:textId="77777777" w:rsidR="001A148A" w:rsidRPr="00B36044" w:rsidRDefault="001A148A" w:rsidP="00656EC8">
      <w:pPr>
        <w:pStyle w:val="Zkladntext"/>
        <w:numPr>
          <w:ilvl w:val="1"/>
          <w:numId w:val="3"/>
        </w:numPr>
        <w:ind w:left="567" w:hanging="567"/>
        <w:jc w:val="both"/>
        <w:rPr>
          <w:rFonts w:asciiTheme="minorHAnsi" w:hAnsiTheme="minorHAnsi" w:cstheme="minorHAnsi"/>
          <w:b/>
          <w:color w:val="FF0000"/>
          <w:sz w:val="22"/>
          <w:szCs w:val="22"/>
        </w:rPr>
      </w:pPr>
      <w:r w:rsidRPr="00830F5F">
        <w:rPr>
          <w:rFonts w:asciiTheme="minorHAnsi" w:hAnsiTheme="minorHAnsi" w:cstheme="minorHAnsi"/>
          <w:bCs/>
          <w:color w:val="0070C0"/>
          <w:sz w:val="22"/>
          <w:szCs w:val="22"/>
        </w:rPr>
        <w:t>(</w:t>
      </w:r>
      <w:r w:rsidRPr="00830F5F">
        <w:rPr>
          <w:rFonts w:asciiTheme="minorHAnsi" w:hAnsiTheme="minorHAnsi" w:cstheme="minorHAnsi"/>
          <w:bCs/>
          <w:color w:val="0070C0"/>
          <w:sz w:val="22"/>
          <w:szCs w:val="22"/>
          <w:lang w:val="cs-CZ"/>
        </w:rPr>
        <w:t>Nepovinný bod</w:t>
      </w:r>
      <w:r w:rsidRPr="00830F5F">
        <w:rPr>
          <w:rFonts w:asciiTheme="minorHAnsi" w:hAnsiTheme="minorHAnsi" w:cstheme="minorHAnsi"/>
          <w:bCs/>
          <w:color w:val="0070C0"/>
          <w:sz w:val="22"/>
          <w:szCs w:val="22"/>
        </w:rPr>
        <w:t>)</w:t>
      </w:r>
      <w:r w:rsidRPr="00830F5F">
        <w:rPr>
          <w:rFonts w:asciiTheme="minorHAnsi" w:hAnsiTheme="minorHAnsi" w:cstheme="minorHAnsi"/>
          <w:b/>
          <w:color w:val="0070C0"/>
          <w:sz w:val="22"/>
          <w:szCs w:val="22"/>
          <w:lang w:val="cs-CZ"/>
        </w:rPr>
        <w:t xml:space="preserve"> </w:t>
      </w:r>
      <w:r w:rsidRPr="00B36044">
        <w:rPr>
          <w:rFonts w:asciiTheme="minorHAnsi" w:hAnsiTheme="minorHAnsi" w:cstheme="minorHAnsi"/>
          <w:b/>
          <w:color w:val="FF0000"/>
          <w:sz w:val="22"/>
          <w:szCs w:val="22"/>
          <w:lang w:val="cs-CZ"/>
        </w:rPr>
        <w:t>Délka</w:t>
      </w:r>
      <w:r w:rsidRPr="00B36044">
        <w:rPr>
          <w:rFonts w:asciiTheme="minorHAnsi" w:hAnsiTheme="minorHAnsi" w:cstheme="minorHAnsi"/>
          <w:b/>
          <w:color w:val="FF0000"/>
          <w:sz w:val="22"/>
          <w:szCs w:val="22"/>
        </w:rPr>
        <w:t xml:space="preserve"> </w:t>
      </w:r>
      <w:r w:rsidRPr="00B36044">
        <w:rPr>
          <w:rFonts w:asciiTheme="minorHAnsi" w:hAnsiTheme="minorHAnsi" w:cstheme="minorHAnsi"/>
          <w:b/>
          <w:color w:val="FF0000"/>
          <w:sz w:val="22"/>
          <w:szCs w:val="22"/>
          <w:lang w:val="cs-CZ"/>
        </w:rPr>
        <w:t>DA</w:t>
      </w:r>
      <w:r w:rsidRPr="00B36044">
        <w:rPr>
          <w:rFonts w:asciiTheme="minorHAnsi" w:hAnsiTheme="minorHAnsi" w:cstheme="minorHAnsi"/>
          <w:b/>
          <w:color w:val="FF0000"/>
          <w:sz w:val="22"/>
          <w:szCs w:val="22"/>
        </w:rPr>
        <w:t xml:space="preserve"> (</w:t>
      </w:r>
      <w:r w:rsidRPr="00B36044">
        <w:rPr>
          <w:rFonts w:asciiTheme="minorHAnsi" w:hAnsiTheme="minorHAnsi" w:cstheme="minorHAnsi"/>
          <w:b/>
          <w:color w:val="FF0000"/>
          <w:sz w:val="22"/>
          <w:szCs w:val="22"/>
          <w:lang w:val="cs-CZ"/>
        </w:rPr>
        <w:t>včetně tažného zařízení</w:t>
      </w:r>
      <w:r w:rsidRPr="00B36044">
        <w:rPr>
          <w:rFonts w:asciiTheme="minorHAnsi" w:hAnsiTheme="minorHAnsi" w:cstheme="minorHAnsi"/>
          <w:b/>
          <w:color w:val="FF0000"/>
          <w:sz w:val="22"/>
          <w:szCs w:val="22"/>
        </w:rPr>
        <w:t xml:space="preserve">) je </w:t>
      </w:r>
      <w:r w:rsidRPr="00B36044">
        <w:rPr>
          <w:rFonts w:asciiTheme="minorHAnsi" w:hAnsiTheme="minorHAnsi" w:cstheme="minorHAnsi"/>
          <w:b/>
          <w:bCs/>
          <w:color w:val="FF0000"/>
          <w:sz w:val="22"/>
          <w:szCs w:val="22"/>
        </w:rPr>
        <w:t xml:space="preserve">s ohledem na prostorové podmínky hasičské zbrojnice </w:t>
      </w:r>
      <w:r w:rsidRPr="00B36044">
        <w:rPr>
          <w:rFonts w:asciiTheme="minorHAnsi" w:hAnsiTheme="minorHAnsi" w:cstheme="minorHAnsi"/>
          <w:b/>
          <w:color w:val="FF0000"/>
          <w:sz w:val="22"/>
          <w:szCs w:val="22"/>
        </w:rPr>
        <w:t>nejvíce</w:t>
      </w:r>
      <w:r w:rsidRPr="00B36044">
        <w:rPr>
          <w:rFonts w:asciiTheme="minorHAnsi" w:hAnsiTheme="minorHAnsi" w:cstheme="minorHAnsi"/>
          <w:b/>
          <w:bCs/>
          <w:color w:val="FF0000"/>
          <w:sz w:val="22"/>
          <w:szCs w:val="22"/>
        </w:rPr>
        <w:t xml:space="preserve"> … mm.</w:t>
      </w:r>
    </w:p>
    <w:p w14:paraId="2A820C8D" w14:textId="77777777" w:rsidR="001A148A" w:rsidRPr="00B36044" w:rsidRDefault="001A148A" w:rsidP="00656EC8">
      <w:pPr>
        <w:pStyle w:val="Zkladntext"/>
        <w:numPr>
          <w:ilvl w:val="1"/>
          <w:numId w:val="3"/>
        </w:numPr>
        <w:ind w:left="567" w:hanging="567"/>
        <w:jc w:val="both"/>
        <w:rPr>
          <w:rFonts w:asciiTheme="minorHAnsi" w:hAnsiTheme="minorHAnsi" w:cstheme="minorHAnsi"/>
          <w:b/>
          <w:color w:val="FF0000"/>
          <w:sz w:val="22"/>
          <w:szCs w:val="22"/>
        </w:rPr>
      </w:pPr>
      <w:r w:rsidRPr="00830F5F">
        <w:rPr>
          <w:rFonts w:asciiTheme="minorHAnsi" w:hAnsiTheme="minorHAnsi" w:cstheme="minorHAnsi"/>
          <w:bCs/>
          <w:color w:val="0070C0"/>
          <w:sz w:val="22"/>
          <w:szCs w:val="22"/>
        </w:rPr>
        <w:t>(</w:t>
      </w:r>
      <w:r w:rsidRPr="00830F5F">
        <w:rPr>
          <w:rFonts w:asciiTheme="minorHAnsi" w:hAnsiTheme="minorHAnsi" w:cstheme="minorHAnsi"/>
          <w:bCs/>
          <w:color w:val="0070C0"/>
          <w:sz w:val="22"/>
          <w:szCs w:val="22"/>
          <w:lang w:val="cs-CZ"/>
        </w:rPr>
        <w:t>Nepovinný bod</w:t>
      </w:r>
      <w:r w:rsidRPr="00830F5F">
        <w:rPr>
          <w:rFonts w:asciiTheme="minorHAnsi" w:hAnsiTheme="minorHAnsi" w:cstheme="minorHAnsi"/>
          <w:bCs/>
          <w:color w:val="0070C0"/>
          <w:sz w:val="22"/>
          <w:szCs w:val="22"/>
        </w:rPr>
        <w:t>)</w:t>
      </w:r>
      <w:r w:rsidRPr="00B36044">
        <w:rPr>
          <w:rFonts w:asciiTheme="minorHAnsi" w:hAnsiTheme="minorHAnsi" w:cstheme="minorHAnsi"/>
          <w:b/>
          <w:bCs/>
          <w:color w:val="00B0F0"/>
          <w:sz w:val="22"/>
          <w:szCs w:val="22"/>
          <w:lang w:val="cs-CZ"/>
        </w:rPr>
        <w:t xml:space="preserve"> </w:t>
      </w:r>
      <w:r w:rsidRPr="00B36044">
        <w:rPr>
          <w:rFonts w:asciiTheme="minorHAnsi" w:hAnsiTheme="minorHAnsi" w:cstheme="minorHAnsi"/>
          <w:b/>
          <w:color w:val="FF0000"/>
          <w:sz w:val="22"/>
          <w:szCs w:val="22"/>
        </w:rPr>
        <w:t xml:space="preserve">Výška </w:t>
      </w:r>
      <w:r w:rsidRPr="00B36044">
        <w:rPr>
          <w:rFonts w:asciiTheme="minorHAnsi" w:hAnsiTheme="minorHAnsi" w:cstheme="minorHAnsi"/>
          <w:b/>
          <w:color w:val="FF0000"/>
          <w:sz w:val="22"/>
          <w:szCs w:val="22"/>
          <w:lang w:val="cs-CZ"/>
        </w:rPr>
        <w:t>vnitřního prostoru DA</w:t>
      </w:r>
      <w:r w:rsidRPr="00B36044">
        <w:rPr>
          <w:rFonts w:asciiTheme="minorHAnsi" w:hAnsiTheme="minorHAnsi" w:cstheme="minorHAnsi"/>
          <w:b/>
          <w:color w:val="FF0000"/>
          <w:sz w:val="22"/>
          <w:szCs w:val="22"/>
        </w:rPr>
        <w:t xml:space="preserve"> </w:t>
      </w:r>
      <w:r w:rsidRPr="00B36044">
        <w:rPr>
          <w:rFonts w:asciiTheme="minorHAnsi" w:hAnsiTheme="minorHAnsi" w:cstheme="minorHAnsi"/>
          <w:b/>
          <w:color w:val="FF0000"/>
          <w:sz w:val="22"/>
          <w:szCs w:val="22"/>
          <w:lang w:val="cs-CZ"/>
        </w:rPr>
        <w:t>je</w:t>
      </w:r>
      <w:r w:rsidRPr="00B36044">
        <w:rPr>
          <w:rFonts w:asciiTheme="minorHAnsi" w:hAnsiTheme="minorHAnsi" w:cstheme="minorHAnsi"/>
          <w:b/>
          <w:bCs/>
          <w:color w:val="FF0000"/>
          <w:sz w:val="22"/>
          <w:szCs w:val="22"/>
        </w:rPr>
        <w:t xml:space="preserve"> </w:t>
      </w:r>
      <w:r w:rsidRPr="00B36044">
        <w:rPr>
          <w:rFonts w:asciiTheme="minorHAnsi" w:hAnsiTheme="minorHAnsi" w:cstheme="minorHAnsi"/>
          <w:b/>
          <w:color w:val="FF0000"/>
          <w:sz w:val="22"/>
          <w:szCs w:val="22"/>
        </w:rPr>
        <w:t>nej</w:t>
      </w:r>
      <w:r w:rsidRPr="00B36044">
        <w:rPr>
          <w:rFonts w:asciiTheme="minorHAnsi" w:hAnsiTheme="minorHAnsi" w:cstheme="minorHAnsi"/>
          <w:b/>
          <w:color w:val="FF0000"/>
          <w:sz w:val="22"/>
          <w:szCs w:val="22"/>
          <w:lang w:val="cs-CZ"/>
        </w:rPr>
        <w:t>méně</w:t>
      </w:r>
      <w:r w:rsidRPr="00B36044">
        <w:rPr>
          <w:rFonts w:asciiTheme="minorHAnsi" w:hAnsiTheme="minorHAnsi" w:cstheme="minorHAnsi"/>
          <w:b/>
          <w:bCs/>
          <w:color w:val="FF0000"/>
          <w:sz w:val="22"/>
          <w:szCs w:val="22"/>
        </w:rPr>
        <w:t xml:space="preserve"> … mm (měřeno od podlahy po</w:t>
      </w:r>
      <w:r w:rsidRPr="00B36044">
        <w:rPr>
          <w:rFonts w:asciiTheme="minorHAnsi" w:hAnsiTheme="minorHAnsi" w:cstheme="minorHAnsi"/>
          <w:b/>
          <w:bCs/>
          <w:color w:val="FF0000"/>
          <w:sz w:val="22"/>
          <w:szCs w:val="22"/>
          <w:lang w:val="cs-CZ"/>
        </w:rPr>
        <w:t> </w:t>
      </w:r>
      <w:r w:rsidRPr="00B36044">
        <w:rPr>
          <w:rFonts w:asciiTheme="minorHAnsi" w:hAnsiTheme="minorHAnsi" w:cstheme="minorHAnsi"/>
          <w:b/>
          <w:bCs/>
          <w:color w:val="FF0000"/>
          <w:sz w:val="22"/>
          <w:szCs w:val="22"/>
        </w:rPr>
        <w:t>obložení stropu DA).</w:t>
      </w:r>
    </w:p>
    <w:p w14:paraId="5A284EBE" w14:textId="77777777" w:rsidR="00870401" w:rsidRPr="00B36044" w:rsidRDefault="001A148A" w:rsidP="00656EC8">
      <w:pPr>
        <w:pStyle w:val="Zkladntext"/>
        <w:numPr>
          <w:ilvl w:val="1"/>
          <w:numId w:val="3"/>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rPr>
        <w:t>S ohledem na provoz DA v kopcovité krajině je pro DA použit automobilový podvozek se</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rPr>
        <w:t>jmenovitým měrným výkonem nejméně 25 kW na 1000</w:t>
      </w:r>
      <w:r w:rsidRPr="00B36044">
        <w:rPr>
          <w:rFonts w:asciiTheme="minorHAnsi" w:hAnsiTheme="minorHAnsi" w:cstheme="minorHAnsi"/>
          <w:sz w:val="22"/>
          <w:szCs w:val="22"/>
          <w:lang w:val="cs-CZ"/>
        </w:rPr>
        <w:t xml:space="preserve"> </w:t>
      </w:r>
      <w:r w:rsidRPr="00B36044">
        <w:rPr>
          <w:rFonts w:asciiTheme="minorHAnsi" w:hAnsiTheme="minorHAnsi" w:cstheme="minorHAnsi"/>
          <w:sz w:val="22"/>
          <w:szCs w:val="22"/>
        </w:rPr>
        <w:t>kg</w:t>
      </w:r>
      <w:r w:rsidRPr="00B36044">
        <w:rPr>
          <w:rFonts w:asciiTheme="minorHAnsi" w:hAnsiTheme="minorHAnsi" w:cstheme="minorHAnsi"/>
          <w:sz w:val="22"/>
          <w:szCs w:val="22"/>
          <w:lang w:val="cs-CZ"/>
        </w:rPr>
        <w:t xml:space="preserve"> </w:t>
      </w:r>
      <w:r w:rsidRPr="00B36044">
        <w:rPr>
          <w:rFonts w:asciiTheme="minorHAnsi" w:hAnsiTheme="minorHAnsi" w:cstheme="minorHAnsi"/>
          <w:sz w:val="22"/>
          <w:szCs w:val="22"/>
        </w:rPr>
        <w:t>největší technicky přípustné hmotnosti DA</w:t>
      </w:r>
      <w:r w:rsidR="00870401" w:rsidRPr="00B36044">
        <w:rPr>
          <w:rFonts w:asciiTheme="minorHAnsi" w:hAnsiTheme="minorHAnsi" w:cstheme="minorHAnsi"/>
          <w:sz w:val="22"/>
          <w:szCs w:val="22"/>
        </w:rPr>
        <w:t>.</w:t>
      </w:r>
    </w:p>
    <w:p w14:paraId="5761C0D7" w14:textId="77777777" w:rsidR="00AC047F" w:rsidRPr="00B36044" w:rsidRDefault="00AC047F" w:rsidP="00656EC8">
      <w:pPr>
        <w:pStyle w:val="Odstavecseseznamem"/>
        <w:numPr>
          <w:ilvl w:val="1"/>
          <w:numId w:val="3"/>
        </w:numPr>
        <w:ind w:left="567" w:hanging="567"/>
        <w:rPr>
          <w:rFonts w:asciiTheme="minorHAnsi" w:eastAsia="Times New Roman" w:hAnsiTheme="minorHAnsi" w:cstheme="minorHAnsi"/>
          <w:lang w:val="x-none" w:eastAsia="x-none"/>
        </w:rPr>
      </w:pPr>
      <w:r w:rsidRPr="00B36044">
        <w:rPr>
          <w:rFonts w:asciiTheme="minorHAnsi" w:eastAsia="Times New Roman" w:hAnsiTheme="minorHAnsi" w:cstheme="minorHAnsi"/>
          <w:lang w:val="x-none" w:eastAsia="x-none"/>
        </w:rPr>
        <w:t xml:space="preserve">DA je konstruován s uspořádáním náprav </w:t>
      </w:r>
    </w:p>
    <w:p w14:paraId="5C2FCE92" w14:textId="77777777" w:rsidR="00AC047F" w:rsidRPr="00B36044" w:rsidRDefault="00AC047F" w:rsidP="00656EC8">
      <w:pPr>
        <w:pStyle w:val="Odstavecseseznamem"/>
        <w:numPr>
          <w:ilvl w:val="0"/>
          <w:numId w:val="19"/>
        </w:numPr>
        <w:spacing w:after="0" w:line="240" w:lineRule="auto"/>
        <w:ind w:left="851" w:hanging="284"/>
        <w:rPr>
          <w:rFonts w:asciiTheme="minorHAnsi" w:eastAsia="Times New Roman" w:hAnsiTheme="minorHAnsi" w:cstheme="minorHAnsi"/>
          <w:b/>
          <w:color w:val="00B050"/>
          <w:lang w:val="x-none" w:eastAsia="x-none"/>
        </w:rPr>
      </w:pPr>
      <w:r w:rsidRPr="00B36044">
        <w:rPr>
          <w:rFonts w:asciiTheme="minorHAnsi" w:eastAsia="Times New Roman" w:hAnsiTheme="minorHAnsi" w:cstheme="minorHAnsi"/>
          <w:b/>
          <w:color w:val="00B050"/>
          <w:lang w:eastAsia="x-none"/>
        </w:rPr>
        <w:t xml:space="preserve">4 </w:t>
      </w:r>
      <w:r w:rsidRPr="00B36044">
        <w:rPr>
          <w:rFonts w:asciiTheme="minorHAnsi" w:eastAsia="Times New Roman" w:hAnsiTheme="minorHAnsi" w:cstheme="minorHAnsi"/>
          <w:b/>
          <w:color w:val="00B050"/>
          <w:lang w:val="x-none" w:eastAsia="x-none"/>
        </w:rPr>
        <w:t>x 2.</w:t>
      </w:r>
    </w:p>
    <w:p w14:paraId="3114A868" w14:textId="77777777" w:rsidR="00870401" w:rsidRPr="00B36044" w:rsidRDefault="00AC047F" w:rsidP="00656EC8">
      <w:pPr>
        <w:pStyle w:val="Odstavecseseznamem"/>
        <w:numPr>
          <w:ilvl w:val="0"/>
          <w:numId w:val="19"/>
        </w:numPr>
        <w:spacing w:after="120" w:line="240" w:lineRule="auto"/>
        <w:ind w:left="851" w:hanging="284"/>
        <w:contextualSpacing w:val="0"/>
        <w:rPr>
          <w:rFonts w:asciiTheme="minorHAnsi" w:eastAsia="Times New Roman" w:hAnsiTheme="minorHAnsi" w:cstheme="minorHAnsi"/>
          <w:b/>
          <w:color w:val="FF0000"/>
          <w:lang w:val="x-none" w:eastAsia="x-none"/>
        </w:rPr>
      </w:pPr>
      <w:r w:rsidRPr="00B36044">
        <w:rPr>
          <w:rFonts w:asciiTheme="minorHAnsi" w:eastAsia="Times New Roman" w:hAnsiTheme="minorHAnsi" w:cstheme="minorHAnsi"/>
          <w:b/>
          <w:color w:val="FF0000"/>
          <w:lang w:val="x-none" w:eastAsia="x-none"/>
        </w:rPr>
        <w:t>4 x 4.</w:t>
      </w:r>
    </w:p>
    <w:p w14:paraId="008D70CE" w14:textId="77777777" w:rsidR="00870401" w:rsidRPr="00B36044" w:rsidRDefault="00AC047F" w:rsidP="00656EC8">
      <w:pPr>
        <w:pStyle w:val="Odstavecseseznamem"/>
        <w:numPr>
          <w:ilvl w:val="1"/>
          <w:numId w:val="3"/>
        </w:numPr>
        <w:spacing w:after="120" w:line="240" w:lineRule="auto"/>
        <w:ind w:left="567" w:hanging="567"/>
        <w:contextualSpacing w:val="0"/>
        <w:jc w:val="both"/>
        <w:rPr>
          <w:rFonts w:asciiTheme="minorHAnsi" w:eastAsia="Times New Roman" w:hAnsiTheme="minorHAnsi" w:cstheme="minorHAnsi"/>
          <w:lang w:val="x-none" w:eastAsia="x-none"/>
        </w:rPr>
      </w:pPr>
      <w:r w:rsidRPr="00B36044">
        <w:rPr>
          <w:rFonts w:asciiTheme="minorHAnsi" w:eastAsia="Times New Roman" w:hAnsiTheme="minorHAnsi" w:cstheme="minorHAnsi"/>
          <w:lang w:val="x-none" w:eastAsia="x-none"/>
        </w:rPr>
        <w:t>DA je vybaven zařízením proti blokování provozn</w:t>
      </w:r>
      <w:r w:rsidR="00655A1B" w:rsidRPr="00B36044">
        <w:rPr>
          <w:rFonts w:asciiTheme="minorHAnsi" w:eastAsia="Times New Roman" w:hAnsiTheme="minorHAnsi" w:cstheme="minorHAnsi"/>
          <w:lang w:val="x-none" w:eastAsia="x-none"/>
        </w:rPr>
        <w:t xml:space="preserve">ích brzd typu ABS nebo obdobným </w:t>
      </w:r>
      <w:r w:rsidRPr="00B36044">
        <w:rPr>
          <w:rFonts w:asciiTheme="minorHAnsi" w:eastAsia="Times New Roman" w:hAnsiTheme="minorHAnsi" w:cstheme="minorHAnsi"/>
          <w:lang w:val="x-none" w:eastAsia="x-none"/>
        </w:rPr>
        <w:t>zařízením.</w:t>
      </w:r>
    </w:p>
    <w:p w14:paraId="4D2D4C34" w14:textId="77777777" w:rsidR="0028109B" w:rsidRPr="00B36044" w:rsidRDefault="0028109B" w:rsidP="00656EC8">
      <w:pPr>
        <w:pStyle w:val="Odstavecseseznamem"/>
        <w:numPr>
          <w:ilvl w:val="1"/>
          <w:numId w:val="3"/>
        </w:numPr>
        <w:spacing w:after="120" w:line="240" w:lineRule="auto"/>
        <w:ind w:left="567" w:hanging="567"/>
        <w:contextualSpacing w:val="0"/>
        <w:jc w:val="both"/>
        <w:rPr>
          <w:rFonts w:asciiTheme="minorHAnsi" w:eastAsia="Times New Roman" w:hAnsiTheme="minorHAnsi" w:cstheme="minorHAnsi"/>
          <w:lang w:val="x-none" w:eastAsia="x-none"/>
        </w:rPr>
      </w:pPr>
      <w:r w:rsidRPr="00B36044">
        <w:rPr>
          <w:rFonts w:asciiTheme="minorHAnsi" w:eastAsia="Times New Roman" w:hAnsiTheme="minorHAnsi" w:cstheme="minorHAnsi"/>
          <w:lang w:val="x-none" w:eastAsia="x-none"/>
        </w:rPr>
        <w:t>Obě nápravy jsou osazeny koly vybavenými pneumatikami konstruovanými pro</w:t>
      </w:r>
      <w:r w:rsidR="00B90F3A" w:rsidRPr="00B36044">
        <w:rPr>
          <w:rFonts w:asciiTheme="minorHAnsi" w:eastAsia="Times New Roman" w:hAnsiTheme="minorHAnsi" w:cstheme="minorHAnsi"/>
          <w:lang w:eastAsia="x-none"/>
        </w:rPr>
        <w:t> </w:t>
      </w:r>
      <w:r w:rsidRPr="00B36044">
        <w:rPr>
          <w:rFonts w:asciiTheme="minorHAnsi" w:eastAsia="Times New Roman" w:hAnsiTheme="minorHAnsi" w:cstheme="minorHAnsi"/>
          <w:lang w:val="x-none" w:eastAsia="x-none"/>
        </w:rPr>
        <w:t>provoz na</w:t>
      </w:r>
      <w:r w:rsidRPr="00B36044">
        <w:rPr>
          <w:rFonts w:asciiTheme="minorHAnsi" w:eastAsia="Times New Roman" w:hAnsiTheme="minorHAnsi" w:cstheme="minorHAnsi"/>
          <w:lang w:eastAsia="x-none"/>
        </w:rPr>
        <w:t> </w:t>
      </w:r>
      <w:r w:rsidRPr="00B36044">
        <w:rPr>
          <w:rFonts w:asciiTheme="minorHAnsi" w:eastAsia="Times New Roman" w:hAnsiTheme="minorHAnsi" w:cstheme="minorHAnsi"/>
          <w:lang w:val="x-none" w:eastAsia="x-none"/>
        </w:rPr>
        <w:t>sněhu a</w:t>
      </w:r>
      <w:r w:rsidRPr="00B36044">
        <w:rPr>
          <w:rFonts w:asciiTheme="minorHAnsi" w:eastAsia="Times New Roman" w:hAnsiTheme="minorHAnsi" w:cstheme="minorHAnsi"/>
          <w:lang w:eastAsia="x-none"/>
        </w:rPr>
        <w:t> </w:t>
      </w:r>
      <w:r w:rsidRPr="00B36044">
        <w:rPr>
          <w:rFonts w:asciiTheme="minorHAnsi" w:eastAsia="Times New Roman" w:hAnsiTheme="minorHAnsi" w:cstheme="minorHAnsi"/>
          <w:lang w:val="x-none" w:eastAsia="x-none"/>
        </w:rPr>
        <w:t>ledu s označením 3PMSF („alpský štít“).</w:t>
      </w:r>
    </w:p>
    <w:p w14:paraId="46F3F8A8" w14:textId="77777777" w:rsidR="005A62E8" w:rsidRPr="00B36044" w:rsidRDefault="00760F2D" w:rsidP="005A62E8">
      <w:pPr>
        <w:pStyle w:val="Zkladntext"/>
        <w:numPr>
          <w:ilvl w:val="1"/>
          <w:numId w:val="3"/>
        </w:numPr>
        <w:spacing w:after="0"/>
        <w:ind w:left="567" w:hanging="567"/>
        <w:jc w:val="both"/>
        <w:rPr>
          <w:rFonts w:asciiTheme="minorHAnsi" w:hAnsiTheme="minorHAnsi" w:cstheme="minorHAnsi"/>
          <w:sz w:val="22"/>
          <w:szCs w:val="22"/>
        </w:rPr>
      </w:pPr>
      <w:r w:rsidRPr="00B36044">
        <w:rPr>
          <w:rFonts w:asciiTheme="minorHAnsi" w:hAnsiTheme="minorHAnsi" w:cstheme="minorHAnsi"/>
          <w:b/>
          <w:sz w:val="22"/>
          <w:szCs w:val="22"/>
        </w:rPr>
        <w:t>Součástí dodávky je náhradní kolo s pneumatikou</w:t>
      </w:r>
      <w:r w:rsidRPr="00B36044">
        <w:rPr>
          <w:rFonts w:asciiTheme="minorHAnsi" w:hAnsiTheme="minorHAnsi" w:cstheme="minorHAnsi"/>
          <w:sz w:val="22"/>
          <w:szCs w:val="22"/>
        </w:rPr>
        <w:t xml:space="preserve">, které je dodáno </w:t>
      </w:r>
    </w:p>
    <w:p w14:paraId="281AD6B1" w14:textId="77777777" w:rsidR="005A62E8" w:rsidRPr="00B36044" w:rsidRDefault="00760F2D" w:rsidP="005A62E8">
      <w:pPr>
        <w:pStyle w:val="Zkladntext"/>
        <w:numPr>
          <w:ilvl w:val="0"/>
          <w:numId w:val="31"/>
        </w:numPr>
        <w:spacing w:after="0"/>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rPr>
        <w:t>samostatně příbalem</w:t>
      </w:r>
      <w:r w:rsidR="005A62E8" w:rsidRPr="00B36044">
        <w:rPr>
          <w:rFonts w:asciiTheme="minorHAnsi" w:hAnsiTheme="minorHAnsi" w:cstheme="minorHAnsi"/>
          <w:b/>
          <w:color w:val="00B050"/>
          <w:sz w:val="22"/>
          <w:szCs w:val="22"/>
          <w:lang w:val="cs-CZ"/>
        </w:rPr>
        <w:t>.</w:t>
      </w:r>
    </w:p>
    <w:p w14:paraId="6F4216DC" w14:textId="0CE64DDA" w:rsidR="005A62E8" w:rsidRPr="00B36044" w:rsidRDefault="005A62E8" w:rsidP="005A62E8">
      <w:pPr>
        <w:pStyle w:val="Zkladntext"/>
        <w:numPr>
          <w:ilvl w:val="0"/>
          <w:numId w:val="31"/>
        </w:numPr>
        <w:spacing w:after="0"/>
        <w:ind w:left="851"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lang w:val="cs-CZ"/>
        </w:rPr>
        <w:t>v originálním držáku</w:t>
      </w:r>
      <w:r w:rsidRPr="00B36044">
        <w:rPr>
          <w:rFonts w:asciiTheme="minorHAnsi" w:hAnsiTheme="minorHAnsi" w:cstheme="minorHAnsi"/>
          <w:b/>
          <w:color w:val="FF0000"/>
          <w:sz w:val="22"/>
          <w:szCs w:val="22"/>
        </w:rPr>
        <w:t>.</w:t>
      </w:r>
    </w:p>
    <w:p w14:paraId="5DD137AA" w14:textId="5A93B2E0" w:rsidR="00760F2D" w:rsidRPr="00B36044" w:rsidRDefault="00246E59" w:rsidP="005A62E8">
      <w:pPr>
        <w:pStyle w:val="Zkladntext"/>
        <w:ind w:left="567"/>
        <w:jc w:val="both"/>
        <w:rPr>
          <w:rFonts w:asciiTheme="minorHAnsi" w:hAnsiTheme="minorHAnsi" w:cstheme="minorHAnsi"/>
          <w:sz w:val="22"/>
          <w:szCs w:val="22"/>
        </w:rPr>
      </w:pPr>
      <w:r w:rsidRPr="00B36044">
        <w:rPr>
          <w:rFonts w:asciiTheme="minorHAnsi" w:hAnsiTheme="minorHAnsi" w:cstheme="minorHAnsi"/>
          <w:sz w:val="22"/>
          <w:szCs w:val="22"/>
          <w:lang w:val="cs-CZ"/>
        </w:rPr>
        <w:t>DA</w:t>
      </w:r>
      <w:r w:rsidR="00760F2D" w:rsidRPr="00B36044">
        <w:rPr>
          <w:rFonts w:asciiTheme="minorHAnsi" w:hAnsiTheme="minorHAnsi" w:cstheme="minorHAnsi"/>
          <w:sz w:val="22"/>
          <w:szCs w:val="22"/>
        </w:rPr>
        <w:t xml:space="preserve"> je</w:t>
      </w:r>
      <w:r w:rsidR="00760F2D" w:rsidRPr="00B36044">
        <w:rPr>
          <w:rFonts w:asciiTheme="minorHAnsi" w:hAnsiTheme="minorHAnsi" w:cstheme="minorHAnsi"/>
          <w:sz w:val="22"/>
          <w:szCs w:val="22"/>
          <w:lang w:val="cs-CZ"/>
        </w:rPr>
        <w:t> </w:t>
      </w:r>
      <w:r w:rsidRPr="00B36044">
        <w:rPr>
          <w:rFonts w:asciiTheme="minorHAnsi" w:hAnsiTheme="minorHAnsi" w:cstheme="minorHAnsi"/>
          <w:sz w:val="22"/>
          <w:szCs w:val="22"/>
        </w:rPr>
        <w:t>vybaven</w:t>
      </w:r>
      <w:r w:rsidR="00760F2D" w:rsidRPr="00B36044">
        <w:rPr>
          <w:rFonts w:asciiTheme="minorHAnsi" w:hAnsiTheme="minorHAnsi" w:cstheme="minorHAnsi"/>
          <w:sz w:val="22"/>
          <w:szCs w:val="22"/>
        </w:rPr>
        <w:t xml:space="preserve"> veškerým příslušenstvím potřebným pro výměnu kola a další povinnou výbavou motorových a přípojných vozidel stanovenou právním předpisem.</w:t>
      </w:r>
    </w:p>
    <w:p w14:paraId="3E5152B8" w14:textId="77777777" w:rsidR="0067382C" w:rsidRPr="00B36044" w:rsidRDefault="0067382C" w:rsidP="00656EC8">
      <w:pPr>
        <w:pStyle w:val="Zkladntext"/>
        <w:numPr>
          <w:ilvl w:val="1"/>
          <w:numId w:val="3"/>
        </w:numPr>
        <w:spacing w:after="0"/>
        <w:ind w:left="567" w:hanging="567"/>
        <w:jc w:val="both"/>
        <w:rPr>
          <w:rFonts w:asciiTheme="minorHAnsi" w:hAnsiTheme="minorHAnsi" w:cstheme="minorHAnsi"/>
          <w:sz w:val="22"/>
          <w:szCs w:val="22"/>
        </w:rPr>
      </w:pPr>
      <w:r w:rsidRPr="00B36044">
        <w:rPr>
          <w:rFonts w:asciiTheme="minorHAnsi" w:hAnsiTheme="minorHAnsi" w:cstheme="minorHAnsi"/>
          <w:sz w:val="22"/>
          <w:szCs w:val="22"/>
        </w:rPr>
        <w:t>DA je v prostoru místa nástupu strojníka (řidiče) do DA vybaven zásuvkou pro</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rPr>
        <w:t>dobíjení a</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rPr>
        <w:t xml:space="preserve">konzervaci akumulátorových baterií </w:t>
      </w:r>
    </w:p>
    <w:p w14:paraId="50DF2E24" w14:textId="77777777" w:rsidR="0067382C" w:rsidRPr="00B36044" w:rsidRDefault="0067382C" w:rsidP="00656EC8">
      <w:pPr>
        <w:pStyle w:val="Zkladntext"/>
        <w:numPr>
          <w:ilvl w:val="0"/>
          <w:numId w:val="22"/>
        </w:numPr>
        <w:spacing w:after="0"/>
        <w:ind w:left="851" w:hanging="284"/>
        <w:jc w:val="both"/>
        <w:rPr>
          <w:rFonts w:asciiTheme="minorHAnsi" w:hAnsiTheme="minorHAnsi" w:cstheme="minorHAnsi"/>
          <w:b/>
          <w:color w:val="00B050"/>
          <w:sz w:val="22"/>
          <w:szCs w:val="22"/>
        </w:rPr>
      </w:pPr>
      <w:r w:rsidRPr="00B36044">
        <w:rPr>
          <w:rFonts w:asciiTheme="minorHAnsi" w:hAnsiTheme="minorHAnsi" w:cstheme="minorHAnsi"/>
          <w:b/>
          <w:color w:val="00B050"/>
          <w:sz w:val="22"/>
          <w:szCs w:val="22"/>
        </w:rPr>
        <w:t xml:space="preserve">s napětím shodným v DA </w:t>
      </w:r>
      <w:r w:rsidRPr="00B36044">
        <w:rPr>
          <w:rFonts w:asciiTheme="minorHAnsi" w:hAnsiTheme="minorHAnsi" w:cstheme="minorHAnsi"/>
          <w:b/>
          <w:color w:val="00B050"/>
          <w:sz w:val="22"/>
          <w:szCs w:val="22"/>
          <w:highlight w:val="cyan"/>
        </w:rPr>
        <w:t>typu …, výrobce …</w:t>
      </w:r>
      <w:r w:rsidRPr="00B36044">
        <w:rPr>
          <w:rFonts w:asciiTheme="minorHAnsi" w:hAnsiTheme="minorHAnsi" w:cstheme="minorHAnsi"/>
          <w:b/>
          <w:color w:val="00B050"/>
          <w:sz w:val="22"/>
          <w:szCs w:val="22"/>
        </w:rPr>
        <w:t xml:space="preserve">. </w:t>
      </w:r>
    </w:p>
    <w:p w14:paraId="1CF9F7FE" w14:textId="77777777" w:rsidR="0067382C" w:rsidRPr="00B36044" w:rsidRDefault="0067382C" w:rsidP="00656EC8">
      <w:pPr>
        <w:pStyle w:val="Zkladntext"/>
        <w:numPr>
          <w:ilvl w:val="0"/>
          <w:numId w:val="22"/>
        </w:numPr>
        <w:spacing w:after="0"/>
        <w:ind w:left="851" w:hanging="284"/>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rPr>
        <w:t xml:space="preserve">230 V </w:t>
      </w:r>
      <w:r w:rsidRPr="00B36044">
        <w:rPr>
          <w:rFonts w:asciiTheme="minorHAnsi" w:hAnsiTheme="minorHAnsi" w:cstheme="minorHAnsi"/>
          <w:b/>
          <w:color w:val="FF0000"/>
          <w:sz w:val="22"/>
          <w:szCs w:val="22"/>
          <w:highlight w:val="cyan"/>
        </w:rPr>
        <w:t>typu …, výrobce …</w:t>
      </w:r>
      <w:r w:rsidRPr="00B36044">
        <w:rPr>
          <w:rFonts w:asciiTheme="minorHAnsi" w:hAnsiTheme="minorHAnsi" w:cstheme="minorHAnsi"/>
          <w:b/>
          <w:color w:val="FF0000"/>
          <w:sz w:val="22"/>
          <w:szCs w:val="22"/>
        </w:rPr>
        <w:t xml:space="preserve">, součástí </w:t>
      </w:r>
      <w:r w:rsidR="00AB2D8E" w:rsidRPr="00B36044">
        <w:rPr>
          <w:rFonts w:asciiTheme="minorHAnsi" w:hAnsiTheme="minorHAnsi" w:cstheme="minorHAnsi"/>
          <w:b/>
          <w:color w:val="FF0000"/>
          <w:sz w:val="22"/>
          <w:szCs w:val="22"/>
          <w:lang w:val="cs-CZ"/>
        </w:rPr>
        <w:t>dodávky</w:t>
      </w:r>
      <w:r w:rsidRPr="00B36044">
        <w:rPr>
          <w:rFonts w:asciiTheme="minorHAnsi" w:hAnsiTheme="minorHAnsi" w:cstheme="minorHAnsi"/>
          <w:b/>
          <w:color w:val="FF0000"/>
          <w:sz w:val="22"/>
          <w:szCs w:val="22"/>
        </w:rPr>
        <w:t xml:space="preserve"> je inteligentní nabíjecí zařízení.</w:t>
      </w:r>
    </w:p>
    <w:p w14:paraId="3CAB87BE" w14:textId="77777777" w:rsidR="0067382C" w:rsidRPr="00B36044" w:rsidRDefault="0067382C" w:rsidP="0067382C">
      <w:pPr>
        <w:pStyle w:val="Zkladntext"/>
        <w:ind w:left="567"/>
        <w:jc w:val="both"/>
        <w:rPr>
          <w:rFonts w:asciiTheme="minorHAnsi" w:hAnsiTheme="minorHAnsi" w:cstheme="minorHAnsi"/>
          <w:sz w:val="22"/>
          <w:szCs w:val="22"/>
        </w:rPr>
      </w:pPr>
      <w:r w:rsidRPr="00B36044">
        <w:rPr>
          <w:rFonts w:asciiTheme="minorHAnsi" w:hAnsiTheme="minorHAnsi" w:cstheme="minorHAnsi"/>
          <w:sz w:val="22"/>
          <w:szCs w:val="22"/>
        </w:rPr>
        <w:t xml:space="preserve">Součástí dodávky je příslušný protikus. </w:t>
      </w:r>
    </w:p>
    <w:p w14:paraId="1B834DE8" w14:textId="77777777" w:rsidR="0028109B" w:rsidRPr="00B36044" w:rsidRDefault="00994441" w:rsidP="00656EC8">
      <w:pPr>
        <w:pStyle w:val="Zkladntext"/>
        <w:numPr>
          <w:ilvl w:val="1"/>
          <w:numId w:val="3"/>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DA je vybaven dvěma</w:t>
      </w:r>
      <w:r w:rsidR="001E57B7" w:rsidRPr="00B36044">
        <w:rPr>
          <w:rFonts w:asciiTheme="minorHAnsi" w:hAnsiTheme="minorHAnsi" w:cstheme="minorHAnsi"/>
          <w:sz w:val="22"/>
          <w:szCs w:val="22"/>
          <w:lang w:val="cs-CZ"/>
        </w:rPr>
        <w:t xml:space="preserve"> zásuvkami pro připojení</w:t>
      </w:r>
      <w:r w:rsidRPr="00B36044">
        <w:rPr>
          <w:rFonts w:asciiTheme="minorHAnsi" w:hAnsiTheme="minorHAnsi" w:cstheme="minorHAnsi"/>
          <w:sz w:val="22"/>
          <w:szCs w:val="22"/>
        </w:rPr>
        <w:t xml:space="preserve"> </w:t>
      </w:r>
      <w:r w:rsidR="001E57B7" w:rsidRPr="00B36044">
        <w:rPr>
          <w:rFonts w:asciiTheme="minorHAnsi" w:hAnsiTheme="minorHAnsi" w:cstheme="minorHAnsi"/>
          <w:sz w:val="22"/>
          <w:szCs w:val="22"/>
        </w:rPr>
        <w:t>požárních</w:t>
      </w:r>
      <w:r w:rsidRPr="00B36044">
        <w:rPr>
          <w:rFonts w:asciiTheme="minorHAnsi" w:hAnsiTheme="minorHAnsi" w:cstheme="minorHAnsi"/>
          <w:sz w:val="22"/>
          <w:szCs w:val="22"/>
        </w:rPr>
        <w:t xml:space="preserve"> světlomet</w:t>
      </w:r>
      <w:r w:rsidR="001E57B7" w:rsidRPr="00B36044">
        <w:rPr>
          <w:rFonts w:asciiTheme="minorHAnsi" w:hAnsiTheme="minorHAnsi" w:cstheme="minorHAnsi"/>
          <w:sz w:val="22"/>
          <w:szCs w:val="22"/>
          <w:lang w:val="cs-CZ"/>
        </w:rPr>
        <w:t>ů</w:t>
      </w:r>
      <w:r w:rsidRPr="00B36044">
        <w:rPr>
          <w:rFonts w:asciiTheme="minorHAnsi" w:hAnsiTheme="minorHAnsi" w:cstheme="minorHAnsi"/>
          <w:sz w:val="22"/>
          <w:szCs w:val="22"/>
        </w:rPr>
        <w:t xml:space="preserve"> 12 V</w:t>
      </w:r>
      <w:r w:rsidR="001E57B7" w:rsidRPr="00B36044">
        <w:rPr>
          <w:rFonts w:asciiTheme="minorHAnsi" w:hAnsiTheme="minorHAnsi" w:cstheme="minorHAnsi"/>
          <w:sz w:val="22"/>
          <w:szCs w:val="22"/>
          <w:lang w:val="cs-CZ"/>
        </w:rPr>
        <w:t>.</w:t>
      </w:r>
      <w:r w:rsidR="00167F3D" w:rsidRPr="00B36044">
        <w:rPr>
          <w:rFonts w:asciiTheme="minorHAnsi" w:hAnsiTheme="minorHAnsi" w:cstheme="minorHAnsi"/>
          <w:sz w:val="22"/>
          <w:szCs w:val="22"/>
          <w:lang w:val="cs-CZ"/>
        </w:rPr>
        <w:t xml:space="preserve"> </w:t>
      </w:r>
      <w:r w:rsidR="001E57B7" w:rsidRPr="00B36044">
        <w:rPr>
          <w:rFonts w:asciiTheme="minorHAnsi" w:hAnsiTheme="minorHAnsi" w:cstheme="minorHAnsi"/>
          <w:sz w:val="22"/>
          <w:szCs w:val="22"/>
          <w:lang w:val="cs-CZ"/>
        </w:rPr>
        <w:t>Z</w:t>
      </w:r>
      <w:r w:rsidR="001E57B7" w:rsidRPr="00B36044">
        <w:rPr>
          <w:rFonts w:asciiTheme="minorHAnsi" w:hAnsiTheme="minorHAnsi" w:cstheme="minorHAnsi"/>
          <w:sz w:val="22"/>
          <w:szCs w:val="22"/>
        </w:rPr>
        <w:t xml:space="preserve">ásuvky umístěné </w:t>
      </w:r>
      <w:r w:rsidRPr="00B36044">
        <w:rPr>
          <w:rFonts w:asciiTheme="minorHAnsi" w:hAnsiTheme="minorHAnsi" w:cstheme="minorHAnsi"/>
          <w:sz w:val="22"/>
          <w:szCs w:val="22"/>
        </w:rPr>
        <w:t>vně karoserie mají krytí nejméně IP 54.</w:t>
      </w:r>
    </w:p>
    <w:p w14:paraId="17507482" w14:textId="77777777" w:rsidR="00994441" w:rsidRPr="00B36044" w:rsidRDefault="00994441" w:rsidP="00656EC8">
      <w:pPr>
        <w:pStyle w:val="Zkladntext"/>
        <w:numPr>
          <w:ilvl w:val="1"/>
          <w:numId w:val="3"/>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Osvětlení prostoru okolo DA je zajištěno LED zdroji neoslňujícího bílého světla umístěnými vně na</w:t>
      </w:r>
      <w:r w:rsidR="007705A3" w:rsidRPr="00B36044">
        <w:rPr>
          <w:rFonts w:asciiTheme="minorHAnsi" w:hAnsiTheme="minorHAnsi" w:cstheme="minorHAnsi"/>
          <w:sz w:val="22"/>
          <w:szCs w:val="22"/>
          <w:lang w:val="cs-CZ"/>
        </w:rPr>
        <w:t> </w:t>
      </w:r>
      <w:r w:rsidR="00AB2D8E" w:rsidRPr="00B36044">
        <w:rPr>
          <w:rFonts w:asciiTheme="minorHAnsi" w:hAnsiTheme="minorHAnsi" w:cstheme="minorHAnsi"/>
          <w:sz w:val="22"/>
          <w:szCs w:val="22"/>
        </w:rPr>
        <w:t xml:space="preserve">bocích a </w:t>
      </w:r>
      <w:r w:rsidR="00AB2D8E" w:rsidRPr="00B36044">
        <w:rPr>
          <w:rFonts w:asciiTheme="minorHAnsi" w:hAnsiTheme="minorHAnsi" w:cstheme="minorHAnsi"/>
          <w:sz w:val="22"/>
          <w:szCs w:val="22"/>
          <w:lang w:val="cs-CZ"/>
        </w:rPr>
        <w:t>zadní straně</w:t>
      </w:r>
      <w:r w:rsidR="00AB2D8E" w:rsidRPr="00B36044">
        <w:rPr>
          <w:rFonts w:asciiTheme="minorHAnsi" w:hAnsiTheme="minorHAnsi" w:cstheme="minorHAnsi"/>
          <w:sz w:val="22"/>
          <w:szCs w:val="22"/>
        </w:rPr>
        <w:t xml:space="preserve"> </w:t>
      </w:r>
      <w:r w:rsidR="00AB2D8E" w:rsidRPr="00B36044">
        <w:rPr>
          <w:rFonts w:asciiTheme="minorHAnsi" w:hAnsiTheme="minorHAnsi" w:cstheme="minorHAnsi"/>
          <w:sz w:val="22"/>
          <w:szCs w:val="22"/>
          <w:lang w:val="cs-CZ"/>
        </w:rPr>
        <w:t>DA</w:t>
      </w:r>
      <w:r w:rsidRPr="00B36044">
        <w:rPr>
          <w:rFonts w:asciiTheme="minorHAnsi" w:hAnsiTheme="minorHAnsi" w:cstheme="minorHAnsi"/>
          <w:sz w:val="22"/>
          <w:szCs w:val="22"/>
        </w:rPr>
        <w:t>.</w:t>
      </w:r>
    </w:p>
    <w:p w14:paraId="04924DB0" w14:textId="77777777" w:rsidR="007705A3" w:rsidRPr="00B36044" w:rsidRDefault="008306D0" w:rsidP="00656EC8">
      <w:pPr>
        <w:pStyle w:val="Zkladntext"/>
        <w:numPr>
          <w:ilvl w:val="1"/>
          <w:numId w:val="3"/>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DA je v zadní části vybaven LED světelným zařízením v provedení „alej“ vyzařujícím světlo oranžové barvy a tvořeným nejméně 5 svítilnami (každá s nejméně 3 diodami). Světelné zařízení umožňuje pracovat nejméně ve 3 režimech – směrování vlevo, výstražný mód a</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rPr>
        <w:t>směrování vpravo. Ovládací prvky a signalizace činnosti jsou umístěny v dosahu sedadla řidiče. Zapojení světelného zařízení znemožňuje jeho užití za jízdy DA.</w:t>
      </w:r>
    </w:p>
    <w:p w14:paraId="05C8E819" w14:textId="35843593" w:rsidR="00BE5781" w:rsidRDefault="008306D0" w:rsidP="00BE5781">
      <w:pPr>
        <w:pStyle w:val="Zkladntext"/>
        <w:numPr>
          <w:ilvl w:val="1"/>
          <w:numId w:val="3"/>
        </w:numPr>
        <w:spacing w:after="0"/>
        <w:ind w:left="567" w:hanging="567"/>
        <w:jc w:val="both"/>
        <w:rPr>
          <w:rFonts w:asciiTheme="minorHAnsi" w:hAnsiTheme="minorHAnsi" w:cstheme="minorHAnsi"/>
          <w:sz w:val="22"/>
          <w:szCs w:val="22"/>
        </w:rPr>
      </w:pPr>
      <w:r w:rsidRPr="00830F5F">
        <w:rPr>
          <w:rFonts w:asciiTheme="minorHAnsi" w:hAnsiTheme="minorHAnsi" w:cstheme="minorHAnsi"/>
          <w:sz w:val="22"/>
          <w:szCs w:val="22"/>
        </w:rPr>
        <w:t xml:space="preserve">DA je vybaven </w:t>
      </w:r>
    </w:p>
    <w:p w14:paraId="699B4EFA" w14:textId="2C082889" w:rsidR="00BE5781" w:rsidRPr="00BE5781" w:rsidRDefault="0044361B" w:rsidP="00BE5781">
      <w:pPr>
        <w:pStyle w:val="Zkladntext"/>
        <w:numPr>
          <w:ilvl w:val="0"/>
          <w:numId w:val="32"/>
        </w:numPr>
        <w:spacing w:after="0"/>
        <w:ind w:left="851" w:hanging="284"/>
        <w:jc w:val="both"/>
        <w:rPr>
          <w:rFonts w:asciiTheme="minorHAnsi" w:hAnsiTheme="minorHAnsi" w:cstheme="minorHAnsi"/>
          <w:b/>
          <w:color w:val="00B050"/>
          <w:sz w:val="22"/>
          <w:szCs w:val="22"/>
        </w:rPr>
      </w:pPr>
      <w:r w:rsidRPr="0044361B">
        <w:rPr>
          <w:rFonts w:asciiTheme="minorHAnsi" w:hAnsiTheme="minorHAnsi" w:cstheme="minorHAnsi"/>
          <w:b/>
          <w:color w:val="00B050"/>
          <w:sz w:val="22"/>
          <w:szCs w:val="22"/>
        </w:rPr>
        <w:t>tažným zařízením typu</w:t>
      </w:r>
      <w:r w:rsidRPr="0044361B">
        <w:rPr>
          <w:rFonts w:asciiTheme="minorHAnsi" w:hAnsiTheme="minorHAnsi" w:cstheme="minorHAnsi"/>
          <w:color w:val="00B050"/>
          <w:sz w:val="22"/>
          <w:szCs w:val="22"/>
        </w:rPr>
        <w:t xml:space="preserve"> </w:t>
      </w:r>
      <w:r w:rsidR="00BE5781" w:rsidRPr="00BE5781">
        <w:rPr>
          <w:rFonts w:asciiTheme="minorHAnsi" w:hAnsiTheme="minorHAnsi" w:cstheme="minorHAnsi"/>
          <w:b/>
          <w:color w:val="00B050"/>
          <w:sz w:val="22"/>
          <w:szCs w:val="22"/>
        </w:rPr>
        <w:t>ISO-50X</w:t>
      </w:r>
    </w:p>
    <w:p w14:paraId="00628831" w14:textId="5A80359D" w:rsidR="00BE5781" w:rsidRPr="00BE5781" w:rsidRDefault="00FD08A2" w:rsidP="00BE5781">
      <w:pPr>
        <w:pStyle w:val="Zkladntext"/>
        <w:numPr>
          <w:ilvl w:val="0"/>
          <w:numId w:val="32"/>
        </w:numPr>
        <w:spacing w:after="0"/>
        <w:ind w:left="851" w:hanging="284"/>
        <w:jc w:val="both"/>
        <w:rPr>
          <w:rFonts w:asciiTheme="minorHAnsi" w:hAnsiTheme="minorHAnsi" w:cstheme="minorHAnsi"/>
          <w:b/>
          <w:color w:val="FF0000"/>
          <w:sz w:val="22"/>
          <w:szCs w:val="22"/>
        </w:rPr>
      </w:pPr>
      <w:r w:rsidRPr="00BE5781">
        <w:rPr>
          <w:rFonts w:asciiTheme="minorHAnsi" w:hAnsiTheme="minorHAnsi" w:cstheme="minorHAnsi"/>
          <w:b/>
          <w:color w:val="FF0000"/>
          <w:sz w:val="22"/>
          <w:szCs w:val="22"/>
          <w:lang w:val="cs-CZ"/>
        </w:rPr>
        <w:t>tažn</w:t>
      </w:r>
      <w:r w:rsidR="0044361B">
        <w:rPr>
          <w:rFonts w:asciiTheme="minorHAnsi" w:hAnsiTheme="minorHAnsi" w:cstheme="minorHAnsi"/>
          <w:b/>
          <w:color w:val="FF0000"/>
          <w:sz w:val="22"/>
          <w:szCs w:val="22"/>
          <w:lang w:val="cs-CZ"/>
        </w:rPr>
        <w:t>ým</w:t>
      </w:r>
      <w:r w:rsidRPr="00BE5781">
        <w:rPr>
          <w:rFonts w:asciiTheme="minorHAnsi" w:hAnsiTheme="minorHAnsi" w:cstheme="minorHAnsi"/>
          <w:b/>
          <w:color w:val="FF0000"/>
          <w:sz w:val="22"/>
          <w:szCs w:val="22"/>
          <w:lang w:val="cs-CZ"/>
        </w:rPr>
        <w:t xml:space="preserve"> zařízení</w:t>
      </w:r>
      <w:r w:rsidR="0044361B">
        <w:rPr>
          <w:rFonts w:asciiTheme="minorHAnsi" w:hAnsiTheme="minorHAnsi" w:cstheme="minorHAnsi"/>
          <w:b/>
          <w:color w:val="FF0000"/>
          <w:sz w:val="22"/>
          <w:szCs w:val="22"/>
          <w:lang w:val="cs-CZ"/>
        </w:rPr>
        <w:t>m</w:t>
      </w:r>
      <w:r w:rsidR="00BE5781" w:rsidRPr="00BE5781">
        <w:rPr>
          <w:rFonts w:asciiTheme="minorHAnsi" w:hAnsiTheme="minorHAnsi" w:cstheme="minorHAnsi"/>
          <w:b/>
          <w:color w:val="FF0000"/>
          <w:sz w:val="22"/>
          <w:szCs w:val="22"/>
          <w:lang w:val="cs-CZ"/>
        </w:rPr>
        <w:t xml:space="preserve"> s čepem</w:t>
      </w:r>
    </w:p>
    <w:p w14:paraId="7BBAFDB9" w14:textId="043856B1" w:rsidR="008306D0" w:rsidRPr="00B36044" w:rsidRDefault="008306D0" w:rsidP="00BE5781">
      <w:pPr>
        <w:pStyle w:val="Zkladntext"/>
        <w:ind w:left="567"/>
        <w:jc w:val="both"/>
        <w:rPr>
          <w:rFonts w:asciiTheme="minorHAnsi" w:hAnsiTheme="minorHAnsi" w:cstheme="minorHAnsi"/>
          <w:sz w:val="22"/>
          <w:szCs w:val="22"/>
        </w:rPr>
      </w:pPr>
      <w:r w:rsidRPr="00830F5F">
        <w:rPr>
          <w:rFonts w:asciiTheme="minorHAnsi" w:hAnsiTheme="minorHAnsi" w:cstheme="minorHAnsi"/>
          <w:sz w:val="22"/>
          <w:szCs w:val="22"/>
        </w:rPr>
        <w:t>pro</w:t>
      </w:r>
      <w:r w:rsidR="00FD08A2" w:rsidRPr="00830F5F">
        <w:rPr>
          <w:rFonts w:asciiTheme="minorHAnsi" w:hAnsiTheme="minorHAnsi" w:cstheme="minorHAnsi"/>
          <w:sz w:val="22"/>
          <w:szCs w:val="22"/>
          <w:lang w:val="cs-CZ"/>
        </w:rPr>
        <w:t> </w:t>
      </w:r>
      <w:r w:rsidRPr="00830F5F">
        <w:rPr>
          <w:rFonts w:asciiTheme="minorHAnsi" w:hAnsiTheme="minorHAnsi" w:cstheme="minorHAnsi"/>
          <w:sz w:val="22"/>
          <w:szCs w:val="22"/>
        </w:rPr>
        <w:t>připojení požárního</w:t>
      </w:r>
      <w:r w:rsidRPr="00B36044">
        <w:rPr>
          <w:rFonts w:asciiTheme="minorHAnsi" w:hAnsiTheme="minorHAnsi" w:cstheme="minorHAnsi"/>
          <w:sz w:val="22"/>
          <w:szCs w:val="22"/>
        </w:rPr>
        <w:t xml:space="preserve"> přívěsu kategorie O2 o</w:t>
      </w:r>
      <w:r w:rsidR="00E05A08" w:rsidRPr="00B36044">
        <w:rPr>
          <w:rFonts w:asciiTheme="minorHAnsi" w:hAnsiTheme="minorHAnsi" w:cstheme="minorHAnsi"/>
          <w:sz w:val="22"/>
          <w:szCs w:val="22"/>
          <w:lang w:val="cs-CZ"/>
        </w:rPr>
        <w:t> </w:t>
      </w:r>
      <w:r w:rsidRPr="00B36044">
        <w:rPr>
          <w:rFonts w:asciiTheme="minorHAnsi" w:hAnsiTheme="minorHAnsi" w:cstheme="minorHAnsi"/>
          <w:sz w:val="22"/>
          <w:szCs w:val="22"/>
        </w:rPr>
        <w:t>celkové hmotnosti nejméně 2000 kg. Součástí dodávky je redukce 13/7 pin.</w:t>
      </w:r>
    </w:p>
    <w:p w14:paraId="4FA4A987" w14:textId="77777777" w:rsidR="00545080" w:rsidRPr="00B36044" w:rsidRDefault="00545080" w:rsidP="00FD08A2">
      <w:pPr>
        <w:pStyle w:val="Zkladntext"/>
        <w:numPr>
          <w:ilvl w:val="1"/>
          <w:numId w:val="3"/>
        </w:numPr>
        <w:spacing w:after="0"/>
        <w:ind w:left="567" w:hanging="567"/>
        <w:jc w:val="both"/>
        <w:rPr>
          <w:rFonts w:asciiTheme="minorHAnsi" w:hAnsiTheme="minorHAnsi" w:cstheme="minorHAnsi"/>
          <w:sz w:val="22"/>
          <w:szCs w:val="22"/>
        </w:rPr>
      </w:pPr>
      <w:r w:rsidRPr="00830F5F">
        <w:rPr>
          <w:rFonts w:asciiTheme="minorHAnsi" w:hAnsiTheme="minorHAnsi" w:cstheme="minorHAnsi"/>
          <w:color w:val="0070C0"/>
          <w:sz w:val="22"/>
          <w:szCs w:val="22"/>
        </w:rPr>
        <w:t>(Nepovinný bod)</w:t>
      </w:r>
      <w:r w:rsidRPr="00B36044">
        <w:rPr>
          <w:rFonts w:asciiTheme="minorHAnsi" w:hAnsiTheme="minorHAnsi" w:cstheme="minorHAnsi"/>
          <w:sz w:val="22"/>
          <w:szCs w:val="22"/>
        </w:rPr>
        <w:t xml:space="preserve"> DA je dále vybaven:</w:t>
      </w:r>
    </w:p>
    <w:p w14:paraId="7B087BAD"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centrálním zamykáním s dálkovým ovládáním,</w:t>
      </w:r>
    </w:p>
    <w:p w14:paraId="0F7DA1AC"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předními elektricky ovládanými okny,</w:t>
      </w:r>
    </w:p>
    <w:p w14:paraId="61B006D8"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posuvnými okny v prostoru druhé řady sedadel,</w:t>
      </w:r>
    </w:p>
    <w:p w14:paraId="3903719F"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elektricky ovládaná a vyhřívaná vnější zpětná zrcátka,</w:t>
      </w:r>
    </w:p>
    <w:p w14:paraId="542AC2D8"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předními lapači nečistot,</w:t>
      </w:r>
    </w:p>
    <w:p w14:paraId="0781A965"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zadními lapači nečistot,</w:t>
      </w:r>
    </w:p>
    <w:p w14:paraId="144C41C4"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LED světlomety pro denní svícení,</w:t>
      </w:r>
    </w:p>
    <w:p w14:paraId="4C83A6E9"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lastRenderedPageBreak/>
        <w:t>parkovacími senzory vzadu,</w:t>
      </w:r>
    </w:p>
    <w:p w14:paraId="71A72703"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parkovacími senzory vpředu,</w:t>
      </w:r>
    </w:p>
    <w:p w14:paraId="34908D49"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couvací kamerou,</w:t>
      </w:r>
    </w:p>
    <w:p w14:paraId="2888F247" w14:textId="77777777" w:rsidR="00545080" w:rsidRPr="00B36044" w:rsidRDefault="00545080" w:rsidP="00656EC8">
      <w:pPr>
        <w:numPr>
          <w:ilvl w:val="1"/>
          <w:numId w:val="30"/>
        </w:numPr>
        <w:tabs>
          <w:tab w:val="left" w:pos="426"/>
        </w:tabs>
        <w:spacing w:after="0" w:line="240" w:lineRule="auto"/>
        <w:ind w:left="851" w:hanging="284"/>
        <w:jc w:val="both"/>
        <w:rPr>
          <w:rFonts w:eastAsia="Times New Roman" w:cstheme="minorHAnsi"/>
          <w:b/>
          <w:color w:val="00B050"/>
          <w:lang w:eastAsia="cs-CZ"/>
        </w:rPr>
      </w:pPr>
      <w:r w:rsidRPr="00B36044">
        <w:rPr>
          <w:rFonts w:eastAsia="Times New Roman" w:cstheme="minorHAnsi"/>
          <w:b/>
          <w:color w:val="00B050"/>
          <w:lang w:eastAsia="cs-CZ"/>
        </w:rPr>
        <w:t>gumovými koberci na podlaze,</w:t>
      </w:r>
    </w:p>
    <w:p w14:paraId="28C34F95" w14:textId="77777777" w:rsidR="00545080" w:rsidRPr="00B36044" w:rsidRDefault="00545080" w:rsidP="00656EC8">
      <w:pPr>
        <w:numPr>
          <w:ilvl w:val="1"/>
          <w:numId w:val="30"/>
        </w:numPr>
        <w:tabs>
          <w:tab w:val="left" w:pos="426"/>
        </w:tabs>
        <w:spacing w:after="120" w:line="240" w:lineRule="auto"/>
        <w:ind w:left="851" w:hanging="284"/>
        <w:jc w:val="both"/>
        <w:rPr>
          <w:rFonts w:eastAsia="Times New Roman" w:cstheme="minorHAnsi"/>
          <w:b/>
          <w:color w:val="00B050"/>
          <w:lang w:eastAsia="cs-CZ"/>
        </w:rPr>
      </w:pPr>
      <w:r w:rsidRPr="00B36044">
        <w:rPr>
          <w:rFonts w:cstheme="minorHAnsi"/>
          <w:b/>
          <w:color w:val="00B050"/>
          <w:lang w:eastAsia="cs-CZ"/>
        </w:rPr>
        <w:t>ochranným krytem pod motorem.</w:t>
      </w:r>
    </w:p>
    <w:p w14:paraId="67D0CD09" w14:textId="77777777" w:rsidR="009D0158" w:rsidRPr="00B36044" w:rsidRDefault="00545080" w:rsidP="00656EC8">
      <w:pPr>
        <w:pStyle w:val="Zkladntext"/>
        <w:numPr>
          <w:ilvl w:val="0"/>
          <w:numId w:val="5"/>
        </w:numPr>
        <w:ind w:left="426" w:hanging="426"/>
        <w:jc w:val="both"/>
        <w:rPr>
          <w:rFonts w:asciiTheme="minorHAnsi" w:hAnsiTheme="minorHAnsi" w:cstheme="minorHAnsi"/>
          <w:b/>
          <w:sz w:val="22"/>
          <w:szCs w:val="22"/>
        </w:rPr>
      </w:pPr>
      <w:r w:rsidRPr="00B36044">
        <w:rPr>
          <w:rFonts w:asciiTheme="minorHAnsi" w:hAnsiTheme="minorHAnsi" w:cstheme="minorHAnsi"/>
          <w:b/>
          <w:sz w:val="22"/>
          <w:szCs w:val="22"/>
          <w:lang w:val="cs-CZ"/>
        </w:rPr>
        <w:t>Zavazadlový prostor DA</w:t>
      </w:r>
    </w:p>
    <w:p w14:paraId="5056BE2A" w14:textId="77777777" w:rsidR="00573D9D" w:rsidRPr="00B36044" w:rsidRDefault="008306D0" w:rsidP="00656EC8">
      <w:pPr>
        <w:pStyle w:val="Zkladntext"/>
        <w:numPr>
          <w:ilvl w:val="1"/>
          <w:numId w:val="4"/>
        </w:numPr>
        <w:spacing w:after="0"/>
        <w:ind w:left="567" w:hanging="567"/>
        <w:jc w:val="both"/>
        <w:rPr>
          <w:rFonts w:asciiTheme="minorHAnsi" w:hAnsiTheme="minorHAnsi" w:cstheme="minorHAnsi"/>
          <w:sz w:val="22"/>
          <w:szCs w:val="22"/>
        </w:rPr>
      </w:pPr>
      <w:r w:rsidRPr="00B36044">
        <w:rPr>
          <w:rFonts w:asciiTheme="minorHAnsi" w:hAnsiTheme="minorHAnsi" w:cstheme="minorHAnsi"/>
          <w:sz w:val="22"/>
          <w:szCs w:val="22"/>
          <w:lang w:val="cs-CZ"/>
        </w:rPr>
        <w:t>Zavazadlový prostor DA je přístupný dveřmi na zadní straně karosérie</w:t>
      </w:r>
      <w:r w:rsidR="00AB2D8E" w:rsidRPr="00B36044">
        <w:rPr>
          <w:rFonts w:asciiTheme="minorHAnsi" w:hAnsiTheme="minorHAnsi" w:cstheme="minorHAnsi"/>
          <w:sz w:val="22"/>
          <w:szCs w:val="22"/>
          <w:lang w:val="cs-CZ"/>
        </w:rPr>
        <w:t xml:space="preserve"> </w:t>
      </w:r>
      <w:r w:rsidRPr="00B36044">
        <w:rPr>
          <w:rFonts w:asciiTheme="minorHAnsi" w:hAnsiTheme="minorHAnsi" w:cstheme="minorHAnsi"/>
          <w:sz w:val="22"/>
          <w:szCs w:val="22"/>
          <w:lang w:val="cs-CZ"/>
        </w:rPr>
        <w:t>a</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při</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uložení předepsaného rozsahu požárního příslušenství:</w:t>
      </w:r>
    </w:p>
    <w:p w14:paraId="2ACA40AE" w14:textId="77777777" w:rsidR="008306D0" w:rsidRPr="00B36044" w:rsidRDefault="008306D0" w:rsidP="00656EC8">
      <w:pPr>
        <w:pStyle w:val="Zkladntext"/>
        <w:numPr>
          <w:ilvl w:val="0"/>
          <w:numId w:val="20"/>
        </w:numPr>
        <w:spacing w:after="0"/>
        <w:ind w:left="851" w:hanging="284"/>
        <w:jc w:val="both"/>
        <w:rPr>
          <w:rFonts w:asciiTheme="minorHAnsi" w:hAnsiTheme="minorHAnsi" w:cstheme="minorHAnsi"/>
          <w:sz w:val="22"/>
          <w:szCs w:val="22"/>
        </w:rPr>
      </w:pPr>
      <w:r w:rsidRPr="00B36044">
        <w:rPr>
          <w:rFonts w:asciiTheme="minorHAnsi" w:hAnsiTheme="minorHAnsi" w:cstheme="minorHAnsi"/>
          <w:sz w:val="22"/>
          <w:szCs w:val="22"/>
          <w:lang w:val="cs-CZ"/>
        </w:rPr>
        <w:t>umožňuje uložení zavazadel v počtu shodném s počtem sedadel s velikostí každého nejméně</w:t>
      </w:r>
      <w:r w:rsidR="001D7DB9"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120</w:t>
      </w:r>
      <w:r w:rsidR="001D7DB9"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l a</w:t>
      </w:r>
      <w:r w:rsidR="001D7DB9"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hmotností nejméně</w:t>
      </w:r>
      <w:r w:rsidR="001D7DB9"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30</w:t>
      </w:r>
      <w:r w:rsidR="001D7DB9"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kg,</w:t>
      </w:r>
    </w:p>
    <w:p w14:paraId="2C200A82" w14:textId="77777777" w:rsidR="00545080" w:rsidRPr="00B36044" w:rsidRDefault="001D7DB9" w:rsidP="00656EC8">
      <w:pPr>
        <w:numPr>
          <w:ilvl w:val="0"/>
          <w:numId w:val="20"/>
        </w:numPr>
        <w:spacing w:after="120" w:line="240" w:lineRule="auto"/>
        <w:ind w:left="851" w:hanging="284"/>
        <w:jc w:val="both"/>
        <w:rPr>
          <w:rFonts w:cstheme="minorHAnsi"/>
        </w:rPr>
      </w:pPr>
      <w:r w:rsidRPr="00B36044">
        <w:rPr>
          <w:rFonts w:cstheme="minorHAnsi"/>
        </w:rPr>
        <w:t>má využitelné rozměry nejméně 1000 x 700 mm ve</w:t>
      </w:r>
      <w:r w:rsidR="00B90F3A" w:rsidRPr="00B36044">
        <w:rPr>
          <w:rFonts w:cstheme="minorHAnsi"/>
        </w:rPr>
        <w:t> </w:t>
      </w:r>
      <w:r w:rsidRPr="00B36044">
        <w:rPr>
          <w:rFonts w:cstheme="minorHAnsi"/>
        </w:rPr>
        <w:t>výšce 900</w:t>
      </w:r>
      <w:r w:rsidR="00B90F3A" w:rsidRPr="00B36044">
        <w:rPr>
          <w:rFonts w:cstheme="minorHAnsi"/>
        </w:rPr>
        <w:t> </w:t>
      </w:r>
      <w:r w:rsidRPr="00B36044">
        <w:rPr>
          <w:rFonts w:cstheme="minorHAnsi"/>
        </w:rPr>
        <w:t>mm od</w:t>
      </w:r>
      <w:r w:rsidR="00B90F3A" w:rsidRPr="00B36044">
        <w:rPr>
          <w:rFonts w:cstheme="minorHAnsi"/>
        </w:rPr>
        <w:t> </w:t>
      </w:r>
      <w:r w:rsidRPr="00B36044">
        <w:rPr>
          <w:rFonts w:cstheme="minorHAnsi"/>
        </w:rPr>
        <w:t>podlahy</w:t>
      </w:r>
      <w:r w:rsidR="00AB2D8E" w:rsidRPr="00B36044">
        <w:rPr>
          <w:rFonts w:cstheme="minorHAnsi"/>
        </w:rPr>
        <w:t>.</w:t>
      </w:r>
      <w:r w:rsidRPr="00B36044">
        <w:rPr>
          <w:rFonts w:cstheme="minorHAnsi"/>
        </w:rPr>
        <w:t xml:space="preserve"> </w:t>
      </w:r>
      <w:r w:rsidR="00AB2D8E" w:rsidRPr="00B36044">
        <w:rPr>
          <w:rFonts w:cstheme="minorHAnsi"/>
        </w:rPr>
        <w:t xml:space="preserve">Nejmenší rozměr musí být dodržen v celé výšce od podlahy, tedy od 0 až do 900 mm. </w:t>
      </w:r>
      <w:r w:rsidR="00545080" w:rsidRPr="00B36044">
        <w:rPr>
          <w:rFonts w:cstheme="minorHAnsi"/>
        </w:rPr>
        <w:t xml:space="preserve"> </w:t>
      </w:r>
    </w:p>
    <w:p w14:paraId="643FF903" w14:textId="0B095597" w:rsidR="000C38B9" w:rsidRPr="00B36044" w:rsidRDefault="00545080" w:rsidP="00545080">
      <w:pPr>
        <w:spacing w:after="120" w:line="240" w:lineRule="auto"/>
        <w:ind w:left="567"/>
        <w:jc w:val="both"/>
        <w:rPr>
          <w:rFonts w:cstheme="minorHAnsi"/>
        </w:rPr>
      </w:pPr>
      <w:r w:rsidRPr="00B36044">
        <w:rPr>
          <w:rFonts w:cstheme="minorHAnsi"/>
        </w:rPr>
        <w:t xml:space="preserve">V zavazadlovém prostoru jsou </w:t>
      </w:r>
      <w:r w:rsidR="001D7DB9" w:rsidRPr="00B36044">
        <w:rPr>
          <w:rFonts w:cstheme="minorHAnsi"/>
        </w:rPr>
        <w:t>nejméně</w:t>
      </w:r>
      <w:r w:rsidR="00B90F3A" w:rsidRPr="00B36044">
        <w:rPr>
          <w:rFonts w:cstheme="minorHAnsi"/>
        </w:rPr>
        <w:t> </w:t>
      </w:r>
      <w:r w:rsidR="001D7DB9" w:rsidRPr="00B36044">
        <w:rPr>
          <w:rFonts w:cstheme="minorHAnsi"/>
        </w:rPr>
        <w:t>čtyři kotvící body s tažnou silou každého nejméně</w:t>
      </w:r>
      <w:r w:rsidR="00E05A08" w:rsidRPr="00B36044">
        <w:rPr>
          <w:rFonts w:cstheme="minorHAnsi"/>
        </w:rPr>
        <w:t> </w:t>
      </w:r>
      <w:r w:rsidR="001D7DB9" w:rsidRPr="00B36044">
        <w:rPr>
          <w:rFonts w:cstheme="minorHAnsi"/>
        </w:rPr>
        <w:t>3</w:t>
      </w:r>
      <w:r w:rsidR="00E05A08" w:rsidRPr="00B36044">
        <w:rPr>
          <w:rFonts w:cstheme="minorHAnsi"/>
        </w:rPr>
        <w:t> </w:t>
      </w:r>
      <w:r w:rsidR="001D7DB9" w:rsidRPr="00B36044">
        <w:rPr>
          <w:rFonts w:cstheme="minorHAnsi"/>
        </w:rPr>
        <w:t xml:space="preserve">kN. </w:t>
      </w:r>
    </w:p>
    <w:p w14:paraId="63EABA2B" w14:textId="52469133" w:rsidR="00B90F3A" w:rsidRPr="00C75A07" w:rsidRDefault="00C75A07" w:rsidP="00C75A07">
      <w:pPr>
        <w:pStyle w:val="Zkladntext"/>
        <w:numPr>
          <w:ilvl w:val="1"/>
          <w:numId w:val="4"/>
        </w:numPr>
        <w:ind w:left="567" w:hanging="567"/>
        <w:jc w:val="both"/>
        <w:rPr>
          <w:rFonts w:asciiTheme="minorHAnsi" w:hAnsiTheme="minorHAnsi" w:cstheme="minorHAnsi"/>
          <w:b/>
          <w:color w:val="FF0000"/>
          <w:sz w:val="22"/>
          <w:szCs w:val="22"/>
        </w:rPr>
      </w:pPr>
      <w:r w:rsidRPr="00830F5F">
        <w:rPr>
          <w:rFonts w:asciiTheme="minorHAnsi" w:hAnsiTheme="minorHAnsi" w:cstheme="minorHAnsi"/>
          <w:bCs/>
          <w:color w:val="0070C0"/>
          <w:sz w:val="22"/>
          <w:szCs w:val="22"/>
          <w:lang w:val="cs-CZ"/>
        </w:rPr>
        <w:t>(Nepovinný bod)</w:t>
      </w:r>
      <w:r w:rsidRPr="00830F5F">
        <w:rPr>
          <w:rFonts w:asciiTheme="minorHAnsi" w:hAnsiTheme="minorHAnsi" w:cstheme="minorHAnsi"/>
          <w:b/>
          <w:bCs/>
          <w:color w:val="0070C0"/>
          <w:sz w:val="22"/>
          <w:szCs w:val="22"/>
          <w:lang w:val="cs-CZ"/>
        </w:rPr>
        <w:t xml:space="preserve"> </w:t>
      </w:r>
      <w:r w:rsidR="00B90F3A" w:rsidRPr="00C75A07">
        <w:rPr>
          <w:rFonts w:asciiTheme="minorHAnsi" w:hAnsiTheme="minorHAnsi" w:cstheme="minorHAnsi"/>
          <w:b/>
          <w:color w:val="FF0000"/>
          <w:sz w:val="22"/>
          <w:szCs w:val="22"/>
          <w:lang w:val="cs-CZ"/>
        </w:rPr>
        <w:t>Zavazadlový prostor</w:t>
      </w:r>
      <w:r w:rsidRPr="00C75A07">
        <w:rPr>
          <w:rFonts w:asciiTheme="minorHAnsi" w:hAnsiTheme="minorHAnsi" w:cstheme="minorHAnsi"/>
          <w:b/>
          <w:color w:val="FF0000"/>
          <w:sz w:val="22"/>
          <w:szCs w:val="22"/>
          <w:lang w:val="cs-CZ"/>
        </w:rPr>
        <w:t xml:space="preserve"> </w:t>
      </w:r>
      <w:r w:rsidR="00B90F3A" w:rsidRPr="00C75A07">
        <w:rPr>
          <w:rFonts w:asciiTheme="minorHAnsi" w:hAnsiTheme="minorHAnsi" w:cstheme="minorHAnsi"/>
          <w:b/>
          <w:color w:val="FF0000"/>
          <w:sz w:val="22"/>
          <w:szCs w:val="22"/>
          <w:lang w:val="cs-CZ"/>
        </w:rPr>
        <w:t>je</w:t>
      </w:r>
      <w:r w:rsidRPr="00C75A07">
        <w:rPr>
          <w:rFonts w:asciiTheme="minorHAnsi" w:hAnsiTheme="minorHAnsi" w:cstheme="minorHAnsi"/>
          <w:b/>
          <w:color w:val="FF0000"/>
          <w:sz w:val="22"/>
          <w:szCs w:val="22"/>
          <w:lang w:val="cs-CZ"/>
        </w:rPr>
        <w:t xml:space="preserve"> </w:t>
      </w:r>
      <w:r w:rsidR="00B90F3A" w:rsidRPr="00C75A07">
        <w:rPr>
          <w:rFonts w:asciiTheme="minorHAnsi" w:hAnsiTheme="minorHAnsi" w:cstheme="minorHAnsi"/>
          <w:b/>
          <w:color w:val="FF0000"/>
          <w:sz w:val="22"/>
          <w:szCs w:val="22"/>
          <w:lang w:val="cs-CZ"/>
        </w:rPr>
        <w:t>od kabiny osádky oddělen přepážkou.</w:t>
      </w:r>
    </w:p>
    <w:p w14:paraId="783D41B1" w14:textId="071C684E" w:rsidR="00C75A07" w:rsidRPr="00C75A07" w:rsidRDefault="00C75A07" w:rsidP="00C75A07">
      <w:pPr>
        <w:pStyle w:val="Zkladntext"/>
        <w:numPr>
          <w:ilvl w:val="1"/>
          <w:numId w:val="4"/>
        </w:numPr>
        <w:ind w:left="567" w:hanging="567"/>
        <w:jc w:val="both"/>
        <w:rPr>
          <w:rFonts w:asciiTheme="minorHAnsi" w:hAnsiTheme="minorHAnsi" w:cstheme="minorHAnsi"/>
          <w:b/>
          <w:color w:val="FF0000"/>
          <w:sz w:val="22"/>
          <w:szCs w:val="22"/>
        </w:rPr>
      </w:pPr>
      <w:r>
        <w:rPr>
          <w:rFonts w:asciiTheme="minorHAnsi" w:hAnsiTheme="minorHAnsi" w:cstheme="minorHAnsi"/>
          <w:bCs/>
          <w:color w:val="0070C0"/>
          <w:sz w:val="22"/>
          <w:szCs w:val="22"/>
          <w:lang w:val="cs-CZ"/>
        </w:rPr>
        <w:t xml:space="preserve">(Nepovinný bod) </w:t>
      </w:r>
      <w:r>
        <w:rPr>
          <w:rFonts w:asciiTheme="minorHAnsi" w:hAnsiTheme="minorHAnsi" w:cstheme="minorHAnsi"/>
          <w:b/>
          <w:bCs/>
          <w:color w:val="FF0000"/>
          <w:sz w:val="22"/>
          <w:szCs w:val="22"/>
          <w:lang w:val="cs-CZ"/>
        </w:rPr>
        <w:t xml:space="preserve">Zavazadlový prostor je vybaven nejméně jedním plněvýsuvným vodorovným prvkem. Výsuvný vodorovný prvek je vybaven nejméně </w:t>
      </w:r>
      <w:r w:rsidRPr="00C75A07">
        <w:rPr>
          <w:rFonts w:asciiTheme="minorHAnsi" w:hAnsiTheme="minorHAnsi" w:cstheme="minorHAnsi"/>
          <w:b/>
          <w:bCs/>
          <w:color w:val="FF0000"/>
          <w:sz w:val="22"/>
          <w:szCs w:val="22"/>
          <w:lang w:val="cs-CZ"/>
        </w:rPr>
        <w:t>čtyř</w:t>
      </w:r>
      <w:r>
        <w:rPr>
          <w:rFonts w:asciiTheme="minorHAnsi" w:hAnsiTheme="minorHAnsi" w:cstheme="minorHAnsi"/>
          <w:b/>
          <w:bCs/>
          <w:color w:val="FF0000"/>
          <w:sz w:val="22"/>
          <w:szCs w:val="22"/>
          <w:lang w:val="cs-CZ"/>
        </w:rPr>
        <w:t>m</w:t>
      </w:r>
      <w:r w:rsidRPr="00C75A07">
        <w:rPr>
          <w:rFonts w:asciiTheme="minorHAnsi" w:hAnsiTheme="minorHAnsi" w:cstheme="minorHAnsi"/>
          <w:b/>
          <w:bCs/>
          <w:color w:val="FF0000"/>
          <w:sz w:val="22"/>
          <w:szCs w:val="22"/>
          <w:lang w:val="cs-CZ"/>
        </w:rPr>
        <w:t>i kotvící</w:t>
      </w:r>
      <w:r>
        <w:rPr>
          <w:rFonts w:asciiTheme="minorHAnsi" w:hAnsiTheme="minorHAnsi" w:cstheme="minorHAnsi"/>
          <w:b/>
          <w:bCs/>
          <w:color w:val="FF0000"/>
          <w:sz w:val="22"/>
          <w:szCs w:val="22"/>
          <w:lang w:val="cs-CZ"/>
        </w:rPr>
        <w:t>mi</w:t>
      </w:r>
      <w:r w:rsidRPr="00C75A07">
        <w:rPr>
          <w:rFonts w:asciiTheme="minorHAnsi" w:hAnsiTheme="minorHAnsi" w:cstheme="minorHAnsi"/>
          <w:b/>
          <w:bCs/>
          <w:color w:val="FF0000"/>
          <w:sz w:val="22"/>
          <w:szCs w:val="22"/>
          <w:lang w:val="cs-CZ"/>
        </w:rPr>
        <w:t xml:space="preserve"> body s tažnou silou každého nejméně 3 kN.</w:t>
      </w:r>
    </w:p>
    <w:p w14:paraId="3EF4F750" w14:textId="77777777" w:rsidR="000C38B9" w:rsidRPr="00B36044" w:rsidRDefault="000C38B9" w:rsidP="00656EC8">
      <w:pPr>
        <w:pStyle w:val="Zkladntext"/>
        <w:numPr>
          <w:ilvl w:val="1"/>
          <w:numId w:val="4"/>
        </w:numPr>
        <w:ind w:left="567" w:hanging="567"/>
        <w:jc w:val="both"/>
        <w:rPr>
          <w:rFonts w:asciiTheme="minorHAnsi" w:hAnsiTheme="minorHAnsi" w:cstheme="minorHAnsi"/>
          <w:sz w:val="22"/>
          <w:szCs w:val="22"/>
        </w:rPr>
      </w:pPr>
      <w:r w:rsidRPr="00B36044">
        <w:rPr>
          <w:rFonts w:asciiTheme="minorHAnsi" w:hAnsiTheme="minorHAnsi" w:cstheme="minorHAnsi"/>
          <w:sz w:val="22"/>
          <w:szCs w:val="22"/>
          <w:lang w:val="cs-CZ"/>
        </w:rPr>
        <w:t>DA není vybaven zabudovaným zařízením prvotního zásahu,</w:t>
      </w:r>
      <w:r w:rsidRPr="00B36044">
        <w:rPr>
          <w:rFonts w:asciiTheme="minorHAnsi" w:hAnsiTheme="minorHAnsi" w:cstheme="minorHAnsi"/>
          <w:bCs/>
          <w:sz w:val="22"/>
          <w:szCs w:val="22"/>
          <w:lang w:val="cs-CZ"/>
        </w:rPr>
        <w:t xml:space="preserve"> motorovou stříkačkou ani</w:t>
      </w:r>
      <w:r w:rsidR="00B90F3A" w:rsidRPr="00B36044">
        <w:rPr>
          <w:rFonts w:asciiTheme="minorHAnsi" w:hAnsiTheme="minorHAnsi" w:cstheme="minorHAnsi"/>
          <w:bCs/>
          <w:sz w:val="22"/>
          <w:szCs w:val="22"/>
          <w:lang w:val="cs-CZ"/>
        </w:rPr>
        <w:t> </w:t>
      </w:r>
      <w:r w:rsidRPr="00B36044">
        <w:rPr>
          <w:rFonts w:asciiTheme="minorHAnsi" w:hAnsiTheme="minorHAnsi" w:cstheme="minorHAnsi"/>
          <w:bCs/>
          <w:sz w:val="22"/>
          <w:szCs w:val="22"/>
          <w:lang w:val="cs-CZ"/>
        </w:rPr>
        <w:t>požárním čerpadlem.</w:t>
      </w:r>
    </w:p>
    <w:p w14:paraId="56C07CEC" w14:textId="77777777" w:rsidR="000C38B9" w:rsidRPr="00B36044" w:rsidRDefault="000C38B9" w:rsidP="00656EC8">
      <w:pPr>
        <w:pStyle w:val="Zkladntext"/>
        <w:numPr>
          <w:ilvl w:val="1"/>
          <w:numId w:val="4"/>
        </w:numPr>
        <w:ind w:left="567" w:hanging="567"/>
        <w:jc w:val="both"/>
        <w:rPr>
          <w:rFonts w:asciiTheme="minorHAnsi" w:hAnsiTheme="minorHAnsi" w:cstheme="minorHAnsi"/>
          <w:b/>
          <w:sz w:val="22"/>
          <w:szCs w:val="22"/>
        </w:rPr>
      </w:pPr>
      <w:r w:rsidRPr="00830F5F">
        <w:rPr>
          <w:rFonts w:asciiTheme="minorHAnsi" w:hAnsiTheme="minorHAnsi" w:cstheme="minorHAnsi"/>
          <w:bCs/>
          <w:color w:val="0070C0"/>
          <w:sz w:val="22"/>
          <w:szCs w:val="22"/>
          <w:lang w:val="cs-CZ"/>
        </w:rPr>
        <w:t>(Nepovinný bod)</w:t>
      </w:r>
      <w:r w:rsidRPr="00830F5F">
        <w:rPr>
          <w:rFonts w:asciiTheme="minorHAnsi" w:hAnsiTheme="minorHAnsi" w:cstheme="minorHAnsi"/>
          <w:b/>
          <w:bCs/>
          <w:color w:val="0070C0"/>
          <w:sz w:val="22"/>
          <w:szCs w:val="22"/>
          <w:lang w:val="cs-CZ"/>
        </w:rPr>
        <w:t xml:space="preserve"> </w:t>
      </w:r>
      <w:r w:rsidRPr="00B36044">
        <w:rPr>
          <w:rFonts w:asciiTheme="minorHAnsi" w:hAnsiTheme="minorHAnsi" w:cstheme="minorHAnsi"/>
          <w:b/>
          <w:bCs/>
          <w:color w:val="FF0000"/>
          <w:sz w:val="22"/>
          <w:szCs w:val="22"/>
          <w:lang w:val="cs-CZ"/>
        </w:rPr>
        <w:t>DA je vybaven střešním nosičem s nosností nejméně 100 kg pro uložení zavazadel. Střešní nosič je tvořen nejméně 3 příčníky a pochozí plošinou s bočnicemi pro</w:t>
      </w:r>
      <w:r w:rsidR="00B90F3A" w:rsidRPr="00B36044">
        <w:rPr>
          <w:rFonts w:asciiTheme="minorHAnsi" w:hAnsiTheme="minorHAnsi" w:cstheme="minorHAnsi"/>
          <w:b/>
          <w:bCs/>
          <w:color w:val="FF0000"/>
          <w:sz w:val="22"/>
          <w:szCs w:val="22"/>
          <w:lang w:val="cs-CZ"/>
        </w:rPr>
        <w:t> </w:t>
      </w:r>
      <w:r w:rsidRPr="00B36044">
        <w:rPr>
          <w:rFonts w:asciiTheme="minorHAnsi" w:hAnsiTheme="minorHAnsi" w:cstheme="minorHAnsi"/>
          <w:b/>
          <w:bCs/>
          <w:color w:val="FF0000"/>
          <w:sz w:val="22"/>
          <w:szCs w:val="22"/>
          <w:lang w:val="cs-CZ"/>
        </w:rPr>
        <w:t>uložení zavazadel. Vstup na střechu je zajištěn žebříkem s neklouzavou úpravou, vyrobeným z korozivzdorných materiálů. Žebřík je upevněn na zadních dveřích vpravo.</w:t>
      </w:r>
    </w:p>
    <w:p w14:paraId="318540CD" w14:textId="77777777" w:rsidR="000C38B9" w:rsidRPr="00B36044" w:rsidRDefault="000C38B9" w:rsidP="00656EC8">
      <w:pPr>
        <w:pStyle w:val="Zkladntext"/>
        <w:numPr>
          <w:ilvl w:val="1"/>
          <w:numId w:val="4"/>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Úchytné a úložné prvky v prostorech pro uložení požárního</w:t>
      </w:r>
      <w:r w:rsidR="00B90F3A" w:rsidRPr="00B36044">
        <w:rPr>
          <w:rFonts w:asciiTheme="minorHAnsi" w:hAnsiTheme="minorHAnsi" w:cstheme="minorHAnsi"/>
          <w:sz w:val="22"/>
          <w:szCs w:val="22"/>
        </w:rPr>
        <w:t xml:space="preserve"> příslušenství jsou provedeny z</w:t>
      </w:r>
      <w:r w:rsidR="00B90F3A" w:rsidRPr="00B36044">
        <w:rPr>
          <w:rFonts w:asciiTheme="minorHAnsi" w:hAnsiTheme="minorHAnsi" w:cstheme="minorHAnsi"/>
          <w:sz w:val="22"/>
          <w:szCs w:val="22"/>
          <w:lang w:val="cs-CZ"/>
        </w:rPr>
        <w:t> </w:t>
      </w:r>
      <w:r w:rsidRPr="00B36044">
        <w:rPr>
          <w:rFonts w:asciiTheme="minorHAnsi" w:hAnsiTheme="minorHAnsi" w:cstheme="minorHAnsi"/>
          <w:sz w:val="22"/>
          <w:szCs w:val="22"/>
        </w:rPr>
        <w:t>lehkého kovu nebo jiného materiálu, s vysokou životností.</w:t>
      </w:r>
    </w:p>
    <w:p w14:paraId="6013D4DC" w14:textId="77777777" w:rsidR="000D64FA" w:rsidRPr="00B36044" w:rsidRDefault="000D64FA" w:rsidP="00656EC8">
      <w:pPr>
        <w:pStyle w:val="Zkladntext"/>
        <w:numPr>
          <w:ilvl w:val="0"/>
          <w:numId w:val="5"/>
        </w:numPr>
        <w:spacing w:before="120"/>
        <w:ind w:left="425" w:hanging="425"/>
        <w:jc w:val="both"/>
        <w:rPr>
          <w:rFonts w:asciiTheme="minorHAnsi" w:hAnsiTheme="minorHAnsi" w:cstheme="minorHAnsi"/>
          <w:b/>
          <w:sz w:val="22"/>
          <w:szCs w:val="22"/>
        </w:rPr>
      </w:pPr>
      <w:r w:rsidRPr="00B36044">
        <w:rPr>
          <w:rFonts w:asciiTheme="minorHAnsi" w:hAnsiTheme="minorHAnsi" w:cstheme="minorHAnsi"/>
          <w:b/>
          <w:sz w:val="22"/>
          <w:szCs w:val="22"/>
        </w:rPr>
        <w:t>Barevná úprava, značení, nápisy</w:t>
      </w:r>
    </w:p>
    <w:p w14:paraId="73D9D456" w14:textId="77777777" w:rsidR="002F4EB7" w:rsidRPr="00B36044" w:rsidRDefault="004327B3" w:rsidP="00656EC8">
      <w:pPr>
        <w:pStyle w:val="Zkladntext"/>
        <w:numPr>
          <w:ilvl w:val="1"/>
          <w:numId w:val="6"/>
        </w:numPr>
        <w:spacing w:after="0"/>
        <w:ind w:left="567" w:hanging="567"/>
        <w:jc w:val="both"/>
        <w:rPr>
          <w:rFonts w:asciiTheme="minorHAnsi" w:hAnsiTheme="minorHAnsi" w:cstheme="minorHAnsi"/>
          <w:sz w:val="22"/>
          <w:szCs w:val="22"/>
        </w:rPr>
      </w:pPr>
      <w:r w:rsidRPr="00B36044">
        <w:rPr>
          <w:rFonts w:asciiTheme="minorHAnsi" w:hAnsiTheme="minorHAnsi" w:cstheme="minorHAnsi"/>
          <w:sz w:val="22"/>
          <w:szCs w:val="22"/>
          <w:lang w:val="cs-CZ"/>
        </w:rPr>
        <w:t xml:space="preserve">Pro </w:t>
      </w:r>
      <w:r w:rsidRPr="00B36044">
        <w:rPr>
          <w:rFonts w:asciiTheme="minorHAnsi" w:hAnsiTheme="minorHAnsi" w:cstheme="minorHAnsi"/>
          <w:sz w:val="22"/>
          <w:szCs w:val="22"/>
        </w:rPr>
        <w:t>barevnou úpr</w:t>
      </w:r>
      <w:r w:rsidR="00865C45" w:rsidRPr="00B36044">
        <w:rPr>
          <w:rFonts w:asciiTheme="minorHAnsi" w:hAnsiTheme="minorHAnsi" w:cstheme="minorHAnsi"/>
          <w:sz w:val="22"/>
          <w:szCs w:val="22"/>
        </w:rPr>
        <w:t xml:space="preserve">avu </w:t>
      </w:r>
      <w:r w:rsidR="002F4EB7" w:rsidRPr="00B36044">
        <w:rPr>
          <w:rFonts w:asciiTheme="minorHAnsi" w:hAnsiTheme="minorHAnsi" w:cstheme="minorHAnsi"/>
          <w:sz w:val="22"/>
          <w:szCs w:val="22"/>
        </w:rPr>
        <w:t>DA je použita bílá barva odstínu RAL 9003 podle vzorníku RAL</w:t>
      </w:r>
      <w:r w:rsidR="00AE6B6B" w:rsidRPr="00B36044">
        <w:rPr>
          <w:rFonts w:asciiTheme="minorHAnsi" w:hAnsiTheme="minorHAnsi" w:cstheme="minorHAnsi"/>
          <w:sz w:val="22"/>
          <w:szCs w:val="22"/>
          <w:lang w:val="cs-CZ"/>
        </w:rPr>
        <w:t> </w:t>
      </w:r>
      <w:r w:rsidR="002F4EB7" w:rsidRPr="00B36044">
        <w:rPr>
          <w:rFonts w:asciiTheme="minorHAnsi" w:hAnsiTheme="minorHAnsi" w:cstheme="minorHAnsi"/>
          <w:sz w:val="22"/>
          <w:szCs w:val="22"/>
        </w:rPr>
        <w:t>841</w:t>
      </w:r>
      <w:r w:rsidR="00AE6B6B" w:rsidRPr="00B36044">
        <w:rPr>
          <w:rFonts w:asciiTheme="minorHAnsi" w:hAnsiTheme="minorHAnsi" w:cstheme="minorHAnsi"/>
          <w:sz w:val="22"/>
          <w:szCs w:val="22"/>
          <w:lang w:val="cs-CZ"/>
        </w:rPr>
        <w:t> </w:t>
      </w:r>
      <w:r w:rsidR="002F4EB7" w:rsidRPr="00B36044">
        <w:rPr>
          <w:rFonts w:asciiTheme="minorHAnsi" w:hAnsiTheme="minorHAnsi" w:cstheme="minorHAnsi"/>
          <w:sz w:val="22"/>
          <w:szCs w:val="22"/>
        </w:rPr>
        <w:t>GL nebo obdobná barva (celková barevná definice δE ≤ 3 od etalonu) a červená barva</w:t>
      </w:r>
    </w:p>
    <w:p w14:paraId="7BE33962" w14:textId="77777777" w:rsidR="00B36044" w:rsidRPr="00830F5F" w:rsidRDefault="00B36044" w:rsidP="00B36044">
      <w:pPr>
        <w:pStyle w:val="Zkladntext"/>
        <w:numPr>
          <w:ilvl w:val="0"/>
          <w:numId w:val="21"/>
        </w:numPr>
        <w:spacing w:after="0"/>
        <w:ind w:left="993" w:hanging="426"/>
        <w:jc w:val="both"/>
        <w:rPr>
          <w:rFonts w:asciiTheme="minorHAnsi" w:hAnsiTheme="minorHAnsi" w:cstheme="minorHAnsi"/>
          <w:b/>
          <w:color w:val="00B050"/>
          <w:sz w:val="22"/>
          <w:szCs w:val="22"/>
        </w:rPr>
      </w:pPr>
      <w:r w:rsidRPr="00830F5F">
        <w:rPr>
          <w:rFonts w:asciiTheme="minorHAnsi" w:hAnsiTheme="minorHAnsi" w:cstheme="minorHAnsi"/>
          <w:b/>
          <w:color w:val="00B050"/>
          <w:sz w:val="22"/>
          <w:szCs w:val="22"/>
        </w:rPr>
        <w:t>RAL</w:t>
      </w:r>
      <w:r w:rsidRPr="00830F5F">
        <w:rPr>
          <w:rFonts w:asciiTheme="minorHAnsi" w:hAnsiTheme="minorHAnsi" w:cstheme="minorHAnsi"/>
          <w:b/>
          <w:color w:val="00B050"/>
          <w:sz w:val="22"/>
          <w:szCs w:val="22"/>
          <w:lang w:val="cs-CZ"/>
        </w:rPr>
        <w:t> </w:t>
      </w:r>
      <w:r w:rsidRPr="00830F5F">
        <w:rPr>
          <w:rFonts w:asciiTheme="minorHAnsi" w:hAnsiTheme="minorHAnsi" w:cstheme="minorHAnsi"/>
          <w:b/>
          <w:color w:val="00B050"/>
          <w:sz w:val="22"/>
          <w:szCs w:val="22"/>
        </w:rPr>
        <w:t>3024</w:t>
      </w:r>
    </w:p>
    <w:p w14:paraId="06B3CDF9" w14:textId="77777777" w:rsidR="002F4EB7" w:rsidRPr="00B36044" w:rsidRDefault="002F4EB7" w:rsidP="00656EC8">
      <w:pPr>
        <w:pStyle w:val="Zkladntext"/>
        <w:numPr>
          <w:ilvl w:val="0"/>
          <w:numId w:val="21"/>
        </w:numPr>
        <w:spacing w:after="0"/>
        <w:ind w:left="993" w:hanging="426"/>
        <w:jc w:val="both"/>
        <w:rPr>
          <w:rFonts w:asciiTheme="minorHAnsi" w:hAnsiTheme="minorHAnsi" w:cstheme="minorHAnsi"/>
          <w:b/>
          <w:color w:val="FF0000"/>
          <w:sz w:val="22"/>
          <w:szCs w:val="22"/>
        </w:rPr>
      </w:pPr>
      <w:r w:rsidRPr="00B36044">
        <w:rPr>
          <w:rFonts w:asciiTheme="minorHAnsi" w:hAnsiTheme="minorHAnsi" w:cstheme="minorHAnsi"/>
          <w:b/>
          <w:color w:val="FF0000"/>
          <w:sz w:val="22"/>
          <w:szCs w:val="22"/>
        </w:rPr>
        <w:t>RAL</w:t>
      </w:r>
      <w:r w:rsidR="00AE6B6B" w:rsidRPr="00B36044">
        <w:rPr>
          <w:rFonts w:asciiTheme="minorHAnsi" w:hAnsiTheme="minorHAnsi" w:cstheme="minorHAnsi"/>
          <w:b/>
          <w:color w:val="FF0000"/>
          <w:sz w:val="22"/>
          <w:szCs w:val="22"/>
          <w:lang w:val="cs-CZ"/>
        </w:rPr>
        <w:t> </w:t>
      </w:r>
      <w:r w:rsidRPr="00B36044">
        <w:rPr>
          <w:rFonts w:asciiTheme="minorHAnsi" w:hAnsiTheme="minorHAnsi" w:cstheme="minorHAnsi"/>
          <w:b/>
          <w:color w:val="FF0000"/>
          <w:sz w:val="22"/>
          <w:szCs w:val="22"/>
        </w:rPr>
        <w:t>3020</w:t>
      </w:r>
    </w:p>
    <w:p w14:paraId="5D80AC6D" w14:textId="77777777" w:rsidR="00A101B4" w:rsidRPr="00B36044" w:rsidRDefault="002F4EB7" w:rsidP="002F4EB7">
      <w:pPr>
        <w:pStyle w:val="Zkladntext"/>
        <w:ind w:left="567"/>
        <w:jc w:val="both"/>
        <w:rPr>
          <w:rFonts w:asciiTheme="minorHAnsi" w:hAnsiTheme="minorHAnsi" w:cstheme="minorHAnsi"/>
          <w:b/>
          <w:sz w:val="22"/>
          <w:szCs w:val="22"/>
        </w:rPr>
      </w:pPr>
      <w:r w:rsidRPr="00B36044">
        <w:rPr>
          <w:rFonts w:asciiTheme="minorHAnsi" w:hAnsiTheme="minorHAnsi" w:cstheme="minorHAnsi"/>
          <w:sz w:val="22"/>
          <w:szCs w:val="22"/>
        </w:rPr>
        <w:t>podle vzorníku RAL 841 GL nebo obdobná barva (celková barevná definice δE</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3 od</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etalonu).</w:t>
      </w:r>
    </w:p>
    <w:p w14:paraId="2C63B5C7" w14:textId="77777777" w:rsidR="004327B3" w:rsidRPr="00B36044" w:rsidRDefault="00246E59" w:rsidP="00A101B4">
      <w:pPr>
        <w:pStyle w:val="Zkladntext"/>
        <w:ind w:left="567"/>
        <w:jc w:val="both"/>
        <w:rPr>
          <w:rFonts w:asciiTheme="minorHAnsi" w:hAnsiTheme="minorHAnsi" w:cstheme="minorHAnsi"/>
          <w:b/>
          <w:sz w:val="22"/>
          <w:szCs w:val="22"/>
        </w:rPr>
      </w:pPr>
      <w:r w:rsidRPr="00B36044">
        <w:rPr>
          <w:rFonts w:asciiTheme="minorHAnsi" w:hAnsiTheme="minorHAnsi" w:cstheme="minorHAnsi"/>
          <w:sz w:val="22"/>
          <w:szCs w:val="22"/>
          <w:lang w:val="cs-CZ"/>
        </w:rPr>
        <w:t>Bílý vodorovný retroreflexní pruh je umístěn po obou stranách karoserie DA v</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celé její délce</w:t>
      </w:r>
      <w:r w:rsidR="00A101B4" w:rsidRPr="00B36044">
        <w:rPr>
          <w:rFonts w:asciiTheme="minorHAnsi" w:hAnsiTheme="minorHAnsi" w:cstheme="minorHAnsi"/>
          <w:sz w:val="22"/>
          <w:szCs w:val="22"/>
        </w:rPr>
        <w:t>.</w:t>
      </w:r>
    </w:p>
    <w:p w14:paraId="08416784" w14:textId="19092892" w:rsidR="00A101B4" w:rsidRDefault="00246E59" w:rsidP="00656EC8">
      <w:pPr>
        <w:pStyle w:val="Zkladntext"/>
        <w:numPr>
          <w:ilvl w:val="1"/>
          <w:numId w:val="6"/>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Na obou bočních stranách karosérie je v celé délce bílého zvýrazňujícího pruhu umístěno liniové značení v barvě žluté. Výška bílého zvýrazňujícího pruhu je</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nejméně</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200</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 xml:space="preserve">mm </w:t>
      </w:r>
      <w:r w:rsidR="00AE6B6B" w:rsidRPr="00B36044">
        <w:rPr>
          <w:rFonts w:asciiTheme="minorHAnsi" w:hAnsiTheme="minorHAnsi" w:cstheme="minorHAnsi"/>
          <w:sz w:val="22"/>
          <w:szCs w:val="22"/>
        </w:rPr>
        <w:t>a</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nejvíce</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350</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mm, včetně výšky liniového značení.</w:t>
      </w:r>
    </w:p>
    <w:p w14:paraId="0F662330" w14:textId="1CABB281" w:rsidR="00B65FF7" w:rsidRPr="00B65FF7" w:rsidRDefault="00B65FF7" w:rsidP="00B65FF7">
      <w:pPr>
        <w:pStyle w:val="Odstavecseseznamem"/>
        <w:numPr>
          <w:ilvl w:val="1"/>
          <w:numId w:val="6"/>
        </w:numPr>
        <w:ind w:left="567" w:hanging="567"/>
        <w:rPr>
          <w:rFonts w:asciiTheme="minorHAnsi" w:eastAsia="Times New Roman" w:hAnsiTheme="minorHAnsi" w:cstheme="minorHAnsi"/>
          <w:lang w:val="x-none" w:eastAsia="x-none"/>
        </w:rPr>
      </w:pPr>
      <w:r w:rsidRPr="00B65FF7">
        <w:rPr>
          <w:rFonts w:asciiTheme="minorHAnsi" w:eastAsia="Times New Roman" w:hAnsiTheme="minorHAnsi" w:cstheme="minorHAnsi"/>
          <w:color w:val="0070C0"/>
          <w:lang w:val="x-none" w:eastAsia="x-none"/>
        </w:rPr>
        <w:t>(Nepovinný bod)</w:t>
      </w:r>
      <w:r w:rsidRPr="00B65FF7">
        <w:rPr>
          <w:rFonts w:asciiTheme="minorHAnsi" w:eastAsia="Times New Roman" w:hAnsiTheme="minorHAnsi" w:cstheme="minorHAnsi"/>
          <w:lang w:val="x-none" w:eastAsia="x-none"/>
        </w:rPr>
        <w:t xml:space="preserve"> Na zadní části PH jsou umístěny šikmé retroreflexní pruhy (šrafování) ve tvaru převráceného písmene „V“ žlutozelené barvy odstínu RAL 1026 podle vzorníku RAL 841 GL nebo obdobná barva (celková barevná definice δE ≤ 3 od etalonu). Šíře každého šikmého pruhu a vzdálenost mezi nimi je 150 mm. Sklon pruhu je 45°.</w:t>
      </w:r>
    </w:p>
    <w:p w14:paraId="502CECB9" w14:textId="4D34860D" w:rsidR="00A101B4" w:rsidRPr="00B36044" w:rsidRDefault="00A101B4" w:rsidP="00656EC8">
      <w:pPr>
        <w:pStyle w:val="Zkladntext"/>
        <w:numPr>
          <w:ilvl w:val="1"/>
          <w:numId w:val="6"/>
        </w:numPr>
        <w:ind w:left="567" w:hanging="567"/>
        <w:jc w:val="both"/>
        <w:rPr>
          <w:rFonts w:asciiTheme="minorHAnsi" w:hAnsiTheme="minorHAnsi" w:cstheme="minorHAnsi"/>
          <w:sz w:val="22"/>
          <w:szCs w:val="22"/>
        </w:rPr>
      </w:pPr>
      <w:r w:rsidRPr="00B36044">
        <w:rPr>
          <w:rFonts w:asciiTheme="minorHAnsi" w:hAnsiTheme="minorHAnsi" w:cstheme="minorHAnsi"/>
          <w:sz w:val="22"/>
          <w:szCs w:val="22"/>
          <w:lang w:val="cs-CZ"/>
        </w:rPr>
        <w:t xml:space="preserve">V </w:t>
      </w:r>
      <w:r w:rsidRPr="00B36044">
        <w:rPr>
          <w:rFonts w:asciiTheme="minorHAnsi" w:hAnsiTheme="minorHAnsi" w:cstheme="minorHAnsi"/>
          <w:sz w:val="22"/>
          <w:szCs w:val="22"/>
        </w:rPr>
        <w:t>bílém zvýrazňujícím vodorovném pruhu na obou předních dveřích kabiny osádky je</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 xml:space="preserve">umístěn nápis s označením dislokace jednotky. V prvním řádku je text </w:t>
      </w:r>
      <w:r w:rsidR="00246E59" w:rsidRPr="00B36044">
        <w:rPr>
          <w:rFonts w:asciiTheme="minorHAnsi" w:hAnsiTheme="minorHAnsi" w:cstheme="minorHAnsi"/>
          <w:sz w:val="22"/>
          <w:szCs w:val="22"/>
          <w:lang w:val="cs-CZ"/>
        </w:rPr>
        <w:t>„SBOR DOBROVOLNÝCH HASIČŮ</w:t>
      </w:r>
      <w:r w:rsidRPr="00B36044">
        <w:rPr>
          <w:rFonts w:asciiTheme="minorHAnsi" w:hAnsiTheme="minorHAnsi" w:cstheme="minorHAnsi"/>
          <w:sz w:val="22"/>
          <w:szCs w:val="22"/>
        </w:rPr>
        <w:t>“, ve</w:t>
      </w:r>
      <w:r w:rsidR="009B3353" w:rsidRPr="00B36044">
        <w:rPr>
          <w:rFonts w:asciiTheme="minorHAnsi" w:hAnsiTheme="minorHAnsi" w:cstheme="minorHAnsi"/>
          <w:sz w:val="22"/>
          <w:szCs w:val="22"/>
          <w:lang w:val="cs-CZ"/>
        </w:rPr>
        <w:t> </w:t>
      </w:r>
      <w:r w:rsidRPr="00B36044">
        <w:rPr>
          <w:rFonts w:asciiTheme="minorHAnsi" w:hAnsiTheme="minorHAnsi" w:cstheme="minorHAnsi"/>
          <w:sz w:val="22"/>
          <w:szCs w:val="22"/>
        </w:rPr>
        <w:t xml:space="preserve">druhém řádku je uveden název </w:t>
      </w:r>
      <w:r w:rsidR="00246E59" w:rsidRPr="00B36044">
        <w:rPr>
          <w:rFonts w:asciiTheme="minorHAnsi" w:hAnsiTheme="minorHAnsi" w:cstheme="minorHAnsi"/>
          <w:sz w:val="22"/>
          <w:szCs w:val="22"/>
          <w:lang w:val="cs-CZ"/>
        </w:rPr>
        <w:t xml:space="preserve">obce </w:t>
      </w:r>
      <w:r w:rsidR="00246E59" w:rsidRPr="00B36044">
        <w:rPr>
          <w:rFonts w:asciiTheme="minorHAnsi" w:hAnsiTheme="minorHAnsi" w:cstheme="minorHAnsi"/>
          <w:sz w:val="22"/>
          <w:szCs w:val="22"/>
          <w:highlight w:val="cyan"/>
          <w:lang w:val="cs-CZ"/>
        </w:rPr>
        <w:t>„…………..“</w:t>
      </w:r>
      <w:r w:rsidRPr="00B36044">
        <w:rPr>
          <w:rFonts w:asciiTheme="minorHAnsi" w:hAnsiTheme="minorHAnsi" w:cstheme="minorHAnsi"/>
          <w:sz w:val="22"/>
          <w:szCs w:val="22"/>
        </w:rPr>
        <w:t>.</w:t>
      </w:r>
    </w:p>
    <w:p w14:paraId="668250C4" w14:textId="77777777" w:rsidR="00A101B4" w:rsidRPr="00B36044" w:rsidRDefault="00A101B4" w:rsidP="00656EC8">
      <w:pPr>
        <w:pStyle w:val="Zkladntext"/>
        <w:numPr>
          <w:ilvl w:val="1"/>
          <w:numId w:val="6"/>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Na přední části karosérie kabiny osádky je umístěn nápis „HASIČI“ o výšce písma 100 až</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200</w:t>
      </w:r>
      <w:r w:rsidR="00AE6B6B" w:rsidRPr="00B36044">
        <w:rPr>
          <w:rFonts w:asciiTheme="minorHAnsi" w:hAnsiTheme="minorHAnsi" w:cstheme="minorHAnsi"/>
          <w:sz w:val="22"/>
          <w:szCs w:val="22"/>
          <w:lang w:val="cs-CZ"/>
        </w:rPr>
        <w:t> </w:t>
      </w:r>
      <w:r w:rsidRPr="00B36044">
        <w:rPr>
          <w:rFonts w:asciiTheme="minorHAnsi" w:hAnsiTheme="minorHAnsi" w:cstheme="minorHAnsi"/>
          <w:sz w:val="22"/>
          <w:szCs w:val="22"/>
        </w:rPr>
        <w:t>mm</w:t>
      </w:r>
      <w:r w:rsidR="00865C45" w:rsidRPr="00B36044">
        <w:rPr>
          <w:rFonts w:asciiTheme="minorHAnsi" w:hAnsiTheme="minorHAnsi" w:cstheme="minorHAnsi"/>
          <w:sz w:val="22"/>
          <w:szCs w:val="22"/>
          <w:lang w:val="cs-CZ"/>
        </w:rPr>
        <w:t>.</w:t>
      </w:r>
    </w:p>
    <w:p w14:paraId="34E1BA39" w14:textId="473EAB7D" w:rsidR="00B65FF7" w:rsidRPr="00B65FF7" w:rsidRDefault="00A101B4" w:rsidP="00B65FF7">
      <w:pPr>
        <w:pStyle w:val="Zkladntext"/>
        <w:numPr>
          <w:ilvl w:val="1"/>
          <w:numId w:val="6"/>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Veškeré nápisy jsou provedeny kolmým bezpatkovým písmem, písmeny velké abecedy.</w:t>
      </w:r>
      <w:bookmarkStart w:id="0" w:name="_GoBack"/>
      <w:bookmarkEnd w:id="0"/>
    </w:p>
    <w:p w14:paraId="24C7FCC8" w14:textId="77777777" w:rsidR="003F74C2" w:rsidRPr="00B36044" w:rsidRDefault="003F74C2" w:rsidP="00656EC8">
      <w:pPr>
        <w:pStyle w:val="Zkladntext"/>
        <w:numPr>
          <w:ilvl w:val="0"/>
          <w:numId w:val="5"/>
        </w:numPr>
        <w:ind w:left="426" w:hanging="426"/>
        <w:jc w:val="both"/>
        <w:rPr>
          <w:rFonts w:asciiTheme="minorHAnsi" w:hAnsiTheme="minorHAnsi" w:cstheme="minorHAnsi"/>
          <w:b/>
          <w:sz w:val="22"/>
          <w:szCs w:val="22"/>
        </w:rPr>
      </w:pPr>
      <w:r w:rsidRPr="00B36044">
        <w:rPr>
          <w:rFonts w:asciiTheme="minorHAnsi" w:hAnsiTheme="minorHAnsi" w:cstheme="minorHAnsi"/>
          <w:b/>
          <w:sz w:val="22"/>
          <w:szCs w:val="22"/>
        </w:rPr>
        <w:t>Zvláštní výstražné zařízení</w:t>
      </w:r>
    </w:p>
    <w:p w14:paraId="27395B80" w14:textId="7575A685" w:rsidR="00DD1C74" w:rsidRPr="00B36044" w:rsidRDefault="00DD1C74" w:rsidP="00656EC8">
      <w:pPr>
        <w:pStyle w:val="Zkladntext"/>
        <w:numPr>
          <w:ilvl w:val="1"/>
          <w:numId w:val="7"/>
        </w:numPr>
        <w:spacing w:after="0"/>
        <w:ind w:left="567" w:hanging="567"/>
        <w:jc w:val="both"/>
        <w:rPr>
          <w:rFonts w:asciiTheme="minorHAnsi" w:hAnsiTheme="minorHAnsi" w:cstheme="minorHAnsi"/>
          <w:b/>
          <w:sz w:val="22"/>
          <w:szCs w:val="22"/>
        </w:rPr>
      </w:pPr>
      <w:r w:rsidRPr="00B36044">
        <w:rPr>
          <w:rFonts w:asciiTheme="minorHAnsi" w:hAnsiTheme="minorHAnsi" w:cstheme="minorHAnsi"/>
          <w:sz w:val="22"/>
          <w:szCs w:val="22"/>
          <w:lang w:val="cs-CZ"/>
        </w:rPr>
        <w:lastRenderedPageBreak/>
        <w:t xml:space="preserve">Zvláštní </w:t>
      </w:r>
      <w:r w:rsidRPr="00B36044">
        <w:rPr>
          <w:rFonts w:asciiTheme="minorHAnsi" w:hAnsiTheme="minorHAnsi" w:cstheme="minorHAnsi"/>
          <w:sz w:val="22"/>
          <w:szCs w:val="22"/>
        </w:rPr>
        <w:t>výstražné zařízení umožňuje reprodukci mluveného slova. Jeho světelná část je</w:t>
      </w:r>
      <w:r w:rsidR="005A62E8" w:rsidRPr="00B36044">
        <w:rPr>
          <w:rFonts w:asciiTheme="minorHAnsi" w:hAnsiTheme="minorHAnsi" w:cstheme="minorHAnsi"/>
          <w:sz w:val="22"/>
          <w:szCs w:val="22"/>
          <w:lang w:val="cs-CZ"/>
        </w:rPr>
        <w:t> </w:t>
      </w:r>
      <w:r w:rsidRPr="00B36044">
        <w:rPr>
          <w:rFonts w:asciiTheme="minorHAnsi" w:hAnsiTheme="minorHAnsi" w:cstheme="minorHAnsi"/>
          <w:sz w:val="22"/>
          <w:szCs w:val="22"/>
        </w:rPr>
        <w:t>na</w:t>
      </w:r>
      <w:r w:rsidR="005A62E8" w:rsidRPr="00B36044">
        <w:rPr>
          <w:rFonts w:asciiTheme="minorHAnsi" w:hAnsiTheme="minorHAnsi" w:cstheme="minorHAnsi"/>
          <w:sz w:val="22"/>
          <w:szCs w:val="22"/>
          <w:lang w:val="cs-CZ"/>
        </w:rPr>
        <w:t> </w:t>
      </w:r>
      <w:r w:rsidR="00394FCA" w:rsidRPr="00B36044">
        <w:rPr>
          <w:rFonts w:asciiTheme="minorHAnsi" w:hAnsiTheme="minorHAnsi" w:cstheme="minorHAnsi"/>
          <w:sz w:val="22"/>
          <w:szCs w:val="22"/>
          <w:lang w:val="cs-CZ"/>
        </w:rPr>
        <w:t>DA</w:t>
      </w:r>
      <w:r w:rsidRPr="00B36044">
        <w:rPr>
          <w:rFonts w:asciiTheme="minorHAnsi" w:hAnsiTheme="minorHAnsi" w:cstheme="minorHAnsi"/>
          <w:sz w:val="22"/>
          <w:szCs w:val="22"/>
        </w:rPr>
        <w:t xml:space="preserve"> provedena v souladu s TP-STS/20-2019*, a to ve 2 samostatných celcích</w:t>
      </w:r>
      <w:r w:rsidRPr="00B36044">
        <w:rPr>
          <w:rFonts w:asciiTheme="minorHAnsi" w:hAnsiTheme="minorHAnsi" w:cstheme="minorHAnsi"/>
          <w:sz w:val="22"/>
          <w:szCs w:val="22"/>
          <w:lang w:val="cs-CZ"/>
        </w:rPr>
        <w:t>:</w:t>
      </w:r>
    </w:p>
    <w:p w14:paraId="5E7804FB" w14:textId="77777777" w:rsidR="00DD1C74" w:rsidRPr="00B36044" w:rsidRDefault="00DD1C74" w:rsidP="00656EC8">
      <w:pPr>
        <w:pStyle w:val="Zkladntext"/>
        <w:numPr>
          <w:ilvl w:val="0"/>
          <w:numId w:val="8"/>
        </w:numPr>
        <w:spacing w:after="0"/>
        <w:ind w:left="851" w:hanging="284"/>
        <w:jc w:val="both"/>
        <w:rPr>
          <w:rFonts w:asciiTheme="minorHAnsi" w:hAnsiTheme="minorHAnsi" w:cstheme="minorHAnsi"/>
          <w:sz w:val="22"/>
          <w:szCs w:val="22"/>
        </w:rPr>
      </w:pPr>
      <w:r w:rsidRPr="00B36044">
        <w:rPr>
          <w:rFonts w:asciiTheme="minorHAnsi" w:hAnsiTheme="minorHAnsi" w:cstheme="minorHAnsi"/>
          <w:sz w:val="22"/>
          <w:szCs w:val="22"/>
        </w:rPr>
        <w:t xml:space="preserve">hlavní část (dále jen světelné zařízení), a </w:t>
      </w:r>
    </w:p>
    <w:p w14:paraId="3D63F5F6" w14:textId="77777777" w:rsidR="00DD1C74" w:rsidRPr="00B36044" w:rsidRDefault="00DD1C74" w:rsidP="00656EC8">
      <w:pPr>
        <w:pStyle w:val="Zkladntext"/>
        <w:numPr>
          <w:ilvl w:val="0"/>
          <w:numId w:val="8"/>
        </w:numPr>
        <w:ind w:left="851" w:hanging="284"/>
        <w:jc w:val="both"/>
        <w:rPr>
          <w:rFonts w:asciiTheme="minorHAnsi" w:hAnsiTheme="minorHAnsi" w:cstheme="minorHAnsi"/>
          <w:sz w:val="22"/>
          <w:szCs w:val="22"/>
        </w:rPr>
      </w:pPr>
      <w:r w:rsidRPr="00B36044">
        <w:rPr>
          <w:rFonts w:asciiTheme="minorHAnsi" w:hAnsiTheme="minorHAnsi" w:cstheme="minorHAnsi"/>
          <w:sz w:val="22"/>
          <w:szCs w:val="22"/>
        </w:rPr>
        <w:t>doplňkové svítilny</w:t>
      </w:r>
    </w:p>
    <w:p w14:paraId="3EDFC3F8" w14:textId="77777777" w:rsidR="00DD1C74" w:rsidRPr="00B36044" w:rsidRDefault="00DD1C74" w:rsidP="00656EC8">
      <w:pPr>
        <w:pStyle w:val="Zkladntext"/>
        <w:numPr>
          <w:ilvl w:val="1"/>
          <w:numId w:val="7"/>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lang w:val="cs-CZ"/>
        </w:rPr>
        <w:t>Všechny</w:t>
      </w:r>
      <w:r w:rsidRPr="00B36044">
        <w:rPr>
          <w:rFonts w:asciiTheme="minorHAnsi" w:hAnsiTheme="minorHAnsi" w:cstheme="minorHAnsi"/>
          <w:sz w:val="22"/>
          <w:szCs w:val="22"/>
        </w:rPr>
        <w:t xml:space="preserve"> prvky světelné části zvláštního výstražného zařízení mají čiré kryty</w:t>
      </w:r>
      <w:r w:rsidRPr="00B36044">
        <w:rPr>
          <w:rFonts w:asciiTheme="minorHAnsi" w:hAnsiTheme="minorHAnsi" w:cstheme="minorHAnsi"/>
          <w:sz w:val="22"/>
          <w:szCs w:val="22"/>
          <w:lang w:val="cs-CZ"/>
        </w:rPr>
        <w:t>.</w:t>
      </w:r>
    </w:p>
    <w:p w14:paraId="296DE6A0" w14:textId="160633C9" w:rsidR="00DD1C74" w:rsidRPr="00B36044" w:rsidRDefault="00DD1C74" w:rsidP="00656EC8">
      <w:pPr>
        <w:pStyle w:val="Zkladntext"/>
        <w:numPr>
          <w:ilvl w:val="1"/>
          <w:numId w:val="7"/>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lang w:val="cs-CZ"/>
        </w:rPr>
        <w:t xml:space="preserve">Světelné </w:t>
      </w:r>
      <w:r w:rsidR="00394FCA" w:rsidRPr="00B36044">
        <w:rPr>
          <w:rFonts w:asciiTheme="minorHAnsi" w:hAnsiTheme="minorHAnsi" w:cstheme="minorHAnsi"/>
          <w:sz w:val="22"/>
          <w:szCs w:val="22"/>
        </w:rPr>
        <w:t>zařízení je</w:t>
      </w:r>
      <w:r w:rsidR="00394FCA" w:rsidRPr="00B36044">
        <w:rPr>
          <w:rFonts w:asciiTheme="minorHAnsi" w:hAnsiTheme="minorHAnsi" w:cstheme="minorHAnsi"/>
          <w:sz w:val="22"/>
          <w:szCs w:val="22"/>
          <w:lang w:val="cs-CZ"/>
        </w:rPr>
        <w:t xml:space="preserve"> tvořeno rampou o délce rovnající se nejméně 3/5 šířky střechy DA. Rampa</w:t>
      </w:r>
      <w:r w:rsidR="005A62E8" w:rsidRPr="00B36044">
        <w:rPr>
          <w:rFonts w:asciiTheme="minorHAnsi" w:hAnsiTheme="minorHAnsi" w:cstheme="minorHAnsi"/>
          <w:sz w:val="22"/>
          <w:szCs w:val="22"/>
          <w:lang w:val="cs-CZ"/>
        </w:rPr>
        <w:t xml:space="preserve"> </w:t>
      </w:r>
      <w:r w:rsidR="00394FCA" w:rsidRPr="00B36044">
        <w:rPr>
          <w:rFonts w:asciiTheme="minorHAnsi" w:hAnsiTheme="minorHAnsi" w:cstheme="minorHAnsi"/>
          <w:sz w:val="22"/>
          <w:szCs w:val="22"/>
          <w:lang w:val="cs-CZ"/>
        </w:rPr>
        <w:t>je</w:t>
      </w:r>
      <w:r w:rsidR="005A62E8" w:rsidRPr="00B36044">
        <w:rPr>
          <w:rFonts w:asciiTheme="minorHAnsi" w:hAnsiTheme="minorHAnsi" w:cstheme="minorHAnsi"/>
          <w:sz w:val="22"/>
          <w:szCs w:val="22"/>
          <w:lang w:val="cs-CZ"/>
        </w:rPr>
        <w:t> </w:t>
      </w:r>
      <w:r w:rsidR="00394FCA" w:rsidRPr="00B36044">
        <w:rPr>
          <w:rFonts w:asciiTheme="minorHAnsi" w:hAnsiTheme="minorHAnsi" w:cstheme="minorHAnsi"/>
          <w:sz w:val="22"/>
          <w:szCs w:val="22"/>
          <w:lang w:val="cs-CZ"/>
        </w:rPr>
        <w:t>vybavena rohovými moduly zajišťujícími vykrytí potřebného vyzařovacího úhlu 360</w:t>
      </w:r>
      <w:r w:rsidR="00545080" w:rsidRPr="00B36044">
        <w:rPr>
          <w:rFonts w:asciiTheme="minorHAnsi" w:hAnsiTheme="minorHAnsi" w:cstheme="minorHAnsi"/>
          <w:sz w:val="22"/>
          <w:szCs w:val="22"/>
          <w:lang w:val="cs-CZ"/>
        </w:rPr>
        <w:t>°</w:t>
      </w:r>
      <w:r w:rsidR="00394FCA" w:rsidRPr="00B36044">
        <w:rPr>
          <w:rFonts w:asciiTheme="minorHAnsi" w:hAnsiTheme="minorHAnsi" w:cstheme="minorHAnsi"/>
          <w:sz w:val="22"/>
          <w:szCs w:val="22"/>
          <w:lang w:val="cs-CZ"/>
        </w:rPr>
        <w:t xml:space="preserve"> a</w:t>
      </w:r>
      <w:r w:rsidR="005A62E8" w:rsidRPr="00B36044">
        <w:rPr>
          <w:rFonts w:asciiTheme="minorHAnsi" w:hAnsiTheme="minorHAnsi" w:cstheme="minorHAnsi"/>
          <w:sz w:val="22"/>
          <w:szCs w:val="22"/>
          <w:lang w:val="cs-CZ"/>
        </w:rPr>
        <w:t> </w:t>
      </w:r>
      <w:r w:rsidR="00394FCA" w:rsidRPr="00B36044">
        <w:rPr>
          <w:rFonts w:asciiTheme="minorHAnsi" w:hAnsiTheme="minorHAnsi" w:cstheme="minorHAnsi"/>
          <w:sz w:val="22"/>
          <w:szCs w:val="22"/>
          <w:lang w:val="cs-CZ"/>
        </w:rPr>
        <w:t>nejméně</w:t>
      </w:r>
      <w:r w:rsidR="005A62E8" w:rsidRPr="00B36044">
        <w:rPr>
          <w:rFonts w:asciiTheme="minorHAnsi" w:hAnsiTheme="minorHAnsi" w:cstheme="minorHAnsi"/>
          <w:sz w:val="22"/>
          <w:szCs w:val="22"/>
          <w:lang w:val="cs-CZ"/>
        </w:rPr>
        <w:t> </w:t>
      </w:r>
      <w:r w:rsidR="00394FCA" w:rsidRPr="00B36044">
        <w:rPr>
          <w:rFonts w:asciiTheme="minorHAnsi" w:hAnsiTheme="minorHAnsi" w:cstheme="minorHAnsi"/>
          <w:sz w:val="22"/>
          <w:szCs w:val="22"/>
          <w:lang w:val="cs-CZ"/>
        </w:rPr>
        <w:t>2</w:t>
      </w:r>
      <w:r w:rsidR="005A62E8" w:rsidRPr="00B36044">
        <w:rPr>
          <w:rFonts w:asciiTheme="minorHAnsi" w:hAnsiTheme="minorHAnsi" w:cstheme="minorHAnsi"/>
          <w:sz w:val="22"/>
          <w:szCs w:val="22"/>
          <w:lang w:val="cs-CZ"/>
        </w:rPr>
        <w:t> </w:t>
      </w:r>
      <w:r w:rsidR="00394FCA" w:rsidRPr="00B36044">
        <w:rPr>
          <w:rFonts w:asciiTheme="minorHAnsi" w:hAnsiTheme="minorHAnsi" w:cstheme="minorHAnsi"/>
          <w:sz w:val="22"/>
          <w:szCs w:val="22"/>
          <w:lang w:val="cs-CZ"/>
        </w:rPr>
        <w:t>přímými moduly - každý s nejméně 3 diodami pro zvýšení intenzity vyzařovaného světla ve směru jízdy. Není-li z důvodu konstrukčního provedení DA nebo umístění vybavení zabezpečena viditelnost</w:t>
      </w:r>
      <w:r w:rsidR="00545080" w:rsidRPr="00B36044">
        <w:rPr>
          <w:rFonts w:asciiTheme="minorHAnsi" w:hAnsiTheme="minorHAnsi" w:cstheme="minorHAnsi"/>
          <w:sz w:val="22"/>
          <w:szCs w:val="22"/>
          <w:lang w:val="cs-CZ"/>
        </w:rPr>
        <w:t xml:space="preserve"> vyzařovacích úhlů rampy ze 360°</w:t>
      </w:r>
      <w:r w:rsidR="00394FCA" w:rsidRPr="00B36044">
        <w:rPr>
          <w:rFonts w:asciiTheme="minorHAnsi" w:hAnsiTheme="minorHAnsi" w:cstheme="minorHAnsi"/>
          <w:sz w:val="22"/>
          <w:szCs w:val="22"/>
          <w:lang w:val="cs-CZ"/>
        </w:rPr>
        <w:t xml:space="preserve"> ve vzdálenosti 20 m od ní (ve výšce 1 m nad zemí), musí být světelné zařízení DA tvořeno i</w:t>
      </w:r>
      <w:r w:rsidR="00AE6B6B" w:rsidRPr="00B36044">
        <w:rPr>
          <w:rFonts w:asciiTheme="minorHAnsi" w:hAnsiTheme="minorHAnsi" w:cstheme="minorHAnsi"/>
          <w:sz w:val="22"/>
          <w:szCs w:val="22"/>
          <w:lang w:val="cs-CZ"/>
        </w:rPr>
        <w:t> </w:t>
      </w:r>
      <w:r w:rsidR="00394FCA" w:rsidRPr="00B36044">
        <w:rPr>
          <w:rFonts w:asciiTheme="minorHAnsi" w:hAnsiTheme="minorHAnsi" w:cstheme="minorHAnsi"/>
          <w:sz w:val="22"/>
          <w:szCs w:val="22"/>
          <w:lang w:val="cs-CZ"/>
        </w:rPr>
        <w:t xml:space="preserve">dalšími výstražnými svítilnami pro dokrytí, rampou nevykrytých, úhlů. </w:t>
      </w:r>
      <w:r w:rsidRPr="00B36044">
        <w:rPr>
          <w:rFonts w:asciiTheme="minorHAnsi" w:hAnsiTheme="minorHAnsi" w:cstheme="minorHAnsi"/>
          <w:sz w:val="22"/>
          <w:szCs w:val="22"/>
        </w:rPr>
        <w:t>Světelné zaříze</w:t>
      </w:r>
      <w:r w:rsidR="00394FCA" w:rsidRPr="00B36044">
        <w:rPr>
          <w:rFonts w:asciiTheme="minorHAnsi" w:hAnsiTheme="minorHAnsi" w:cstheme="minorHAnsi"/>
          <w:sz w:val="22"/>
          <w:szCs w:val="22"/>
        </w:rPr>
        <w:t>ní vyzařuje dle bodu 11, písm. b</w:t>
      </w:r>
      <w:r w:rsidRPr="00B36044">
        <w:rPr>
          <w:rFonts w:asciiTheme="minorHAnsi" w:hAnsiTheme="minorHAnsi" w:cstheme="minorHAnsi"/>
          <w:sz w:val="22"/>
          <w:szCs w:val="22"/>
        </w:rPr>
        <w:t xml:space="preserve">) TP-STS/20-2019* v režimu dvojzáblesk (R65). Rampa </w:t>
      </w:r>
      <w:r w:rsidR="00394FCA" w:rsidRPr="00B36044">
        <w:rPr>
          <w:rFonts w:asciiTheme="minorHAnsi" w:hAnsiTheme="minorHAnsi" w:cstheme="minorHAnsi"/>
          <w:sz w:val="22"/>
          <w:szCs w:val="22"/>
          <w:lang w:val="cs-CZ"/>
        </w:rPr>
        <w:t>může být</w:t>
      </w:r>
      <w:r w:rsidRPr="00B36044">
        <w:rPr>
          <w:rFonts w:asciiTheme="minorHAnsi" w:hAnsiTheme="minorHAnsi" w:cstheme="minorHAnsi"/>
          <w:sz w:val="22"/>
          <w:szCs w:val="22"/>
        </w:rPr>
        <w:t xml:space="preserve"> vybavena ochranným prvkem proti zachycení větví.</w:t>
      </w:r>
    </w:p>
    <w:p w14:paraId="78354051" w14:textId="30B673D0" w:rsidR="00DD1C74" w:rsidRPr="00B36044" w:rsidRDefault="00394FCA" w:rsidP="00656EC8">
      <w:pPr>
        <w:pStyle w:val="Zkladntext"/>
        <w:numPr>
          <w:ilvl w:val="1"/>
          <w:numId w:val="7"/>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lang w:val="cs-CZ"/>
        </w:rPr>
        <w:t xml:space="preserve">DA je na přední straně kabiny osádky pod předním oknem vybaven 1 párem doplňkových svítilen (každá svítilna s nejméně 6 diodami). </w:t>
      </w:r>
      <w:r w:rsidR="00DD1C74" w:rsidRPr="00B36044">
        <w:rPr>
          <w:rFonts w:asciiTheme="minorHAnsi" w:hAnsiTheme="minorHAnsi" w:cstheme="minorHAnsi"/>
          <w:sz w:val="22"/>
          <w:szCs w:val="22"/>
        </w:rPr>
        <w:t>Doplňkové svítilny vyzařují dle bodu 1</w:t>
      </w:r>
      <w:r w:rsidR="005821C7">
        <w:rPr>
          <w:rFonts w:asciiTheme="minorHAnsi" w:hAnsiTheme="minorHAnsi" w:cstheme="minorHAnsi"/>
          <w:sz w:val="22"/>
          <w:szCs w:val="22"/>
          <w:lang w:val="cs-CZ"/>
        </w:rPr>
        <w:t>7</w:t>
      </w:r>
      <w:r w:rsidR="00DD1C74" w:rsidRPr="00B36044">
        <w:rPr>
          <w:rFonts w:asciiTheme="minorHAnsi" w:hAnsiTheme="minorHAnsi" w:cstheme="minorHAnsi"/>
          <w:sz w:val="22"/>
          <w:szCs w:val="22"/>
        </w:rPr>
        <w:t xml:space="preserve"> TP-STS/20-2019* v režimu dvojzáblesk (R65). Doplňkové svítilny nejsou synchronizovány se</w:t>
      </w:r>
      <w:r w:rsidR="007B736F" w:rsidRPr="00B36044">
        <w:rPr>
          <w:rFonts w:asciiTheme="minorHAnsi" w:hAnsiTheme="minorHAnsi" w:cstheme="minorHAnsi"/>
          <w:sz w:val="22"/>
          <w:szCs w:val="22"/>
          <w:lang w:val="cs-CZ"/>
        </w:rPr>
        <w:t> </w:t>
      </w:r>
      <w:r w:rsidR="00DD1C74" w:rsidRPr="00B36044">
        <w:rPr>
          <w:rFonts w:asciiTheme="minorHAnsi" w:hAnsiTheme="minorHAnsi" w:cstheme="minorHAnsi"/>
          <w:sz w:val="22"/>
          <w:szCs w:val="22"/>
        </w:rPr>
        <w:t>světelným zařízením</w:t>
      </w:r>
      <w:r w:rsidR="00DD1C74" w:rsidRPr="00B36044">
        <w:rPr>
          <w:rFonts w:asciiTheme="minorHAnsi" w:hAnsiTheme="minorHAnsi" w:cstheme="minorHAnsi"/>
          <w:sz w:val="22"/>
          <w:szCs w:val="22"/>
          <w:lang w:val="cs-CZ"/>
        </w:rPr>
        <w:t>.</w:t>
      </w:r>
    </w:p>
    <w:p w14:paraId="2DF16C79" w14:textId="77777777" w:rsidR="00DD1C74" w:rsidRPr="00B36044" w:rsidRDefault="0067382C" w:rsidP="00656EC8">
      <w:pPr>
        <w:pStyle w:val="Zkladntext"/>
        <w:numPr>
          <w:ilvl w:val="1"/>
          <w:numId w:val="7"/>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lang w:val="cs-CZ"/>
        </w:rPr>
        <w:t>Doplňkové svítilny na přední straně kabiny osádky a přímé moduly v rampě pro</w:t>
      </w:r>
      <w:r w:rsidR="007B736F" w:rsidRPr="00B36044">
        <w:rPr>
          <w:rFonts w:asciiTheme="minorHAnsi" w:hAnsiTheme="minorHAnsi" w:cstheme="minorHAnsi"/>
          <w:sz w:val="22"/>
          <w:szCs w:val="22"/>
          <w:lang w:val="cs-CZ"/>
        </w:rPr>
        <w:t> </w:t>
      </w:r>
      <w:r w:rsidRPr="00B36044">
        <w:rPr>
          <w:rFonts w:asciiTheme="minorHAnsi" w:hAnsiTheme="minorHAnsi" w:cstheme="minorHAnsi"/>
          <w:sz w:val="22"/>
          <w:szCs w:val="22"/>
          <w:lang w:val="cs-CZ"/>
        </w:rPr>
        <w:t>zvýšení intenzity vyzařovaného světla ve směru jízdy lze v případě potřeby současně vypnout samostatným vypínačem na ovládacím panelu ZVZ.</w:t>
      </w:r>
    </w:p>
    <w:p w14:paraId="21DB19FA" w14:textId="77777777" w:rsidR="0067382C" w:rsidRPr="00B36044" w:rsidRDefault="0067382C" w:rsidP="00656EC8">
      <w:pPr>
        <w:pStyle w:val="Zkladntext"/>
        <w:numPr>
          <w:ilvl w:val="1"/>
          <w:numId w:val="7"/>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rPr>
        <w:t>Všechny světelné části ZVZ jsou</w:t>
      </w:r>
      <w:r w:rsidRPr="00B36044">
        <w:rPr>
          <w:rFonts w:asciiTheme="minorHAnsi" w:hAnsiTheme="minorHAnsi" w:cstheme="minorHAnsi"/>
          <w:sz w:val="22"/>
          <w:szCs w:val="22"/>
          <w:lang w:val="cs-CZ"/>
        </w:rPr>
        <w:t xml:space="preserve">  </w:t>
      </w:r>
      <w:r w:rsidRPr="00B36044">
        <w:rPr>
          <w:rFonts w:asciiTheme="minorHAnsi" w:hAnsiTheme="minorHAnsi" w:cstheme="minorHAnsi"/>
          <w:sz w:val="22"/>
          <w:szCs w:val="22"/>
        </w:rPr>
        <w:t>provedeny pro dvě úrovně svítivosti – DEN/NOC homologace podle EHK 65, třída 2. Musí být zapojeny tak, aby na změnu intenzity okolního osvětlení reagovaly vždy jako celek, a to automaticky, nebo prostřednictvím ovladače umístěného v dosahu řidiče.</w:t>
      </w:r>
    </w:p>
    <w:p w14:paraId="6D805240" w14:textId="77777777" w:rsidR="0067382C" w:rsidRPr="00B36044" w:rsidRDefault="0067382C" w:rsidP="00656EC8">
      <w:pPr>
        <w:pStyle w:val="Zkladntext"/>
        <w:numPr>
          <w:ilvl w:val="1"/>
          <w:numId w:val="7"/>
        </w:numPr>
        <w:ind w:left="567" w:hanging="567"/>
        <w:jc w:val="both"/>
        <w:rPr>
          <w:rFonts w:asciiTheme="minorHAnsi" w:hAnsiTheme="minorHAnsi" w:cstheme="minorHAnsi"/>
          <w:b/>
          <w:sz w:val="22"/>
          <w:szCs w:val="22"/>
        </w:rPr>
      </w:pPr>
      <w:r w:rsidRPr="00B36044">
        <w:rPr>
          <w:rFonts w:asciiTheme="minorHAnsi" w:hAnsiTheme="minorHAnsi" w:cstheme="minorHAnsi"/>
          <w:sz w:val="22"/>
          <w:szCs w:val="22"/>
        </w:rPr>
        <w:t>Ovládací prvky ZVZ jsou umístěny v dosahu řidiče.</w:t>
      </w:r>
    </w:p>
    <w:p w14:paraId="6EE0578F" w14:textId="25A7ADFB" w:rsidR="004967C2" w:rsidRPr="00B36044" w:rsidRDefault="0067382C" w:rsidP="00656EC8">
      <w:pPr>
        <w:pStyle w:val="Zkladntext"/>
        <w:numPr>
          <w:ilvl w:val="1"/>
          <w:numId w:val="7"/>
        </w:numPr>
        <w:ind w:left="567" w:hanging="567"/>
        <w:jc w:val="both"/>
        <w:rPr>
          <w:rFonts w:asciiTheme="minorHAnsi" w:hAnsiTheme="minorHAnsi" w:cstheme="minorHAnsi"/>
          <w:sz w:val="22"/>
          <w:szCs w:val="22"/>
        </w:rPr>
      </w:pPr>
      <w:r w:rsidRPr="00B36044">
        <w:rPr>
          <w:rFonts w:asciiTheme="minorHAnsi" w:hAnsiTheme="minorHAnsi" w:cstheme="minorHAnsi"/>
          <w:sz w:val="22"/>
          <w:szCs w:val="22"/>
        </w:rPr>
        <w:t>Reproduktor ZVZ je umístěn tak, aby jeho vyzařování ve směru jízdy nebylo zásadním způsobem omezeno konstrukčními prvky, karosérií a výbavou DA. Samostatný reproduktor může být nahrazen dvojicí paralelně zapojených a sfázovaných reproduktorů (o</w:t>
      </w:r>
      <w:r w:rsidR="007B736F" w:rsidRPr="00B36044">
        <w:rPr>
          <w:rFonts w:asciiTheme="minorHAnsi" w:hAnsiTheme="minorHAnsi" w:cstheme="minorHAnsi"/>
          <w:sz w:val="22"/>
          <w:szCs w:val="22"/>
          <w:lang w:val="cs-CZ"/>
        </w:rPr>
        <w:t> </w:t>
      </w:r>
      <w:r w:rsidRPr="00B36044">
        <w:rPr>
          <w:rFonts w:asciiTheme="minorHAnsi" w:hAnsiTheme="minorHAnsi" w:cstheme="minorHAnsi"/>
          <w:sz w:val="22"/>
          <w:szCs w:val="22"/>
        </w:rPr>
        <w:t>nejméně stejných elektrických a</w:t>
      </w:r>
      <w:r w:rsidR="00E05A08" w:rsidRPr="00B36044">
        <w:rPr>
          <w:rFonts w:asciiTheme="minorHAnsi" w:hAnsiTheme="minorHAnsi" w:cstheme="minorHAnsi"/>
          <w:sz w:val="22"/>
          <w:szCs w:val="22"/>
          <w:lang w:val="cs-CZ"/>
        </w:rPr>
        <w:t> </w:t>
      </w:r>
      <w:r w:rsidRPr="00B36044">
        <w:rPr>
          <w:rFonts w:asciiTheme="minorHAnsi" w:hAnsiTheme="minorHAnsi" w:cstheme="minorHAnsi"/>
          <w:sz w:val="22"/>
          <w:szCs w:val="22"/>
        </w:rPr>
        <w:t>akustických parametrech soustavy jako u samostatného reproduktoru).</w:t>
      </w:r>
    </w:p>
    <w:p w14:paraId="2F8C01F6" w14:textId="77777777" w:rsidR="00545080" w:rsidRPr="00B36044" w:rsidRDefault="00545080" w:rsidP="00E05A08">
      <w:pPr>
        <w:pStyle w:val="Zkladntext"/>
        <w:numPr>
          <w:ilvl w:val="0"/>
          <w:numId w:val="5"/>
        </w:numPr>
        <w:spacing w:after="0"/>
        <w:ind w:left="425" w:hanging="425"/>
        <w:jc w:val="both"/>
        <w:rPr>
          <w:rFonts w:asciiTheme="minorHAnsi" w:hAnsiTheme="minorHAnsi" w:cstheme="minorHAnsi"/>
          <w:b/>
          <w:sz w:val="22"/>
          <w:szCs w:val="22"/>
        </w:rPr>
      </w:pPr>
      <w:r w:rsidRPr="00B36044">
        <w:rPr>
          <w:rFonts w:asciiTheme="minorHAnsi" w:hAnsiTheme="minorHAnsi" w:cstheme="minorHAnsi"/>
          <w:b/>
          <w:sz w:val="22"/>
          <w:szCs w:val="22"/>
          <w:lang w:val="cs-CZ"/>
        </w:rPr>
        <w:t>Požární</w:t>
      </w:r>
      <w:r w:rsidRPr="00B36044">
        <w:rPr>
          <w:rFonts w:asciiTheme="minorHAnsi" w:hAnsiTheme="minorHAnsi" w:cstheme="minorHAnsi"/>
          <w:b/>
          <w:sz w:val="22"/>
          <w:szCs w:val="22"/>
        </w:rPr>
        <w:t xml:space="preserve"> příslušenství</w:t>
      </w:r>
    </w:p>
    <w:p w14:paraId="2933FB55" w14:textId="77777777" w:rsidR="00545080" w:rsidRPr="00B36044" w:rsidRDefault="00545080" w:rsidP="00E05A08">
      <w:pPr>
        <w:pStyle w:val="Zkladntext"/>
        <w:ind w:left="426"/>
        <w:jc w:val="both"/>
        <w:rPr>
          <w:rFonts w:asciiTheme="minorHAnsi" w:hAnsiTheme="minorHAnsi" w:cstheme="minorHAnsi"/>
          <w:sz w:val="22"/>
          <w:szCs w:val="22"/>
        </w:rPr>
      </w:pPr>
      <w:r w:rsidRPr="00B36044">
        <w:rPr>
          <w:rFonts w:asciiTheme="minorHAnsi" w:hAnsiTheme="minorHAnsi" w:cstheme="minorHAnsi"/>
          <w:sz w:val="22"/>
          <w:szCs w:val="22"/>
        </w:rPr>
        <w:t>DA je vybaven následujícími položkami požárního příslušenství:</w:t>
      </w:r>
    </w:p>
    <w:p w14:paraId="4A3DB1DD" w14:textId="3D999541" w:rsidR="00545080" w:rsidRPr="005A0803" w:rsidRDefault="00545080" w:rsidP="00E05A08">
      <w:pPr>
        <w:pStyle w:val="Odstavecseseznamem"/>
        <w:spacing w:before="120" w:after="120" w:line="240" w:lineRule="auto"/>
        <w:ind w:left="426"/>
        <w:jc w:val="both"/>
        <w:rPr>
          <w:rFonts w:asciiTheme="minorHAnsi" w:hAnsiTheme="minorHAnsi" w:cstheme="minorHAnsi"/>
          <w:bCs/>
          <w:i/>
          <w:color w:val="0070C0"/>
          <w:lang w:eastAsia="x-none"/>
        </w:rPr>
      </w:pPr>
      <w:r w:rsidRPr="005A0803">
        <w:rPr>
          <w:rFonts w:asciiTheme="minorHAnsi" w:hAnsiTheme="minorHAnsi" w:cstheme="minorHAnsi"/>
          <w:bCs/>
          <w:i/>
          <w:color w:val="0070C0"/>
          <w:lang w:eastAsia="x-none"/>
        </w:rPr>
        <w:t>(U požárního příslušenství dodaného zadavatelem pro zástavbu do</w:t>
      </w:r>
      <w:r w:rsidR="00B37F0F" w:rsidRPr="005A0803">
        <w:rPr>
          <w:rFonts w:asciiTheme="minorHAnsi" w:hAnsiTheme="minorHAnsi" w:cstheme="minorHAnsi"/>
          <w:bCs/>
          <w:i/>
          <w:color w:val="0070C0"/>
          <w:lang w:eastAsia="x-none"/>
        </w:rPr>
        <w:t xml:space="preserve"> DA</w:t>
      </w:r>
      <w:r w:rsidRPr="005A0803">
        <w:rPr>
          <w:rFonts w:asciiTheme="minorHAnsi" w:hAnsiTheme="minorHAnsi" w:cstheme="minorHAnsi"/>
          <w:bCs/>
          <w:i/>
          <w:color w:val="0070C0"/>
          <w:lang w:eastAsia="x-none"/>
        </w:rPr>
        <w:t>, je nutné uvést typ a výrobce nebo rozměry příslušenství</w:t>
      </w:r>
      <w:r w:rsidR="00A9690C" w:rsidRPr="005A0803">
        <w:rPr>
          <w:rFonts w:asciiTheme="minorHAnsi" w:hAnsiTheme="minorHAnsi" w:cstheme="minorHAnsi"/>
          <w:bCs/>
          <w:i/>
          <w:color w:val="0070C0"/>
          <w:lang w:eastAsia="x-none"/>
        </w:rPr>
        <w:t>.</w:t>
      </w:r>
      <w:r w:rsidR="00475FEF" w:rsidRPr="005A0803">
        <w:rPr>
          <w:rFonts w:asciiTheme="minorHAnsi" w:hAnsiTheme="minorHAnsi" w:cstheme="minorHAnsi"/>
          <w:bCs/>
          <w:i/>
          <w:color w:val="0070C0"/>
          <w:lang w:eastAsia="x-none"/>
        </w:rPr>
        <w:t>)</w:t>
      </w:r>
      <w:r w:rsidRPr="005A0803">
        <w:rPr>
          <w:rFonts w:asciiTheme="minorHAnsi" w:hAnsiTheme="minorHAnsi" w:cstheme="minorHAnsi"/>
          <w:bCs/>
          <w:i/>
          <w:color w:val="0070C0"/>
          <w:lang w:eastAsia="x-none"/>
        </w:rPr>
        <w:t xml:space="preserve">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49"/>
        <w:gridCol w:w="1134"/>
        <w:gridCol w:w="1134"/>
        <w:gridCol w:w="1134"/>
      </w:tblGrid>
      <w:tr w:rsidR="00545080" w:rsidRPr="00B36044" w14:paraId="6A2D0FF6" w14:textId="77777777" w:rsidTr="00852AF8">
        <w:trPr>
          <w:trHeight w:val="645"/>
          <w:jc w:val="center"/>
        </w:trPr>
        <w:tc>
          <w:tcPr>
            <w:tcW w:w="5949" w:type="dxa"/>
            <w:shd w:val="clear" w:color="auto" w:fill="auto"/>
            <w:vAlign w:val="center"/>
            <w:hideMark/>
          </w:tcPr>
          <w:p w14:paraId="2D8DE588" w14:textId="77777777" w:rsidR="00545080" w:rsidRPr="00B36044" w:rsidRDefault="00545080" w:rsidP="00185F32">
            <w:pPr>
              <w:spacing w:after="0" w:line="240" w:lineRule="auto"/>
              <w:rPr>
                <w:rFonts w:eastAsia="Times New Roman" w:cstheme="minorHAnsi"/>
                <w:color w:val="000000"/>
                <w:lang w:eastAsia="cs-CZ"/>
              </w:rPr>
            </w:pPr>
            <w:r w:rsidRPr="00B36044">
              <w:rPr>
                <w:rFonts w:eastAsia="Times New Roman" w:cstheme="minorHAnsi"/>
                <w:color w:val="000000"/>
                <w:lang w:eastAsia="cs-CZ"/>
              </w:rPr>
              <w:t>název požárního příslušenství</w:t>
            </w:r>
          </w:p>
        </w:tc>
        <w:tc>
          <w:tcPr>
            <w:tcW w:w="1134" w:type="dxa"/>
            <w:shd w:val="clear" w:color="auto" w:fill="auto"/>
            <w:vAlign w:val="center"/>
            <w:hideMark/>
          </w:tcPr>
          <w:p w14:paraId="37AB5A30" w14:textId="77777777" w:rsidR="00545080" w:rsidRPr="00B36044" w:rsidRDefault="00545080"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počet kusů/párů</w:t>
            </w:r>
          </w:p>
        </w:tc>
        <w:tc>
          <w:tcPr>
            <w:tcW w:w="1134" w:type="dxa"/>
            <w:shd w:val="clear" w:color="auto" w:fill="auto"/>
            <w:vAlign w:val="center"/>
            <w:hideMark/>
          </w:tcPr>
          <w:p w14:paraId="43AFBDBA" w14:textId="77777777" w:rsidR="00545080" w:rsidRPr="00B36044" w:rsidRDefault="00545080"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dodá zadavatel</w:t>
            </w:r>
          </w:p>
        </w:tc>
        <w:tc>
          <w:tcPr>
            <w:tcW w:w="1134" w:type="dxa"/>
            <w:shd w:val="clear" w:color="auto" w:fill="auto"/>
            <w:vAlign w:val="center"/>
            <w:hideMark/>
          </w:tcPr>
          <w:p w14:paraId="480E5DB0" w14:textId="77777777" w:rsidR="00545080" w:rsidRPr="00B36044" w:rsidRDefault="00545080"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dodá výrobce</w:t>
            </w:r>
          </w:p>
        </w:tc>
      </w:tr>
      <w:tr w:rsidR="00852AF8" w:rsidRPr="00B36044" w14:paraId="67A1AAD7" w14:textId="77777777" w:rsidTr="00852AF8">
        <w:trPr>
          <w:trHeight w:val="330"/>
          <w:jc w:val="center"/>
        </w:trPr>
        <w:tc>
          <w:tcPr>
            <w:tcW w:w="5949" w:type="dxa"/>
            <w:shd w:val="clear" w:color="auto" w:fill="auto"/>
            <w:vAlign w:val="center"/>
            <w:hideMark/>
          </w:tcPr>
          <w:p w14:paraId="5DCA4734" w14:textId="77777777" w:rsidR="00852AF8" w:rsidRPr="00B36044" w:rsidRDefault="00852AF8" w:rsidP="00185F32">
            <w:pPr>
              <w:spacing w:after="0" w:line="240" w:lineRule="auto"/>
              <w:rPr>
                <w:rFonts w:eastAsia="Times New Roman" w:cstheme="minorHAnsi"/>
                <w:color w:val="000000"/>
                <w:lang w:eastAsia="cs-CZ"/>
              </w:rPr>
            </w:pPr>
            <w:r w:rsidRPr="00B36044">
              <w:rPr>
                <w:rFonts w:eastAsia="Times New Roman" w:cstheme="minorHAnsi"/>
                <w:color w:val="000000"/>
                <w:lang w:eastAsia="cs-CZ"/>
              </w:rPr>
              <w:t xml:space="preserve">nástroj ruční vyprošťovací </w:t>
            </w:r>
          </w:p>
        </w:tc>
        <w:tc>
          <w:tcPr>
            <w:tcW w:w="1134" w:type="dxa"/>
            <w:shd w:val="clear" w:color="auto" w:fill="auto"/>
            <w:noWrap/>
            <w:vAlign w:val="center"/>
            <w:hideMark/>
          </w:tcPr>
          <w:p w14:paraId="341A72E1"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1</w:t>
            </w:r>
          </w:p>
        </w:tc>
        <w:tc>
          <w:tcPr>
            <w:tcW w:w="1134" w:type="dxa"/>
            <w:shd w:val="clear" w:color="auto" w:fill="auto"/>
            <w:vAlign w:val="center"/>
            <w:hideMark/>
          </w:tcPr>
          <w:p w14:paraId="75B5E52C"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5E25B51B"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4597C773" w14:textId="77777777" w:rsidTr="00852AF8">
        <w:trPr>
          <w:trHeight w:val="330"/>
          <w:jc w:val="center"/>
        </w:trPr>
        <w:tc>
          <w:tcPr>
            <w:tcW w:w="5949" w:type="dxa"/>
            <w:shd w:val="clear" w:color="auto" w:fill="auto"/>
            <w:vAlign w:val="center"/>
            <w:hideMark/>
          </w:tcPr>
          <w:p w14:paraId="4023F8BC" w14:textId="77777777" w:rsidR="00852AF8" w:rsidRPr="00B36044" w:rsidRDefault="00852AF8" w:rsidP="00185F32">
            <w:pPr>
              <w:spacing w:after="0" w:line="240" w:lineRule="auto"/>
              <w:rPr>
                <w:rFonts w:eastAsia="Times New Roman" w:cstheme="minorHAnsi"/>
                <w:color w:val="000000"/>
                <w:lang w:eastAsia="cs-CZ"/>
              </w:rPr>
            </w:pPr>
            <w:r w:rsidRPr="00B36044">
              <w:rPr>
                <w:rFonts w:eastAsia="Times New Roman" w:cstheme="minorHAnsi"/>
                <w:color w:val="000000"/>
                <w:lang w:eastAsia="cs-CZ"/>
              </w:rPr>
              <w:t>nůž (řezák) vyprošťovací, na bezpečnostní pásy</w:t>
            </w:r>
          </w:p>
        </w:tc>
        <w:tc>
          <w:tcPr>
            <w:tcW w:w="1134" w:type="dxa"/>
            <w:shd w:val="clear" w:color="auto" w:fill="auto"/>
            <w:noWrap/>
            <w:vAlign w:val="center"/>
            <w:hideMark/>
          </w:tcPr>
          <w:p w14:paraId="3F0A1D16"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2</w:t>
            </w:r>
          </w:p>
        </w:tc>
        <w:tc>
          <w:tcPr>
            <w:tcW w:w="1134" w:type="dxa"/>
            <w:shd w:val="clear" w:color="auto" w:fill="auto"/>
            <w:vAlign w:val="center"/>
            <w:hideMark/>
          </w:tcPr>
          <w:p w14:paraId="020AB834"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704942E2"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786ECCEA" w14:textId="77777777" w:rsidTr="00852AF8">
        <w:trPr>
          <w:trHeight w:val="330"/>
          <w:jc w:val="center"/>
        </w:trPr>
        <w:tc>
          <w:tcPr>
            <w:tcW w:w="5949" w:type="dxa"/>
            <w:shd w:val="clear" w:color="auto" w:fill="auto"/>
            <w:vAlign w:val="center"/>
            <w:hideMark/>
          </w:tcPr>
          <w:p w14:paraId="6ACB4E2F" w14:textId="77777777" w:rsidR="00852AF8" w:rsidRPr="00B36044" w:rsidRDefault="00852AF8" w:rsidP="00185F32">
            <w:pPr>
              <w:spacing w:after="0" w:line="240" w:lineRule="auto"/>
              <w:rPr>
                <w:rFonts w:eastAsia="Times New Roman" w:cstheme="minorHAnsi"/>
                <w:color w:val="000000"/>
                <w:lang w:eastAsia="cs-CZ"/>
              </w:rPr>
            </w:pPr>
            <w:r w:rsidRPr="00B36044">
              <w:rPr>
                <w:rFonts w:eastAsia="Times New Roman" w:cstheme="minorHAnsi"/>
                <w:color w:val="000000"/>
                <w:lang w:eastAsia="cs-CZ"/>
              </w:rPr>
              <w:t>páska vytyčovací, červenobílá, délka 500 m</w:t>
            </w:r>
          </w:p>
        </w:tc>
        <w:tc>
          <w:tcPr>
            <w:tcW w:w="1134" w:type="dxa"/>
            <w:shd w:val="clear" w:color="auto" w:fill="auto"/>
            <w:noWrap/>
            <w:vAlign w:val="center"/>
            <w:hideMark/>
          </w:tcPr>
          <w:p w14:paraId="14833EE3"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1</w:t>
            </w:r>
          </w:p>
        </w:tc>
        <w:tc>
          <w:tcPr>
            <w:tcW w:w="1134" w:type="dxa"/>
            <w:shd w:val="clear" w:color="auto" w:fill="auto"/>
            <w:vAlign w:val="center"/>
            <w:hideMark/>
          </w:tcPr>
          <w:p w14:paraId="0A104DD4"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2E867CCF"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6ADDD4DF" w14:textId="77777777" w:rsidTr="00852AF8">
        <w:trPr>
          <w:trHeight w:val="330"/>
          <w:jc w:val="center"/>
        </w:trPr>
        <w:tc>
          <w:tcPr>
            <w:tcW w:w="5949" w:type="dxa"/>
            <w:shd w:val="clear" w:color="auto" w:fill="auto"/>
            <w:vAlign w:val="center"/>
            <w:hideMark/>
          </w:tcPr>
          <w:p w14:paraId="4DB8244B" w14:textId="77777777" w:rsidR="00852AF8" w:rsidRPr="00B36044" w:rsidRDefault="00852AF8" w:rsidP="00185F32">
            <w:pPr>
              <w:spacing w:after="0" w:line="240" w:lineRule="auto"/>
              <w:rPr>
                <w:rFonts w:eastAsia="Times New Roman" w:cstheme="minorHAnsi"/>
                <w:color w:val="000000"/>
                <w:lang w:eastAsia="cs-CZ"/>
              </w:rPr>
            </w:pPr>
            <w:r w:rsidRPr="00B36044">
              <w:rPr>
                <w:rFonts w:cstheme="minorHAnsi"/>
              </w:rPr>
              <w:t>prostředky první pomoci (lékárna v batohu/kufru) podle TP-TS/08-2016* v rozsahu povinné výbavy pro kategorii 2</w:t>
            </w:r>
          </w:p>
        </w:tc>
        <w:tc>
          <w:tcPr>
            <w:tcW w:w="1134" w:type="dxa"/>
            <w:shd w:val="clear" w:color="auto" w:fill="auto"/>
            <w:noWrap/>
            <w:vAlign w:val="center"/>
            <w:hideMark/>
          </w:tcPr>
          <w:p w14:paraId="2C5531AE"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1</w:t>
            </w:r>
          </w:p>
        </w:tc>
        <w:tc>
          <w:tcPr>
            <w:tcW w:w="1134" w:type="dxa"/>
            <w:shd w:val="clear" w:color="auto" w:fill="auto"/>
            <w:vAlign w:val="center"/>
            <w:hideMark/>
          </w:tcPr>
          <w:p w14:paraId="5B5FB148"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01210588"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2FBEFAF9" w14:textId="77777777" w:rsidTr="00852AF8">
        <w:trPr>
          <w:trHeight w:val="372"/>
          <w:jc w:val="center"/>
        </w:trPr>
        <w:tc>
          <w:tcPr>
            <w:tcW w:w="5949" w:type="dxa"/>
            <w:shd w:val="clear" w:color="auto" w:fill="auto"/>
            <w:vAlign w:val="center"/>
            <w:hideMark/>
          </w:tcPr>
          <w:p w14:paraId="5B3C5E21" w14:textId="77777777" w:rsidR="00852AF8" w:rsidRPr="00B36044" w:rsidRDefault="00852AF8" w:rsidP="00185F32">
            <w:pPr>
              <w:spacing w:after="0" w:line="240" w:lineRule="auto"/>
              <w:rPr>
                <w:rFonts w:eastAsia="Times New Roman" w:cstheme="minorHAnsi"/>
                <w:color w:val="000000"/>
                <w:lang w:eastAsia="cs-CZ"/>
              </w:rPr>
            </w:pPr>
            <w:r w:rsidRPr="00B36044">
              <w:rPr>
                <w:rFonts w:eastAsia="Times New Roman" w:cstheme="minorHAnsi"/>
                <w:color w:val="000000"/>
                <w:lang w:eastAsia="cs-CZ"/>
              </w:rPr>
              <w:t>přístroj hasicí CO</w:t>
            </w:r>
            <w:r w:rsidRPr="00B36044">
              <w:rPr>
                <w:rFonts w:eastAsia="Times New Roman" w:cstheme="minorHAnsi"/>
                <w:color w:val="000000"/>
                <w:vertAlign w:val="subscript"/>
                <w:lang w:eastAsia="cs-CZ"/>
              </w:rPr>
              <w:t>2</w:t>
            </w:r>
            <w:r w:rsidRPr="00B36044">
              <w:rPr>
                <w:rFonts w:eastAsia="Times New Roman" w:cstheme="minorHAnsi"/>
                <w:color w:val="000000"/>
                <w:lang w:eastAsia="cs-CZ"/>
              </w:rPr>
              <w:t>, přenosný, s hasicí schopností 89B</w:t>
            </w:r>
          </w:p>
        </w:tc>
        <w:tc>
          <w:tcPr>
            <w:tcW w:w="1134" w:type="dxa"/>
            <w:shd w:val="clear" w:color="auto" w:fill="auto"/>
            <w:noWrap/>
            <w:vAlign w:val="center"/>
            <w:hideMark/>
          </w:tcPr>
          <w:p w14:paraId="35F40BC1"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1</w:t>
            </w:r>
          </w:p>
        </w:tc>
        <w:tc>
          <w:tcPr>
            <w:tcW w:w="1134" w:type="dxa"/>
            <w:shd w:val="clear" w:color="auto" w:fill="auto"/>
            <w:vAlign w:val="center"/>
            <w:hideMark/>
          </w:tcPr>
          <w:p w14:paraId="6E73B6F0"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683E0E7F"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252993B6" w14:textId="77777777" w:rsidTr="00852AF8">
        <w:trPr>
          <w:trHeight w:val="645"/>
          <w:jc w:val="center"/>
        </w:trPr>
        <w:tc>
          <w:tcPr>
            <w:tcW w:w="5949" w:type="dxa"/>
            <w:shd w:val="clear" w:color="auto" w:fill="auto"/>
            <w:vAlign w:val="center"/>
            <w:hideMark/>
          </w:tcPr>
          <w:p w14:paraId="4CAEFE52" w14:textId="77777777" w:rsidR="00852AF8" w:rsidRPr="00B36044" w:rsidRDefault="00852AF8" w:rsidP="00185F32">
            <w:pPr>
              <w:spacing w:after="0" w:line="240" w:lineRule="auto"/>
              <w:rPr>
                <w:rFonts w:eastAsia="Times New Roman" w:cstheme="minorHAnsi"/>
                <w:color w:val="000000"/>
                <w:lang w:eastAsia="cs-CZ"/>
              </w:rPr>
            </w:pPr>
            <w:r w:rsidRPr="00B36044">
              <w:rPr>
                <w:rFonts w:eastAsia="Times New Roman" w:cstheme="minorHAnsi"/>
                <w:color w:val="000000"/>
                <w:lang w:eastAsia="cs-CZ"/>
              </w:rPr>
              <w:t>přístroj hasicí práškový, přenosný, s hasicí schopností 34A a zároveň 183B</w:t>
            </w:r>
          </w:p>
        </w:tc>
        <w:tc>
          <w:tcPr>
            <w:tcW w:w="1134" w:type="dxa"/>
            <w:shd w:val="clear" w:color="auto" w:fill="auto"/>
            <w:noWrap/>
            <w:vAlign w:val="center"/>
            <w:hideMark/>
          </w:tcPr>
          <w:p w14:paraId="705F5DC9"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1</w:t>
            </w:r>
          </w:p>
        </w:tc>
        <w:tc>
          <w:tcPr>
            <w:tcW w:w="1134" w:type="dxa"/>
            <w:shd w:val="clear" w:color="auto" w:fill="auto"/>
            <w:vAlign w:val="center"/>
            <w:hideMark/>
          </w:tcPr>
          <w:p w14:paraId="159DEB99"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6663FE8F"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49D2167E" w14:textId="77777777" w:rsidTr="00852AF8">
        <w:trPr>
          <w:trHeight w:val="330"/>
          <w:jc w:val="center"/>
        </w:trPr>
        <w:tc>
          <w:tcPr>
            <w:tcW w:w="5949" w:type="dxa"/>
            <w:shd w:val="clear" w:color="auto" w:fill="auto"/>
            <w:vAlign w:val="center"/>
            <w:hideMark/>
          </w:tcPr>
          <w:p w14:paraId="471465D6" w14:textId="77777777" w:rsidR="00852AF8" w:rsidRPr="00B36044" w:rsidRDefault="00852AF8" w:rsidP="00185F32">
            <w:pPr>
              <w:spacing w:after="0" w:line="240" w:lineRule="auto"/>
              <w:rPr>
                <w:rFonts w:eastAsia="Times New Roman" w:cstheme="minorHAnsi"/>
                <w:color w:val="000000"/>
                <w:lang w:eastAsia="cs-CZ"/>
              </w:rPr>
            </w:pPr>
            <w:r w:rsidRPr="00B36044">
              <w:rPr>
                <w:rFonts w:eastAsia="Times New Roman" w:cstheme="minorHAnsi"/>
                <w:color w:val="000000"/>
                <w:lang w:eastAsia="cs-CZ"/>
              </w:rPr>
              <w:t xml:space="preserve">radiostanice ruční </w:t>
            </w:r>
            <w:r w:rsidRPr="005A0803">
              <w:rPr>
                <w:rFonts w:eastAsia="Times New Roman" w:cstheme="minorHAnsi"/>
                <w:bCs/>
                <w:i/>
                <w:color w:val="0070C0"/>
                <w:lang w:eastAsia="x-none"/>
              </w:rPr>
              <w:t>(nepovinné)</w:t>
            </w:r>
          </w:p>
        </w:tc>
        <w:tc>
          <w:tcPr>
            <w:tcW w:w="1134" w:type="dxa"/>
            <w:shd w:val="clear" w:color="auto" w:fill="auto"/>
            <w:noWrap/>
            <w:vAlign w:val="center"/>
            <w:hideMark/>
          </w:tcPr>
          <w:p w14:paraId="7493AFD6"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2</w:t>
            </w:r>
          </w:p>
        </w:tc>
        <w:tc>
          <w:tcPr>
            <w:tcW w:w="1134" w:type="dxa"/>
            <w:shd w:val="clear" w:color="auto" w:fill="auto"/>
            <w:vAlign w:val="center"/>
            <w:hideMark/>
          </w:tcPr>
          <w:p w14:paraId="60CD9090"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492FCCD6"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36226854" w14:textId="77777777" w:rsidTr="00852AF8">
        <w:trPr>
          <w:trHeight w:val="330"/>
          <w:jc w:val="center"/>
        </w:trPr>
        <w:tc>
          <w:tcPr>
            <w:tcW w:w="5949" w:type="dxa"/>
            <w:shd w:val="clear" w:color="auto" w:fill="auto"/>
            <w:vAlign w:val="center"/>
            <w:hideMark/>
          </w:tcPr>
          <w:p w14:paraId="1BB5B711" w14:textId="77777777" w:rsidR="00852AF8" w:rsidRPr="00B36044" w:rsidRDefault="00167F3D" w:rsidP="00185F32">
            <w:pPr>
              <w:spacing w:after="0" w:line="240" w:lineRule="auto"/>
              <w:rPr>
                <w:rFonts w:eastAsia="Times New Roman" w:cstheme="minorHAnsi"/>
                <w:color w:val="000000"/>
                <w:lang w:eastAsia="cs-CZ"/>
              </w:rPr>
            </w:pPr>
            <w:r w:rsidRPr="00B36044">
              <w:rPr>
                <w:rFonts w:cstheme="minorHAnsi"/>
              </w:rPr>
              <w:t>rukavice lékařské pro jednorázové použití nesterilní, nejméně 100 kusů v balení, materiál nitril, podle ČSN EN 455</w:t>
            </w:r>
          </w:p>
        </w:tc>
        <w:tc>
          <w:tcPr>
            <w:tcW w:w="1134" w:type="dxa"/>
            <w:shd w:val="clear" w:color="auto" w:fill="auto"/>
            <w:noWrap/>
            <w:vAlign w:val="center"/>
            <w:hideMark/>
          </w:tcPr>
          <w:p w14:paraId="253CD21B"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1</w:t>
            </w:r>
          </w:p>
        </w:tc>
        <w:tc>
          <w:tcPr>
            <w:tcW w:w="1134" w:type="dxa"/>
            <w:shd w:val="clear" w:color="auto" w:fill="auto"/>
            <w:vAlign w:val="center"/>
            <w:hideMark/>
          </w:tcPr>
          <w:p w14:paraId="295521DD"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4200DCC6"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7D5D062B" w14:textId="77777777" w:rsidTr="00852AF8">
        <w:trPr>
          <w:trHeight w:val="330"/>
          <w:jc w:val="center"/>
        </w:trPr>
        <w:tc>
          <w:tcPr>
            <w:tcW w:w="5949" w:type="dxa"/>
            <w:shd w:val="clear" w:color="auto" w:fill="auto"/>
            <w:vAlign w:val="center"/>
            <w:hideMark/>
          </w:tcPr>
          <w:p w14:paraId="61093488" w14:textId="77777777" w:rsidR="00852AF8" w:rsidRPr="00B36044" w:rsidRDefault="00852AF8" w:rsidP="00167F3D">
            <w:pPr>
              <w:spacing w:after="0" w:line="240" w:lineRule="auto"/>
              <w:rPr>
                <w:rFonts w:eastAsia="Times New Roman" w:cstheme="minorHAnsi"/>
                <w:color w:val="000000"/>
                <w:lang w:eastAsia="cs-CZ"/>
              </w:rPr>
            </w:pPr>
            <w:r w:rsidRPr="00B36044">
              <w:rPr>
                <w:rFonts w:eastAsia="Times New Roman" w:cstheme="minorHAnsi"/>
                <w:color w:val="000000"/>
                <w:lang w:eastAsia="cs-CZ"/>
              </w:rPr>
              <w:t>světlomet požární</w:t>
            </w:r>
            <w:r w:rsidR="00167F3D" w:rsidRPr="00B36044">
              <w:rPr>
                <w:rFonts w:eastAsia="Times New Roman" w:cstheme="minorHAnsi"/>
                <w:color w:val="000000"/>
                <w:lang w:eastAsia="cs-CZ"/>
              </w:rPr>
              <w:t xml:space="preserve"> 12 V</w:t>
            </w:r>
            <w:r w:rsidR="001E57B7" w:rsidRPr="00B36044">
              <w:rPr>
                <w:rFonts w:eastAsia="Times New Roman" w:cstheme="minorHAnsi"/>
                <w:color w:val="000000"/>
                <w:lang w:eastAsia="cs-CZ"/>
              </w:rPr>
              <w:t>,</w:t>
            </w:r>
            <w:r w:rsidRPr="00B36044">
              <w:rPr>
                <w:rFonts w:eastAsia="Times New Roman" w:cstheme="minorHAnsi"/>
                <w:color w:val="000000"/>
                <w:lang w:eastAsia="cs-CZ"/>
              </w:rPr>
              <w:t xml:space="preserve"> </w:t>
            </w:r>
            <w:r w:rsidR="001E57B7" w:rsidRPr="00B36044">
              <w:rPr>
                <w:rFonts w:eastAsia="Times New Roman" w:cstheme="minorHAnsi"/>
                <w:color w:val="000000"/>
                <w:lang w:eastAsia="cs-CZ"/>
              </w:rPr>
              <w:t xml:space="preserve">v provedení LED, </w:t>
            </w:r>
            <w:r w:rsidR="00167F3D" w:rsidRPr="00B36044">
              <w:rPr>
                <w:rFonts w:eastAsia="Times New Roman" w:cstheme="minorHAnsi"/>
                <w:color w:val="000000"/>
                <w:lang w:eastAsia="cs-CZ"/>
              </w:rPr>
              <w:t xml:space="preserve">se světelným tokem nejméně 1300 lm, </w:t>
            </w:r>
            <w:r w:rsidR="001E57B7" w:rsidRPr="00B36044">
              <w:rPr>
                <w:rFonts w:eastAsia="Times New Roman" w:cstheme="minorHAnsi"/>
                <w:color w:val="000000"/>
                <w:lang w:eastAsia="cs-CZ"/>
              </w:rPr>
              <w:t xml:space="preserve">IP nejméně 54, </w:t>
            </w:r>
            <w:r w:rsidRPr="00B36044">
              <w:rPr>
                <w:rFonts w:eastAsia="Times New Roman" w:cstheme="minorHAnsi"/>
                <w:color w:val="000000"/>
                <w:lang w:eastAsia="cs-CZ"/>
              </w:rPr>
              <w:t xml:space="preserve">s kloubovým </w:t>
            </w:r>
            <w:r w:rsidR="00167F3D" w:rsidRPr="00B36044">
              <w:rPr>
                <w:rFonts w:eastAsia="Times New Roman" w:cstheme="minorHAnsi"/>
                <w:color w:val="000000"/>
                <w:lang w:eastAsia="cs-CZ"/>
              </w:rPr>
              <w:t xml:space="preserve">magnetickým </w:t>
            </w:r>
            <w:r w:rsidRPr="00B36044">
              <w:rPr>
                <w:rFonts w:eastAsia="Times New Roman" w:cstheme="minorHAnsi"/>
                <w:color w:val="000000"/>
                <w:lang w:eastAsia="cs-CZ"/>
              </w:rPr>
              <w:t>úchytem</w:t>
            </w:r>
            <w:r w:rsidR="00167F3D" w:rsidRPr="00B36044">
              <w:rPr>
                <w:rFonts w:eastAsia="Times New Roman" w:cstheme="minorHAnsi"/>
                <w:color w:val="000000"/>
                <w:lang w:eastAsia="cs-CZ"/>
              </w:rPr>
              <w:t xml:space="preserve"> a kabelem o délce nejméně 3 m pro napojení na elektroinstalaci DA</w:t>
            </w:r>
          </w:p>
        </w:tc>
        <w:tc>
          <w:tcPr>
            <w:tcW w:w="1134" w:type="dxa"/>
            <w:shd w:val="clear" w:color="auto" w:fill="auto"/>
            <w:noWrap/>
            <w:vAlign w:val="center"/>
            <w:hideMark/>
          </w:tcPr>
          <w:p w14:paraId="39313354"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2</w:t>
            </w:r>
          </w:p>
        </w:tc>
        <w:tc>
          <w:tcPr>
            <w:tcW w:w="1134" w:type="dxa"/>
            <w:shd w:val="clear" w:color="auto" w:fill="auto"/>
            <w:vAlign w:val="center"/>
            <w:hideMark/>
          </w:tcPr>
          <w:p w14:paraId="2F8AE2E7"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7E2F7308" w14:textId="77777777" w:rsidR="00852AF8" w:rsidRPr="00B36044" w:rsidRDefault="00852AF8" w:rsidP="00185F32">
            <w:pPr>
              <w:spacing w:after="0" w:line="240" w:lineRule="auto"/>
              <w:jc w:val="center"/>
              <w:rPr>
                <w:rFonts w:eastAsia="Times New Roman" w:cstheme="minorHAnsi"/>
                <w:color w:val="000000"/>
                <w:lang w:eastAsia="cs-CZ"/>
              </w:rPr>
            </w:pPr>
          </w:p>
        </w:tc>
      </w:tr>
      <w:tr w:rsidR="00852AF8" w:rsidRPr="00B36044" w14:paraId="4906DF1B" w14:textId="77777777" w:rsidTr="00852AF8">
        <w:trPr>
          <w:trHeight w:val="330"/>
          <w:jc w:val="center"/>
        </w:trPr>
        <w:tc>
          <w:tcPr>
            <w:tcW w:w="5949" w:type="dxa"/>
            <w:shd w:val="clear" w:color="auto" w:fill="auto"/>
            <w:vAlign w:val="center"/>
            <w:hideMark/>
          </w:tcPr>
          <w:p w14:paraId="74C2A105" w14:textId="77777777" w:rsidR="00852AF8" w:rsidRPr="00B36044" w:rsidRDefault="00167F3D" w:rsidP="00167F3D">
            <w:pPr>
              <w:spacing w:after="0" w:line="240" w:lineRule="auto"/>
              <w:rPr>
                <w:rFonts w:eastAsia="Times New Roman" w:cstheme="minorHAnsi"/>
                <w:color w:val="000000"/>
                <w:lang w:eastAsia="cs-CZ"/>
              </w:rPr>
            </w:pPr>
            <w:r w:rsidRPr="00B36044">
              <w:rPr>
                <w:rFonts w:cstheme="minorHAnsi"/>
              </w:rPr>
              <w:lastRenderedPageBreak/>
              <w:t>svítilna ruční akumulátorová s dobíjecím akumulátorem v provedení LED, ATEX, voděodolná, nárazuvzdorná</w:t>
            </w:r>
          </w:p>
        </w:tc>
        <w:tc>
          <w:tcPr>
            <w:tcW w:w="1134" w:type="dxa"/>
            <w:shd w:val="clear" w:color="auto" w:fill="auto"/>
            <w:noWrap/>
            <w:vAlign w:val="center"/>
            <w:hideMark/>
          </w:tcPr>
          <w:p w14:paraId="69A83154" w14:textId="77777777" w:rsidR="00852AF8" w:rsidRPr="00B36044" w:rsidRDefault="00852AF8" w:rsidP="00185F32">
            <w:pPr>
              <w:spacing w:after="0" w:line="240" w:lineRule="auto"/>
              <w:jc w:val="center"/>
              <w:rPr>
                <w:rFonts w:eastAsia="Times New Roman" w:cstheme="minorHAnsi"/>
                <w:color w:val="000000"/>
                <w:lang w:eastAsia="cs-CZ"/>
              </w:rPr>
            </w:pPr>
            <w:r w:rsidRPr="00B36044">
              <w:rPr>
                <w:rFonts w:eastAsia="Times New Roman" w:cstheme="minorHAnsi"/>
                <w:color w:val="000000"/>
                <w:lang w:eastAsia="cs-CZ"/>
              </w:rPr>
              <w:t>2</w:t>
            </w:r>
          </w:p>
        </w:tc>
        <w:tc>
          <w:tcPr>
            <w:tcW w:w="1134" w:type="dxa"/>
            <w:shd w:val="clear" w:color="auto" w:fill="auto"/>
            <w:vAlign w:val="center"/>
            <w:hideMark/>
          </w:tcPr>
          <w:p w14:paraId="74794EBC" w14:textId="77777777" w:rsidR="00852AF8" w:rsidRPr="00B36044" w:rsidRDefault="00852AF8" w:rsidP="00185F32">
            <w:pPr>
              <w:spacing w:after="0" w:line="240" w:lineRule="auto"/>
              <w:jc w:val="center"/>
              <w:rPr>
                <w:rFonts w:eastAsia="Times New Roman" w:cstheme="minorHAnsi"/>
                <w:color w:val="000000"/>
                <w:lang w:eastAsia="cs-CZ"/>
              </w:rPr>
            </w:pPr>
          </w:p>
        </w:tc>
        <w:tc>
          <w:tcPr>
            <w:tcW w:w="1134" w:type="dxa"/>
            <w:shd w:val="clear" w:color="auto" w:fill="auto"/>
            <w:vAlign w:val="center"/>
            <w:hideMark/>
          </w:tcPr>
          <w:p w14:paraId="6CCE7FB9" w14:textId="77777777" w:rsidR="00852AF8" w:rsidRPr="00B36044" w:rsidRDefault="00852AF8" w:rsidP="00185F32">
            <w:pPr>
              <w:spacing w:after="0" w:line="240" w:lineRule="auto"/>
              <w:jc w:val="center"/>
              <w:rPr>
                <w:rFonts w:eastAsia="Times New Roman" w:cstheme="minorHAnsi"/>
                <w:color w:val="000000"/>
                <w:lang w:eastAsia="cs-CZ"/>
              </w:rPr>
            </w:pPr>
          </w:p>
        </w:tc>
      </w:tr>
    </w:tbl>
    <w:p w14:paraId="27A9F53D" w14:textId="77777777" w:rsidR="00545080" w:rsidRPr="00B36044" w:rsidRDefault="00545080" w:rsidP="00545080">
      <w:pPr>
        <w:pStyle w:val="Zkladntext"/>
        <w:spacing w:before="120" w:after="0"/>
        <w:ind w:left="142" w:hanging="142"/>
        <w:jc w:val="both"/>
        <w:rPr>
          <w:rFonts w:asciiTheme="minorHAnsi" w:hAnsiTheme="minorHAnsi" w:cstheme="minorHAnsi"/>
          <w:b/>
          <w:sz w:val="22"/>
          <w:szCs w:val="22"/>
        </w:rPr>
      </w:pPr>
      <w:r w:rsidRPr="00B36044">
        <w:rPr>
          <w:rFonts w:asciiTheme="minorHAnsi" w:hAnsiTheme="minorHAnsi" w:cstheme="minorHAnsi"/>
          <w:b/>
          <w:sz w:val="22"/>
          <w:szCs w:val="22"/>
          <w:lang w:val="cs-CZ"/>
        </w:rPr>
        <w:t>*T</w:t>
      </w:r>
      <w:r w:rsidRPr="00B36044">
        <w:rPr>
          <w:rFonts w:asciiTheme="minorHAnsi" w:hAnsiTheme="minorHAnsi" w:cstheme="minorHAnsi"/>
          <w:b/>
          <w:sz w:val="22"/>
          <w:szCs w:val="22"/>
        </w:rPr>
        <w:t>echnické podmínky vydané MV-GŘ HZS ČR jsou veřejně dostupné ke stažení na webových stránkách</w:t>
      </w:r>
      <w:r w:rsidRPr="00B36044">
        <w:rPr>
          <w:rFonts w:asciiTheme="minorHAnsi" w:hAnsiTheme="minorHAnsi" w:cstheme="minorHAnsi"/>
          <w:b/>
          <w:sz w:val="22"/>
          <w:szCs w:val="22"/>
          <w:lang w:val="cs-CZ"/>
        </w:rPr>
        <w:t xml:space="preserve">: </w:t>
      </w:r>
      <w:hyperlink r:id="rId8" w:history="1">
        <w:r w:rsidRPr="00512CB6">
          <w:rPr>
            <w:rStyle w:val="Hypertextovodkaz"/>
            <w:rFonts w:asciiTheme="minorHAnsi" w:hAnsiTheme="minorHAnsi" w:cstheme="minorHAnsi"/>
            <w:color w:val="002060"/>
            <w:sz w:val="22"/>
            <w:szCs w:val="22"/>
          </w:rPr>
          <w:t>www.hzscr.cz/clanek/katalog-vydanych-technickych-podminek-pozarni-techniky-a-vecnych-prostredku.aspx</w:t>
        </w:r>
      </w:hyperlink>
    </w:p>
    <w:p w14:paraId="3E31E440" w14:textId="77777777" w:rsidR="00545080" w:rsidRPr="00B36044" w:rsidRDefault="00545080" w:rsidP="00ED7743">
      <w:pPr>
        <w:spacing w:before="120" w:after="0" w:line="240" w:lineRule="auto"/>
        <w:jc w:val="both"/>
        <w:rPr>
          <w:rFonts w:eastAsia="Times New Roman" w:cstheme="minorHAnsi"/>
          <w:lang w:val="x-none" w:eastAsia="x-none"/>
        </w:rPr>
      </w:pPr>
    </w:p>
    <w:p w14:paraId="1B0E42D8" w14:textId="67E86115" w:rsidR="00ED7743" w:rsidRPr="00B36044" w:rsidRDefault="00ED7743" w:rsidP="00ED7743">
      <w:pPr>
        <w:spacing w:before="120" w:after="0" w:line="240" w:lineRule="auto"/>
        <w:jc w:val="both"/>
        <w:rPr>
          <w:rFonts w:eastAsia="Times New Roman" w:cstheme="minorHAnsi"/>
          <w:lang w:val="x-none" w:eastAsia="x-none"/>
        </w:rPr>
      </w:pPr>
      <w:r w:rsidRPr="00B36044">
        <w:rPr>
          <w:rFonts w:eastAsia="Times New Roman" w:cstheme="minorHAnsi"/>
          <w:lang w:val="x-none" w:eastAsia="x-none"/>
        </w:rPr>
        <w:t>Tuto technickou specifikaci vypracoval a případné zpř</w:t>
      </w:r>
      <w:r w:rsidR="007B736F" w:rsidRPr="00B36044">
        <w:rPr>
          <w:rFonts w:eastAsia="Times New Roman" w:cstheme="minorHAnsi"/>
          <w:lang w:val="x-none" w:eastAsia="x-none"/>
        </w:rPr>
        <w:t xml:space="preserve">esňující údaje může poskytnout </w:t>
      </w:r>
      <w:r w:rsidRPr="00B36044">
        <w:rPr>
          <w:rFonts w:eastAsia="Times New Roman" w:cstheme="minorHAnsi"/>
          <w:highlight w:val="cyan"/>
          <w:lang w:val="x-none" w:eastAsia="x-none"/>
        </w:rPr>
        <w:t>pan/paní</w:t>
      </w:r>
      <w:r w:rsidR="007B736F" w:rsidRPr="00B36044">
        <w:rPr>
          <w:rFonts w:eastAsia="Times New Roman" w:cstheme="minorHAnsi"/>
          <w:lang w:eastAsia="x-none"/>
        </w:rPr>
        <w:t> </w:t>
      </w:r>
      <w:r w:rsidRPr="00B36044">
        <w:rPr>
          <w:rFonts w:eastAsia="Times New Roman" w:cstheme="minorHAnsi"/>
          <w:highlight w:val="cyan"/>
          <w:lang w:val="x-none" w:eastAsia="x-none"/>
        </w:rPr>
        <w:t>………………………</w:t>
      </w:r>
      <w:r w:rsidR="007B736F" w:rsidRPr="00B36044">
        <w:rPr>
          <w:rFonts w:eastAsia="Times New Roman" w:cstheme="minorHAnsi"/>
          <w:lang w:val="x-none" w:eastAsia="x-none"/>
        </w:rPr>
        <w:t>, e</w:t>
      </w:r>
      <w:r w:rsidRPr="00B36044">
        <w:rPr>
          <w:rFonts w:eastAsia="Times New Roman" w:cstheme="minorHAnsi"/>
          <w:lang w:val="x-none" w:eastAsia="x-none"/>
        </w:rPr>
        <w:t xml:space="preserve">mail </w:t>
      </w:r>
      <w:r w:rsidRPr="00B36044">
        <w:rPr>
          <w:rFonts w:eastAsia="Times New Roman" w:cstheme="minorHAnsi"/>
          <w:highlight w:val="cyan"/>
          <w:lang w:val="x-none" w:eastAsia="x-none"/>
        </w:rPr>
        <w:t>……………</w:t>
      </w:r>
      <w:r w:rsidRPr="00B36044">
        <w:rPr>
          <w:rFonts w:eastAsia="Times New Roman" w:cstheme="minorHAnsi"/>
          <w:lang w:val="x-none" w:eastAsia="x-none"/>
        </w:rPr>
        <w:t>@</w:t>
      </w:r>
      <w:r w:rsidRPr="00B36044">
        <w:rPr>
          <w:rFonts w:eastAsia="Times New Roman" w:cstheme="minorHAnsi"/>
          <w:highlight w:val="cyan"/>
          <w:lang w:val="x-none" w:eastAsia="x-none"/>
        </w:rPr>
        <w:t>……………</w:t>
      </w:r>
      <w:r w:rsidRPr="00B36044">
        <w:rPr>
          <w:rFonts w:eastAsia="Times New Roman" w:cstheme="minorHAnsi"/>
          <w:lang w:eastAsia="x-none"/>
        </w:rPr>
        <w:t>,</w:t>
      </w:r>
      <w:r w:rsidRPr="00B36044">
        <w:rPr>
          <w:rFonts w:eastAsia="Times New Roman" w:cstheme="minorHAnsi"/>
          <w:lang w:val="x-none" w:eastAsia="x-none"/>
        </w:rPr>
        <w:t xml:space="preserve"> telefon </w:t>
      </w:r>
      <w:r w:rsidRPr="00B36044">
        <w:rPr>
          <w:rFonts w:eastAsia="Times New Roman" w:cstheme="minorHAnsi"/>
          <w:highlight w:val="cyan"/>
          <w:lang w:val="x-none" w:eastAsia="x-none"/>
        </w:rPr>
        <w:t>………</w:t>
      </w:r>
      <w:r w:rsidR="00E05A08" w:rsidRPr="00B36044">
        <w:rPr>
          <w:rFonts w:eastAsia="Times New Roman" w:cstheme="minorHAnsi"/>
          <w:lang w:val="x-none" w:eastAsia="x-none"/>
        </w:rPr>
        <w:t>.</w:t>
      </w:r>
    </w:p>
    <w:p w14:paraId="0D2718E9" w14:textId="77777777" w:rsidR="00ED7743" w:rsidRPr="00B36044" w:rsidRDefault="00ED7743" w:rsidP="00ED7743">
      <w:pPr>
        <w:spacing w:before="120" w:after="0" w:line="240" w:lineRule="auto"/>
        <w:jc w:val="both"/>
        <w:rPr>
          <w:rFonts w:eastAsia="Times New Roman" w:cstheme="minorHAnsi"/>
          <w:lang w:val="x-none" w:eastAsia="x-none"/>
        </w:rPr>
      </w:pPr>
    </w:p>
    <w:p w14:paraId="2FF35E37" w14:textId="77777777" w:rsidR="00ED7743" w:rsidRPr="00B36044" w:rsidRDefault="00ED7743" w:rsidP="00ED7743">
      <w:pPr>
        <w:spacing w:before="120" w:after="0" w:line="240" w:lineRule="auto"/>
        <w:jc w:val="both"/>
        <w:rPr>
          <w:rFonts w:eastAsia="Times New Roman" w:cstheme="minorHAnsi"/>
          <w:lang w:eastAsia="x-none"/>
        </w:rPr>
      </w:pPr>
      <w:r w:rsidRPr="00B36044">
        <w:rPr>
          <w:rFonts w:eastAsia="Times New Roman" w:cstheme="minorHAnsi"/>
          <w:lang w:eastAsia="x-none"/>
        </w:rPr>
        <w:t xml:space="preserve">Schválené technické podmínky zaslat na email: </w:t>
      </w:r>
      <w:r w:rsidRPr="00B36044">
        <w:rPr>
          <w:rFonts w:eastAsia="Times New Roman" w:cstheme="minorHAnsi"/>
          <w:highlight w:val="cyan"/>
          <w:lang w:val="x-none" w:eastAsia="x-none"/>
        </w:rPr>
        <w:t>……………</w:t>
      </w:r>
      <w:r w:rsidRPr="00B36044">
        <w:rPr>
          <w:rFonts w:eastAsia="Times New Roman" w:cstheme="minorHAnsi"/>
          <w:lang w:val="x-none" w:eastAsia="x-none"/>
        </w:rPr>
        <w:t>@</w:t>
      </w:r>
      <w:r w:rsidRPr="00B36044">
        <w:rPr>
          <w:rFonts w:eastAsia="Times New Roman" w:cstheme="minorHAnsi"/>
          <w:highlight w:val="cyan"/>
          <w:lang w:val="x-none" w:eastAsia="x-none"/>
        </w:rPr>
        <w:t>……………</w:t>
      </w:r>
    </w:p>
    <w:p w14:paraId="267226F8" w14:textId="77777777" w:rsidR="00ED7743" w:rsidRPr="00B36044" w:rsidRDefault="00ED7743" w:rsidP="00ED7743">
      <w:pPr>
        <w:spacing w:before="120" w:after="0" w:line="240" w:lineRule="auto"/>
        <w:jc w:val="both"/>
        <w:rPr>
          <w:rFonts w:eastAsia="Times New Roman" w:cstheme="minorHAnsi"/>
          <w:lang w:val="x-none" w:eastAsia="x-none"/>
        </w:rPr>
      </w:pPr>
    </w:p>
    <w:p w14:paraId="044DBA69" w14:textId="218983CC" w:rsidR="00ED7743" w:rsidRPr="00B36044" w:rsidRDefault="00ED7743" w:rsidP="00ED7743">
      <w:pPr>
        <w:spacing w:before="120" w:after="0" w:line="240" w:lineRule="auto"/>
        <w:jc w:val="both"/>
        <w:rPr>
          <w:rFonts w:eastAsia="Times New Roman" w:cstheme="minorHAnsi"/>
          <w:lang w:val="x-none" w:eastAsia="x-none"/>
        </w:rPr>
      </w:pPr>
      <w:r w:rsidRPr="00B36044">
        <w:rPr>
          <w:rFonts w:eastAsia="Times New Roman" w:cstheme="minorHAnsi"/>
          <w:lang w:val="x-none" w:eastAsia="x-none"/>
        </w:rPr>
        <w:t xml:space="preserve">V </w:t>
      </w:r>
      <w:r w:rsidRPr="00B36044">
        <w:rPr>
          <w:rFonts w:eastAsia="Times New Roman" w:cstheme="minorHAnsi"/>
          <w:highlight w:val="cyan"/>
          <w:lang w:val="x-none" w:eastAsia="x-none"/>
        </w:rPr>
        <w:t>………………</w:t>
      </w:r>
      <w:r w:rsidRPr="00B36044">
        <w:rPr>
          <w:rFonts w:eastAsia="Times New Roman" w:cstheme="minorHAnsi"/>
          <w:lang w:val="x-none" w:eastAsia="x-none"/>
        </w:rPr>
        <w:t xml:space="preserve"> dne </w:t>
      </w:r>
      <w:r w:rsidRPr="00B36044">
        <w:rPr>
          <w:rFonts w:eastAsia="Times New Roman" w:cstheme="minorHAnsi"/>
          <w:highlight w:val="cyan"/>
          <w:lang w:val="x-none" w:eastAsia="x-none"/>
        </w:rPr>
        <w:t>………</w:t>
      </w:r>
    </w:p>
    <w:p w14:paraId="34F4F81B" w14:textId="77777777" w:rsidR="00ED7743" w:rsidRPr="00B36044" w:rsidRDefault="00ED7743" w:rsidP="00ED7743">
      <w:pPr>
        <w:spacing w:before="120" w:after="0" w:line="240" w:lineRule="auto"/>
        <w:jc w:val="both"/>
        <w:rPr>
          <w:rFonts w:eastAsia="Times New Roman" w:cstheme="minorHAnsi"/>
          <w:lang w:val="x-none" w:eastAsia="x-none"/>
        </w:rPr>
      </w:pPr>
    </w:p>
    <w:sectPr w:rsidR="00ED7743" w:rsidRPr="00B36044" w:rsidSect="00E2087B">
      <w:footerReference w:type="default" r:id="rId9"/>
      <w:pgSz w:w="11906" w:h="16838"/>
      <w:pgMar w:top="851" w:right="1133" w:bottom="993" w:left="1134" w:header="708" w:footer="41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2874F" w16cex:dateUtc="2023-01-06T10:41:00Z"/>
  <w16cex:commentExtensible w16cex:durableId="2762878E" w16cex:dateUtc="2023-01-06T10:42:00Z"/>
  <w16cex:commentExtensible w16cex:durableId="27628996" w16cex:dateUtc="2023-01-06T10:50:00Z"/>
  <w16cex:commentExtensible w16cex:durableId="27628BB5" w16cex:dateUtc="2023-01-06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8C609F" w16cid:durableId="2762874F"/>
  <w16cid:commentId w16cid:paraId="4CC70E62" w16cid:durableId="2762878E"/>
  <w16cid:commentId w16cid:paraId="4B09CE95" w16cid:durableId="27628996"/>
  <w16cid:commentId w16cid:paraId="041FADD8" w16cid:durableId="27628BB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A3CF0" w14:textId="77777777" w:rsidR="00DD002B" w:rsidRDefault="00DD002B" w:rsidP="00E2087B">
      <w:pPr>
        <w:spacing w:after="0" w:line="240" w:lineRule="auto"/>
      </w:pPr>
      <w:r>
        <w:separator/>
      </w:r>
    </w:p>
  </w:endnote>
  <w:endnote w:type="continuationSeparator" w:id="0">
    <w:p w14:paraId="0FBDA1C9" w14:textId="77777777" w:rsidR="00DD002B" w:rsidRDefault="00DD002B" w:rsidP="00E2087B">
      <w:pPr>
        <w:spacing w:after="0" w:line="240" w:lineRule="auto"/>
      </w:pPr>
      <w:r>
        <w:continuationSeparator/>
      </w:r>
    </w:p>
  </w:endnote>
  <w:endnote w:type="continuationNotice" w:id="1">
    <w:p w14:paraId="5257ED41" w14:textId="77777777" w:rsidR="00DD002B" w:rsidRDefault="00DD00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665906"/>
      <w:docPartObj>
        <w:docPartGallery w:val="Page Numbers (Bottom of Page)"/>
        <w:docPartUnique/>
      </w:docPartObj>
    </w:sdtPr>
    <w:sdtEndPr/>
    <w:sdtContent>
      <w:sdt>
        <w:sdtPr>
          <w:id w:val="-1769616900"/>
          <w:docPartObj>
            <w:docPartGallery w:val="Page Numbers (Top of Page)"/>
            <w:docPartUnique/>
          </w:docPartObj>
        </w:sdtPr>
        <w:sdtEndPr/>
        <w:sdtContent>
          <w:p w14:paraId="1E88017B" w14:textId="11095247" w:rsidR="0067382C" w:rsidRPr="004B0329" w:rsidRDefault="0067382C">
            <w:pPr>
              <w:pStyle w:val="Zpat"/>
              <w:jc w:val="right"/>
            </w:pPr>
            <w:r w:rsidRPr="004B0329">
              <w:rPr>
                <w:bCs/>
                <w:sz w:val="24"/>
                <w:szCs w:val="24"/>
              </w:rPr>
              <w:fldChar w:fldCharType="begin"/>
            </w:r>
            <w:r w:rsidRPr="004B0329">
              <w:rPr>
                <w:bCs/>
              </w:rPr>
              <w:instrText>PAGE</w:instrText>
            </w:r>
            <w:r w:rsidRPr="004B0329">
              <w:rPr>
                <w:bCs/>
                <w:sz w:val="24"/>
                <w:szCs w:val="24"/>
              </w:rPr>
              <w:fldChar w:fldCharType="separate"/>
            </w:r>
            <w:r w:rsidR="00B65FF7">
              <w:rPr>
                <w:bCs/>
                <w:noProof/>
              </w:rPr>
              <w:t>5</w:t>
            </w:r>
            <w:r w:rsidRPr="004B0329">
              <w:rPr>
                <w:bCs/>
                <w:sz w:val="24"/>
                <w:szCs w:val="24"/>
              </w:rPr>
              <w:fldChar w:fldCharType="end"/>
            </w:r>
            <w:r w:rsidRPr="004B0329">
              <w:rPr>
                <w:bCs/>
                <w:sz w:val="24"/>
                <w:szCs w:val="24"/>
              </w:rPr>
              <w:t>/</w:t>
            </w:r>
            <w:r w:rsidRPr="004B0329">
              <w:rPr>
                <w:bCs/>
                <w:sz w:val="24"/>
                <w:szCs w:val="24"/>
              </w:rPr>
              <w:fldChar w:fldCharType="begin"/>
            </w:r>
            <w:r w:rsidRPr="004B0329">
              <w:rPr>
                <w:bCs/>
              </w:rPr>
              <w:instrText>NUMPAGES</w:instrText>
            </w:r>
            <w:r w:rsidRPr="004B0329">
              <w:rPr>
                <w:bCs/>
                <w:sz w:val="24"/>
                <w:szCs w:val="24"/>
              </w:rPr>
              <w:fldChar w:fldCharType="separate"/>
            </w:r>
            <w:r w:rsidR="00B65FF7">
              <w:rPr>
                <w:bCs/>
                <w:noProof/>
              </w:rPr>
              <w:t>6</w:t>
            </w:r>
            <w:r w:rsidRPr="004B0329">
              <w:rPr>
                <w:bCs/>
                <w:sz w:val="24"/>
                <w:szCs w:val="24"/>
              </w:rPr>
              <w:fldChar w:fldCharType="end"/>
            </w:r>
          </w:p>
        </w:sdtContent>
      </w:sdt>
    </w:sdtContent>
  </w:sdt>
  <w:p w14:paraId="62AD9B2E" w14:textId="77777777" w:rsidR="0067382C" w:rsidRDefault="0067382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53A0C" w14:textId="77777777" w:rsidR="00DD002B" w:rsidRDefault="00DD002B" w:rsidP="00E2087B">
      <w:pPr>
        <w:spacing w:after="0" w:line="240" w:lineRule="auto"/>
      </w:pPr>
      <w:r>
        <w:separator/>
      </w:r>
    </w:p>
  </w:footnote>
  <w:footnote w:type="continuationSeparator" w:id="0">
    <w:p w14:paraId="2EFDDF2C" w14:textId="77777777" w:rsidR="00DD002B" w:rsidRDefault="00DD002B" w:rsidP="00E2087B">
      <w:pPr>
        <w:spacing w:after="0" w:line="240" w:lineRule="auto"/>
      </w:pPr>
      <w:r>
        <w:continuationSeparator/>
      </w:r>
    </w:p>
  </w:footnote>
  <w:footnote w:type="continuationNotice" w:id="1">
    <w:p w14:paraId="080AD38D" w14:textId="77777777" w:rsidR="00DD002B" w:rsidRDefault="00DD00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62121"/>
    <w:multiLevelType w:val="hybridMultilevel"/>
    <w:tmpl w:val="5ED8124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1" w15:restartNumberingAfterBreak="0">
    <w:nsid w:val="05B8036A"/>
    <w:multiLevelType w:val="hybridMultilevel"/>
    <w:tmpl w:val="453468A2"/>
    <w:lvl w:ilvl="0" w:tplc="04050007">
      <w:start w:val="1"/>
      <w:numFmt w:val="bullet"/>
      <w:lvlText w:val=""/>
      <w:lvlJc w:val="left"/>
      <w:pPr>
        <w:ind w:left="1146" w:hanging="360"/>
      </w:pPr>
      <w:rPr>
        <w:rFonts w:ascii="Wingdings" w:hAnsi="Wingdings" w:hint="default"/>
        <w:sz w:val="16"/>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 w15:restartNumberingAfterBreak="0">
    <w:nsid w:val="10E025E2"/>
    <w:multiLevelType w:val="hybridMultilevel"/>
    <w:tmpl w:val="2A22CF42"/>
    <w:lvl w:ilvl="0" w:tplc="04050007">
      <w:start w:val="1"/>
      <w:numFmt w:val="bullet"/>
      <w:lvlText w:val=""/>
      <w:lvlJc w:val="left"/>
      <w:pPr>
        <w:ind w:left="1287" w:hanging="360"/>
      </w:pPr>
      <w:rPr>
        <w:rFonts w:ascii="Wingdings" w:hAnsi="Wingdings"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 w15:restartNumberingAfterBreak="0">
    <w:nsid w:val="119C3947"/>
    <w:multiLevelType w:val="hybridMultilevel"/>
    <w:tmpl w:val="447CA60E"/>
    <w:lvl w:ilvl="0" w:tplc="04050007">
      <w:start w:val="1"/>
      <w:numFmt w:val="bullet"/>
      <w:lvlText w:val=""/>
      <w:lvlJc w:val="left"/>
      <w:pPr>
        <w:ind w:left="1287" w:hanging="360"/>
      </w:pPr>
      <w:rPr>
        <w:rFonts w:ascii="Wingdings" w:hAnsi="Wingdings"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17555022"/>
    <w:multiLevelType w:val="hybridMultilevel"/>
    <w:tmpl w:val="EC16A152"/>
    <w:lvl w:ilvl="0" w:tplc="C262D1C2">
      <w:start w:val="1"/>
      <w:numFmt w:val="bullet"/>
      <w:lvlText w:val=""/>
      <w:lvlJc w:val="left"/>
      <w:pPr>
        <w:tabs>
          <w:tab w:val="num" w:pos="720"/>
        </w:tabs>
        <w:ind w:left="720" w:hanging="360"/>
      </w:pPr>
      <w:rPr>
        <w:rFonts w:ascii="Symbol" w:hAnsi="Symbol"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5" w15:restartNumberingAfterBreak="0">
    <w:nsid w:val="1B4016B0"/>
    <w:multiLevelType w:val="multilevel"/>
    <w:tmpl w:val="41C201DE"/>
    <w:lvl w:ilvl="0">
      <w:start w:val="1"/>
      <w:numFmt w:val="decimal"/>
      <w:lvlText w:val="%1."/>
      <w:lvlJc w:val="left"/>
      <w:pPr>
        <w:tabs>
          <w:tab w:val="num" w:pos="705"/>
        </w:tabs>
        <w:ind w:left="705" w:hanging="705"/>
      </w:pPr>
      <w:rPr>
        <w:b w:val="0"/>
        <w:color w:val="auto"/>
      </w:rPr>
    </w:lvl>
    <w:lvl w:ilvl="1">
      <w:start w:val="1"/>
      <w:numFmt w:val="bullet"/>
      <w:lvlText w:val=""/>
      <w:lvlJc w:val="left"/>
      <w:pPr>
        <w:ind w:left="1080" w:hanging="360"/>
      </w:pPr>
      <w:rPr>
        <w:rFonts w:ascii="Symbol" w:hAnsi="Symbol" w:hint="default"/>
        <w:sz w:val="16"/>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2DAB4620"/>
    <w:multiLevelType w:val="multilevel"/>
    <w:tmpl w:val="04A68CC8"/>
    <w:lvl w:ilvl="0">
      <w:start w:val="1"/>
      <w:numFmt w:val="bullet"/>
      <w:lvlText w:val=""/>
      <w:lvlJc w:val="left"/>
      <w:pPr>
        <w:tabs>
          <w:tab w:val="num" w:pos="360"/>
        </w:tabs>
        <w:ind w:left="360" w:hanging="360"/>
      </w:pPr>
      <w:rPr>
        <w:rFonts w:ascii="Symbol" w:hAnsi="Symbol"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7" w15:restartNumberingAfterBreak="0">
    <w:nsid w:val="32053931"/>
    <w:multiLevelType w:val="multilevel"/>
    <w:tmpl w:val="DEDE93B0"/>
    <w:lvl w:ilvl="0">
      <w:start w:val="1"/>
      <w:numFmt w:val="decimal"/>
      <w:lvlText w:val="%1."/>
      <w:lvlJc w:val="left"/>
      <w:pPr>
        <w:tabs>
          <w:tab w:val="num" w:pos="360"/>
        </w:tabs>
        <w:ind w:left="360" w:hanging="360"/>
      </w:pPr>
      <w:rPr>
        <w:rFonts w:hint="default"/>
        <w:b w:val="0"/>
        <w:bCs w:val="0"/>
        <w:color w:val="auto"/>
      </w:rPr>
    </w:lvl>
    <w:lvl w:ilvl="1">
      <w:start w:val="1"/>
      <w:numFmt w:val="lowerLetter"/>
      <w:lvlText w:val="%2)"/>
      <w:lvlJc w:val="left"/>
      <w:pPr>
        <w:tabs>
          <w:tab w:val="num" w:pos="720"/>
        </w:tabs>
        <w:ind w:left="720" w:hanging="360"/>
      </w:pPr>
      <w:rPr>
        <w:rFonts w:hint="default"/>
        <w:b w:val="0"/>
        <w:bCs w:val="0"/>
      </w:rPr>
    </w:lvl>
    <w:lvl w:ilvl="2">
      <w:start w:val="1"/>
      <w:numFmt w:val="lowerLetter"/>
      <w:lvlText w:val="%3)"/>
      <w:lvlJc w:val="left"/>
      <w:pPr>
        <w:tabs>
          <w:tab w:val="num" w:pos="1080"/>
        </w:tabs>
        <w:ind w:left="1080" w:hanging="360"/>
      </w:pPr>
      <w:rPr>
        <w:rFonts w:hint="default"/>
        <w:b w:val="0"/>
        <w:bCs w:val="0"/>
        <w:i w:val="0"/>
        <w:iCs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4740709"/>
    <w:multiLevelType w:val="hybridMultilevel"/>
    <w:tmpl w:val="20BC47B0"/>
    <w:lvl w:ilvl="0" w:tplc="C262D1C2">
      <w:start w:val="1"/>
      <w:numFmt w:val="bullet"/>
      <w:lvlText w:val=""/>
      <w:lvlJc w:val="left"/>
      <w:pPr>
        <w:ind w:left="1287" w:hanging="360"/>
      </w:pPr>
      <w:rPr>
        <w:rFonts w:ascii="Symbol" w:hAnsi="Symbol"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9" w15:restartNumberingAfterBreak="0">
    <w:nsid w:val="35856A0E"/>
    <w:multiLevelType w:val="hybridMultilevel"/>
    <w:tmpl w:val="EE4EB5B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CB6583"/>
    <w:multiLevelType w:val="multilevel"/>
    <w:tmpl w:val="0C321E68"/>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518725A"/>
    <w:multiLevelType w:val="multilevel"/>
    <w:tmpl w:val="B5ECA180"/>
    <w:lvl w:ilvl="0">
      <w:start w:val="1"/>
      <w:numFmt w:val="decimal"/>
      <w:lvlText w:val="%1."/>
      <w:lvlJc w:val="left"/>
      <w:pPr>
        <w:tabs>
          <w:tab w:val="num" w:pos="705"/>
        </w:tabs>
        <w:ind w:left="705" w:hanging="705"/>
      </w:pPr>
      <w:rPr>
        <w:rFonts w:hint="default"/>
        <w:b w:val="0"/>
        <w:color w:val="auto"/>
      </w:rPr>
    </w:lvl>
    <w:lvl w:ilvl="1">
      <w:numFmt w:val="bullet"/>
      <w:lvlText w:val="o"/>
      <w:lvlJc w:val="left"/>
      <w:pPr>
        <w:ind w:left="1080" w:hanging="360"/>
      </w:pPr>
      <w:rPr>
        <w:rFonts w:ascii="Courier New" w:hAnsi="Courier New" w:cs="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cs="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cs="Courier New" w:hint="default"/>
      </w:rPr>
    </w:lvl>
    <w:lvl w:ilvl="8">
      <w:numFmt w:val="bullet"/>
      <w:lvlText w:val=""/>
      <w:lvlJc w:val="left"/>
      <w:pPr>
        <w:ind w:left="6120" w:hanging="360"/>
      </w:pPr>
      <w:rPr>
        <w:rFonts w:ascii="Wingdings" w:hAnsi="Wingdings" w:hint="default"/>
      </w:rPr>
    </w:lvl>
  </w:abstractNum>
  <w:abstractNum w:abstractNumId="12"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13"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14" w15:restartNumberingAfterBreak="0">
    <w:nsid w:val="48813812"/>
    <w:multiLevelType w:val="multilevel"/>
    <w:tmpl w:val="067625D0"/>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9E21848"/>
    <w:multiLevelType w:val="hybridMultilevel"/>
    <w:tmpl w:val="7EA26AE2"/>
    <w:lvl w:ilvl="0" w:tplc="04050007">
      <w:start w:val="1"/>
      <w:numFmt w:val="bullet"/>
      <w:lvlText w:val=""/>
      <w:lvlJc w:val="left"/>
      <w:pPr>
        <w:ind w:left="1287" w:hanging="360"/>
      </w:pPr>
      <w:rPr>
        <w:rFonts w:ascii="Wingdings" w:hAnsi="Wingdings"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6" w15:restartNumberingAfterBreak="0">
    <w:nsid w:val="4A3401B2"/>
    <w:multiLevelType w:val="hybridMultilevel"/>
    <w:tmpl w:val="790A1A0E"/>
    <w:lvl w:ilvl="0" w:tplc="04050007">
      <w:start w:val="1"/>
      <w:numFmt w:val="bullet"/>
      <w:lvlText w:val=""/>
      <w:lvlJc w:val="left"/>
      <w:pPr>
        <w:ind w:left="1287" w:hanging="360"/>
      </w:pPr>
      <w:rPr>
        <w:rFonts w:ascii="Wingdings" w:hAnsi="Wingdings"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4B136B1B"/>
    <w:multiLevelType w:val="multilevel"/>
    <w:tmpl w:val="5F6408D8"/>
    <w:lvl w:ilvl="0">
      <w:start w:val="1"/>
      <w:numFmt w:val="lowerLetter"/>
      <w:lvlText w:val="%1)"/>
      <w:lvlJc w:val="left"/>
      <w:pPr>
        <w:ind w:left="360" w:hanging="360"/>
      </w:pPr>
      <w:rPr>
        <w:rFonts w:hint="default"/>
      </w:rPr>
    </w:lvl>
    <w:lvl w:ilvl="1">
      <w:start w:val="1"/>
      <w:numFmt w:val="decimal"/>
      <w:lvlText w:val="7.%2."/>
      <w:lvlJc w:val="left"/>
      <w:pPr>
        <w:ind w:left="792" w:hanging="432"/>
      </w:pPr>
      <w:rPr>
        <w:rFonts w:asciiTheme="minorHAnsi" w:hAnsiTheme="minorHAnsi" w:cstheme="minorHAnsi" w:hint="default"/>
        <w:b w:val="0"/>
        <w:color w:val="auto"/>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BBC1D45"/>
    <w:multiLevelType w:val="multilevel"/>
    <w:tmpl w:val="C27CB82E"/>
    <w:lvl w:ilvl="0">
      <w:start w:val="1"/>
      <w:numFmt w:val="decimal"/>
      <w:lvlText w:val="%1."/>
      <w:lvlJc w:val="left"/>
      <w:pPr>
        <w:ind w:left="360" w:hanging="360"/>
      </w:pPr>
      <w:rPr>
        <w:rFonts w:hint="default"/>
        <w:sz w:val="22"/>
        <w:szCs w:val="22"/>
      </w:rPr>
    </w:lvl>
    <w:lvl w:ilvl="1">
      <w:start w:val="1"/>
      <w:numFmt w:val="decimal"/>
      <w:lvlText w:val="5.%2."/>
      <w:lvlJc w:val="left"/>
      <w:pPr>
        <w:ind w:left="79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sz w:val="16"/>
        <w:szCs w:val="16"/>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BC50FE9"/>
    <w:multiLevelType w:val="multilevel"/>
    <w:tmpl w:val="566CCBE8"/>
    <w:lvl w:ilvl="0">
      <w:start w:val="6"/>
      <w:numFmt w:val="decimal"/>
      <w:lvlText w:val="%1."/>
      <w:lvlJc w:val="left"/>
      <w:pPr>
        <w:ind w:left="360" w:hanging="360"/>
      </w:pPr>
      <w:rPr>
        <w:rFonts w:hint="default"/>
        <w:sz w:val="22"/>
        <w:szCs w:val="22"/>
      </w:rPr>
    </w:lvl>
    <w:lvl w:ilvl="1">
      <w:start w:val="1"/>
      <w:numFmt w:val="decimal"/>
      <w:lvlText w:val="7.%2."/>
      <w:lvlJc w:val="left"/>
      <w:pPr>
        <w:ind w:left="79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sz w:val="16"/>
        <w:szCs w:val="16"/>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DA444CF"/>
    <w:multiLevelType w:val="hybridMultilevel"/>
    <w:tmpl w:val="01347F2A"/>
    <w:lvl w:ilvl="0" w:tplc="C262D1C2">
      <w:start w:val="1"/>
      <w:numFmt w:val="bullet"/>
      <w:lvlText w:val=""/>
      <w:lvlJc w:val="left"/>
      <w:pPr>
        <w:ind w:left="1287" w:hanging="360"/>
      </w:pPr>
      <w:rPr>
        <w:rFonts w:ascii="Symbol" w:hAnsi="Symbol"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1" w15:restartNumberingAfterBreak="0">
    <w:nsid w:val="50B44541"/>
    <w:multiLevelType w:val="multilevel"/>
    <w:tmpl w:val="865CE80E"/>
    <w:lvl w:ilvl="0">
      <w:start w:val="2"/>
      <w:numFmt w:val="decimal"/>
      <w:lvlText w:val="%1"/>
      <w:lvlJc w:val="left"/>
      <w:pPr>
        <w:ind w:left="360" w:hanging="360"/>
      </w:pPr>
      <w:rPr>
        <w:rFonts w:hint="default"/>
      </w:rPr>
    </w:lvl>
    <w:lvl w:ilvl="1">
      <w:start w:val="1"/>
      <w:numFmt w:val="decimal"/>
      <w:lvlText w:val="6.%2."/>
      <w:lvlJc w:val="left"/>
      <w:pPr>
        <w:ind w:left="644" w:hanging="360"/>
      </w:pPr>
      <w:rPr>
        <w:rFonts w:hint="default"/>
        <w:b w:val="0"/>
        <w:color w:val="auto"/>
      </w:rPr>
    </w:lvl>
    <w:lvl w:ilvl="2">
      <w:start w:val="1"/>
      <w:numFmt w:val="bullet"/>
      <w:lvlText w:val=""/>
      <w:lvlJc w:val="left"/>
      <w:pPr>
        <w:ind w:left="1572" w:hanging="720"/>
      </w:pPr>
      <w:rPr>
        <w:rFonts w:ascii="Wingdings" w:hAnsi="Wingdings" w:hint="default"/>
        <w:sz w:val="16"/>
        <w:szCs w:val="16"/>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544400F5"/>
    <w:multiLevelType w:val="hybridMultilevel"/>
    <w:tmpl w:val="EEACD632"/>
    <w:lvl w:ilvl="0" w:tplc="04050007">
      <w:start w:val="1"/>
      <w:numFmt w:val="bullet"/>
      <w:lvlText w:val=""/>
      <w:lvlJc w:val="left"/>
      <w:pPr>
        <w:ind w:left="1146" w:hanging="360"/>
      </w:pPr>
      <w:rPr>
        <w:rFonts w:ascii="Wingdings" w:hAnsi="Wingdings" w:hint="default"/>
        <w:sz w:val="16"/>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3"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4" w15:restartNumberingAfterBreak="0">
    <w:nsid w:val="623965DD"/>
    <w:multiLevelType w:val="hybridMultilevel"/>
    <w:tmpl w:val="21B4432C"/>
    <w:lvl w:ilvl="0" w:tplc="04050007">
      <w:start w:val="1"/>
      <w:numFmt w:val="bullet"/>
      <w:lvlText w:val=""/>
      <w:lvlJc w:val="left"/>
      <w:pPr>
        <w:ind w:left="1152" w:hanging="360"/>
      </w:pPr>
      <w:rPr>
        <w:rFonts w:ascii="Wingdings" w:hAnsi="Wingdings" w:hint="default"/>
        <w:sz w:val="16"/>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25"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6"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27" w15:restartNumberingAfterBreak="0">
    <w:nsid w:val="6AA93387"/>
    <w:multiLevelType w:val="hybridMultilevel"/>
    <w:tmpl w:val="EFCE35BC"/>
    <w:lvl w:ilvl="0" w:tplc="04050007">
      <w:start w:val="1"/>
      <w:numFmt w:val="bullet"/>
      <w:lvlText w:val=""/>
      <w:lvlJc w:val="left"/>
      <w:pPr>
        <w:ind w:left="1777" w:hanging="360"/>
      </w:pPr>
      <w:rPr>
        <w:rFonts w:ascii="Wingdings" w:hAnsi="Wingdings" w:hint="default"/>
        <w:sz w:val="16"/>
      </w:rPr>
    </w:lvl>
    <w:lvl w:ilvl="1" w:tplc="04050003" w:tentative="1">
      <w:start w:val="1"/>
      <w:numFmt w:val="bullet"/>
      <w:lvlText w:val="o"/>
      <w:lvlJc w:val="left"/>
      <w:pPr>
        <w:ind w:left="2497" w:hanging="360"/>
      </w:pPr>
      <w:rPr>
        <w:rFonts w:ascii="Courier New" w:hAnsi="Courier New" w:cs="Courier New" w:hint="default"/>
      </w:rPr>
    </w:lvl>
    <w:lvl w:ilvl="2" w:tplc="04050005" w:tentative="1">
      <w:start w:val="1"/>
      <w:numFmt w:val="bullet"/>
      <w:lvlText w:val=""/>
      <w:lvlJc w:val="left"/>
      <w:pPr>
        <w:ind w:left="3217" w:hanging="360"/>
      </w:pPr>
      <w:rPr>
        <w:rFonts w:ascii="Wingdings" w:hAnsi="Wingdings" w:hint="default"/>
      </w:rPr>
    </w:lvl>
    <w:lvl w:ilvl="3" w:tplc="04050001" w:tentative="1">
      <w:start w:val="1"/>
      <w:numFmt w:val="bullet"/>
      <w:lvlText w:val=""/>
      <w:lvlJc w:val="left"/>
      <w:pPr>
        <w:ind w:left="3937" w:hanging="360"/>
      </w:pPr>
      <w:rPr>
        <w:rFonts w:ascii="Symbol" w:hAnsi="Symbol" w:hint="default"/>
      </w:rPr>
    </w:lvl>
    <w:lvl w:ilvl="4" w:tplc="04050003" w:tentative="1">
      <w:start w:val="1"/>
      <w:numFmt w:val="bullet"/>
      <w:lvlText w:val="o"/>
      <w:lvlJc w:val="left"/>
      <w:pPr>
        <w:ind w:left="4657" w:hanging="360"/>
      </w:pPr>
      <w:rPr>
        <w:rFonts w:ascii="Courier New" w:hAnsi="Courier New" w:cs="Courier New" w:hint="default"/>
      </w:rPr>
    </w:lvl>
    <w:lvl w:ilvl="5" w:tplc="04050005" w:tentative="1">
      <w:start w:val="1"/>
      <w:numFmt w:val="bullet"/>
      <w:lvlText w:val=""/>
      <w:lvlJc w:val="left"/>
      <w:pPr>
        <w:ind w:left="5377" w:hanging="360"/>
      </w:pPr>
      <w:rPr>
        <w:rFonts w:ascii="Wingdings" w:hAnsi="Wingdings" w:hint="default"/>
      </w:rPr>
    </w:lvl>
    <w:lvl w:ilvl="6" w:tplc="04050001" w:tentative="1">
      <w:start w:val="1"/>
      <w:numFmt w:val="bullet"/>
      <w:lvlText w:val=""/>
      <w:lvlJc w:val="left"/>
      <w:pPr>
        <w:ind w:left="6097" w:hanging="360"/>
      </w:pPr>
      <w:rPr>
        <w:rFonts w:ascii="Symbol" w:hAnsi="Symbol" w:hint="default"/>
      </w:rPr>
    </w:lvl>
    <w:lvl w:ilvl="7" w:tplc="04050003" w:tentative="1">
      <w:start w:val="1"/>
      <w:numFmt w:val="bullet"/>
      <w:lvlText w:val="o"/>
      <w:lvlJc w:val="left"/>
      <w:pPr>
        <w:ind w:left="6817" w:hanging="360"/>
      </w:pPr>
      <w:rPr>
        <w:rFonts w:ascii="Courier New" w:hAnsi="Courier New" w:cs="Courier New" w:hint="default"/>
      </w:rPr>
    </w:lvl>
    <w:lvl w:ilvl="8" w:tplc="04050005" w:tentative="1">
      <w:start w:val="1"/>
      <w:numFmt w:val="bullet"/>
      <w:lvlText w:val=""/>
      <w:lvlJc w:val="left"/>
      <w:pPr>
        <w:ind w:left="7537" w:hanging="360"/>
      </w:pPr>
      <w:rPr>
        <w:rFonts w:ascii="Wingdings" w:hAnsi="Wingdings" w:hint="default"/>
      </w:rPr>
    </w:lvl>
  </w:abstractNum>
  <w:abstractNum w:abstractNumId="28" w15:restartNumberingAfterBreak="0">
    <w:nsid w:val="74F403E3"/>
    <w:multiLevelType w:val="hybridMultilevel"/>
    <w:tmpl w:val="79984EDE"/>
    <w:lvl w:ilvl="0" w:tplc="04050007">
      <w:start w:val="1"/>
      <w:numFmt w:val="bullet"/>
      <w:lvlText w:val=""/>
      <w:lvlJc w:val="left"/>
      <w:pPr>
        <w:ind w:left="1287" w:hanging="360"/>
      </w:pPr>
      <w:rPr>
        <w:rFonts w:ascii="Wingdings" w:hAnsi="Wingdings"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9" w15:restartNumberingAfterBreak="0">
    <w:nsid w:val="7639312F"/>
    <w:multiLevelType w:val="hybridMultilevel"/>
    <w:tmpl w:val="3E8C0F62"/>
    <w:lvl w:ilvl="0" w:tplc="04050007">
      <w:start w:val="1"/>
      <w:numFmt w:val="bullet"/>
      <w:lvlText w:val=""/>
      <w:lvlJc w:val="left"/>
      <w:pPr>
        <w:ind w:left="1146" w:hanging="360"/>
      </w:pPr>
      <w:rPr>
        <w:rFonts w:ascii="Wingdings" w:hAnsi="Wingdings" w:hint="default"/>
        <w:sz w:val="16"/>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0" w15:restartNumberingAfterBreak="0">
    <w:nsid w:val="7DED5183"/>
    <w:multiLevelType w:val="hybridMultilevel"/>
    <w:tmpl w:val="8C3E9FC0"/>
    <w:lvl w:ilvl="0" w:tplc="04050007">
      <w:start w:val="1"/>
      <w:numFmt w:val="bullet"/>
      <w:lvlText w:val=""/>
      <w:lvlJc w:val="left"/>
      <w:pPr>
        <w:ind w:left="1287" w:hanging="360"/>
      </w:pPr>
      <w:rPr>
        <w:rFonts w:ascii="Wingdings" w:hAnsi="Wingdings" w:hint="default"/>
        <w:sz w:val="16"/>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1" w15:restartNumberingAfterBreak="0">
    <w:nsid w:val="7E597EA0"/>
    <w:multiLevelType w:val="hybridMultilevel"/>
    <w:tmpl w:val="244CDDA0"/>
    <w:lvl w:ilvl="0" w:tplc="04050007">
      <w:start w:val="1"/>
      <w:numFmt w:val="bullet"/>
      <w:lvlText w:val=""/>
      <w:lvlJc w:val="left"/>
      <w:pPr>
        <w:ind w:left="1146" w:hanging="360"/>
      </w:pPr>
      <w:rPr>
        <w:rFonts w:ascii="Wingdings" w:hAnsi="Wingdings" w:hint="default"/>
        <w:sz w:val="16"/>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num w:numId="1">
    <w:abstractNumId w:val="18"/>
  </w:num>
  <w:num w:numId="2">
    <w:abstractNumId w:val="7"/>
  </w:num>
  <w:num w:numId="3">
    <w:abstractNumId w:val="21"/>
  </w:num>
  <w:num w:numId="4">
    <w:abstractNumId w:val="17"/>
  </w:num>
  <w:num w:numId="5">
    <w:abstractNumId w:val="19"/>
  </w:num>
  <w:num w:numId="6">
    <w:abstractNumId w:val="14"/>
  </w:num>
  <w:num w:numId="7">
    <w:abstractNumId w:val="10"/>
  </w:num>
  <w:num w:numId="8">
    <w:abstractNumId w:val="9"/>
  </w:num>
  <w:num w:numId="9">
    <w:abstractNumId w:val="25"/>
  </w:num>
  <w:num w:numId="10">
    <w:abstractNumId w:val="11"/>
  </w:num>
  <w:num w:numId="11">
    <w:abstractNumId w:val="22"/>
  </w:num>
  <w:num w:numId="12">
    <w:abstractNumId w:val="29"/>
  </w:num>
  <w:num w:numId="13">
    <w:abstractNumId w:val="24"/>
  </w:num>
  <w:num w:numId="14">
    <w:abstractNumId w:val="1"/>
  </w:num>
  <w:num w:numId="15">
    <w:abstractNumId w:val="30"/>
  </w:num>
  <w:num w:numId="16">
    <w:abstractNumId w:val="31"/>
  </w:num>
  <w:num w:numId="17">
    <w:abstractNumId w:val="26"/>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0"/>
  </w:num>
  <w:num w:numId="21">
    <w:abstractNumId w:val="27"/>
  </w:num>
  <w:num w:numId="22">
    <w:abstractNumId w:val="3"/>
  </w:num>
  <w:num w:numId="23">
    <w:abstractNumId w:val="13"/>
  </w:num>
  <w:num w:numId="24">
    <w:abstractNumId w:val="23"/>
  </w:num>
  <w:num w:numId="25">
    <w:abstractNumId w:val="2"/>
  </w:num>
  <w:num w:numId="26">
    <w:abstractNumId w:val="20"/>
  </w:num>
  <w:num w:numId="27">
    <w:abstractNumId w:val="4"/>
  </w:num>
  <w:num w:numId="28">
    <w:abstractNumId w:val="8"/>
  </w:num>
  <w:num w:numId="29">
    <w:abstractNumId w:val="6"/>
  </w:num>
  <w:num w:numId="30">
    <w:abstractNumId w:val="5"/>
  </w:num>
  <w:num w:numId="31">
    <w:abstractNumId w:val="15"/>
  </w:num>
  <w:num w:numId="32">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F32"/>
    <w:rsid w:val="000050B4"/>
    <w:rsid w:val="00007B47"/>
    <w:rsid w:val="00011DFF"/>
    <w:rsid w:val="00014816"/>
    <w:rsid w:val="00021844"/>
    <w:rsid w:val="000246DB"/>
    <w:rsid w:val="000343A9"/>
    <w:rsid w:val="00045B84"/>
    <w:rsid w:val="00046E10"/>
    <w:rsid w:val="000502BF"/>
    <w:rsid w:val="00053E8D"/>
    <w:rsid w:val="00055293"/>
    <w:rsid w:val="00070653"/>
    <w:rsid w:val="00070F4E"/>
    <w:rsid w:val="00070F73"/>
    <w:rsid w:val="00085BCD"/>
    <w:rsid w:val="00090C41"/>
    <w:rsid w:val="000929B2"/>
    <w:rsid w:val="00093723"/>
    <w:rsid w:val="00094E19"/>
    <w:rsid w:val="000A5A0C"/>
    <w:rsid w:val="000B4477"/>
    <w:rsid w:val="000B55CE"/>
    <w:rsid w:val="000B5FB3"/>
    <w:rsid w:val="000C2D35"/>
    <w:rsid w:val="000C2F91"/>
    <w:rsid w:val="000C38B9"/>
    <w:rsid w:val="000C6149"/>
    <w:rsid w:val="000D1EBC"/>
    <w:rsid w:val="000D20BA"/>
    <w:rsid w:val="000D642B"/>
    <w:rsid w:val="000D64FA"/>
    <w:rsid w:val="000D7990"/>
    <w:rsid w:val="000E045E"/>
    <w:rsid w:val="000E0FE2"/>
    <w:rsid w:val="000E3894"/>
    <w:rsid w:val="000E3E4A"/>
    <w:rsid w:val="000F10EA"/>
    <w:rsid w:val="000F2D6C"/>
    <w:rsid w:val="0010427A"/>
    <w:rsid w:val="00104F1F"/>
    <w:rsid w:val="001126F5"/>
    <w:rsid w:val="00112CFC"/>
    <w:rsid w:val="0011765C"/>
    <w:rsid w:val="00117C0B"/>
    <w:rsid w:val="001200FC"/>
    <w:rsid w:val="00121091"/>
    <w:rsid w:val="001244EC"/>
    <w:rsid w:val="001254F6"/>
    <w:rsid w:val="00135726"/>
    <w:rsid w:val="001361E3"/>
    <w:rsid w:val="00140DA5"/>
    <w:rsid w:val="0014108F"/>
    <w:rsid w:val="00143044"/>
    <w:rsid w:val="00143EB7"/>
    <w:rsid w:val="0014445E"/>
    <w:rsid w:val="001466C2"/>
    <w:rsid w:val="001474BE"/>
    <w:rsid w:val="00150C1B"/>
    <w:rsid w:val="00167BE2"/>
    <w:rsid w:val="00167D48"/>
    <w:rsid w:val="00167F3D"/>
    <w:rsid w:val="001700BA"/>
    <w:rsid w:val="00170505"/>
    <w:rsid w:val="00170533"/>
    <w:rsid w:val="00170F7C"/>
    <w:rsid w:val="001763E1"/>
    <w:rsid w:val="00186331"/>
    <w:rsid w:val="00190B0A"/>
    <w:rsid w:val="001A148A"/>
    <w:rsid w:val="001A2C4E"/>
    <w:rsid w:val="001A46B8"/>
    <w:rsid w:val="001B1AC9"/>
    <w:rsid w:val="001B237C"/>
    <w:rsid w:val="001B4B22"/>
    <w:rsid w:val="001B4B7D"/>
    <w:rsid w:val="001B4C17"/>
    <w:rsid w:val="001B5DD1"/>
    <w:rsid w:val="001C3371"/>
    <w:rsid w:val="001C5355"/>
    <w:rsid w:val="001C59C0"/>
    <w:rsid w:val="001C5D02"/>
    <w:rsid w:val="001C5E23"/>
    <w:rsid w:val="001D03C2"/>
    <w:rsid w:val="001D7080"/>
    <w:rsid w:val="001D7DB9"/>
    <w:rsid w:val="001E57B7"/>
    <w:rsid w:val="001E6784"/>
    <w:rsid w:val="001F05BF"/>
    <w:rsid w:val="001F3A3A"/>
    <w:rsid w:val="001F4009"/>
    <w:rsid w:val="001F647C"/>
    <w:rsid w:val="00201AE2"/>
    <w:rsid w:val="00202619"/>
    <w:rsid w:val="00205B61"/>
    <w:rsid w:val="0020698A"/>
    <w:rsid w:val="00210C2B"/>
    <w:rsid w:val="00212F4A"/>
    <w:rsid w:val="002264FC"/>
    <w:rsid w:val="002354D2"/>
    <w:rsid w:val="00240A01"/>
    <w:rsid w:val="00241C87"/>
    <w:rsid w:val="00241F41"/>
    <w:rsid w:val="00244CDC"/>
    <w:rsid w:val="00246E59"/>
    <w:rsid w:val="002477BD"/>
    <w:rsid w:val="00250B9F"/>
    <w:rsid w:val="00250F36"/>
    <w:rsid w:val="0025226C"/>
    <w:rsid w:val="002542C9"/>
    <w:rsid w:val="00254ACC"/>
    <w:rsid w:val="00256482"/>
    <w:rsid w:val="002601D2"/>
    <w:rsid w:val="0026313E"/>
    <w:rsid w:val="0027349E"/>
    <w:rsid w:val="00280605"/>
    <w:rsid w:val="0028109B"/>
    <w:rsid w:val="00281F28"/>
    <w:rsid w:val="00283C6E"/>
    <w:rsid w:val="002846FE"/>
    <w:rsid w:val="00286158"/>
    <w:rsid w:val="00292301"/>
    <w:rsid w:val="00293EA6"/>
    <w:rsid w:val="00293F43"/>
    <w:rsid w:val="00296D72"/>
    <w:rsid w:val="002A0F8D"/>
    <w:rsid w:val="002A263F"/>
    <w:rsid w:val="002A2735"/>
    <w:rsid w:val="002A652D"/>
    <w:rsid w:val="002B1F92"/>
    <w:rsid w:val="002B5737"/>
    <w:rsid w:val="002B691E"/>
    <w:rsid w:val="002B74A8"/>
    <w:rsid w:val="002C3616"/>
    <w:rsid w:val="002E1891"/>
    <w:rsid w:val="002E3582"/>
    <w:rsid w:val="002E4116"/>
    <w:rsid w:val="002E5404"/>
    <w:rsid w:val="002E758D"/>
    <w:rsid w:val="002E77C7"/>
    <w:rsid w:val="002F449F"/>
    <w:rsid w:val="002F4EB7"/>
    <w:rsid w:val="002F6733"/>
    <w:rsid w:val="00302520"/>
    <w:rsid w:val="0030333A"/>
    <w:rsid w:val="00303C66"/>
    <w:rsid w:val="00304D24"/>
    <w:rsid w:val="00313874"/>
    <w:rsid w:val="00323FB1"/>
    <w:rsid w:val="00324C79"/>
    <w:rsid w:val="003263AC"/>
    <w:rsid w:val="00330515"/>
    <w:rsid w:val="00331C5B"/>
    <w:rsid w:val="003322B8"/>
    <w:rsid w:val="00333A3C"/>
    <w:rsid w:val="003355DE"/>
    <w:rsid w:val="003358D3"/>
    <w:rsid w:val="00337957"/>
    <w:rsid w:val="00340666"/>
    <w:rsid w:val="00341CCE"/>
    <w:rsid w:val="003460EE"/>
    <w:rsid w:val="00347A51"/>
    <w:rsid w:val="00350622"/>
    <w:rsid w:val="0035133E"/>
    <w:rsid w:val="00351FEB"/>
    <w:rsid w:val="003567C5"/>
    <w:rsid w:val="003610B0"/>
    <w:rsid w:val="0036137E"/>
    <w:rsid w:val="00361AAB"/>
    <w:rsid w:val="00363E49"/>
    <w:rsid w:val="00367297"/>
    <w:rsid w:val="0037678A"/>
    <w:rsid w:val="003802F4"/>
    <w:rsid w:val="00381643"/>
    <w:rsid w:val="00383710"/>
    <w:rsid w:val="00386493"/>
    <w:rsid w:val="003876CC"/>
    <w:rsid w:val="00392A7A"/>
    <w:rsid w:val="00392AEB"/>
    <w:rsid w:val="00393F32"/>
    <w:rsid w:val="003945A4"/>
    <w:rsid w:val="00394C0D"/>
    <w:rsid w:val="00394D10"/>
    <w:rsid w:val="00394FCA"/>
    <w:rsid w:val="003958EC"/>
    <w:rsid w:val="00397341"/>
    <w:rsid w:val="003A1F63"/>
    <w:rsid w:val="003A2ADE"/>
    <w:rsid w:val="003A71F7"/>
    <w:rsid w:val="003B2878"/>
    <w:rsid w:val="003B2EA5"/>
    <w:rsid w:val="003C240C"/>
    <w:rsid w:val="003C594C"/>
    <w:rsid w:val="003D2BF3"/>
    <w:rsid w:val="003D48FC"/>
    <w:rsid w:val="003E09A1"/>
    <w:rsid w:val="003E3CF9"/>
    <w:rsid w:val="003F013C"/>
    <w:rsid w:val="003F2A08"/>
    <w:rsid w:val="003F33E9"/>
    <w:rsid w:val="003F74C2"/>
    <w:rsid w:val="00400333"/>
    <w:rsid w:val="00400DB4"/>
    <w:rsid w:val="004019D2"/>
    <w:rsid w:val="00403266"/>
    <w:rsid w:val="0040368C"/>
    <w:rsid w:val="00404515"/>
    <w:rsid w:val="004112DE"/>
    <w:rsid w:val="00412581"/>
    <w:rsid w:val="004131D2"/>
    <w:rsid w:val="00423C1D"/>
    <w:rsid w:val="0042402D"/>
    <w:rsid w:val="00425CE2"/>
    <w:rsid w:val="00425FD6"/>
    <w:rsid w:val="004327B3"/>
    <w:rsid w:val="00433249"/>
    <w:rsid w:val="00433FA9"/>
    <w:rsid w:val="00434654"/>
    <w:rsid w:val="004354CC"/>
    <w:rsid w:val="00436B88"/>
    <w:rsid w:val="004378D4"/>
    <w:rsid w:val="00440CEC"/>
    <w:rsid w:val="00441643"/>
    <w:rsid w:val="0044361B"/>
    <w:rsid w:val="00446D7C"/>
    <w:rsid w:val="004578AB"/>
    <w:rsid w:val="0046135A"/>
    <w:rsid w:val="00465A1C"/>
    <w:rsid w:val="00472B52"/>
    <w:rsid w:val="00472CA9"/>
    <w:rsid w:val="00474F54"/>
    <w:rsid w:val="0047554C"/>
    <w:rsid w:val="00475FEF"/>
    <w:rsid w:val="004814B6"/>
    <w:rsid w:val="00481CA4"/>
    <w:rsid w:val="00486156"/>
    <w:rsid w:val="00490A73"/>
    <w:rsid w:val="0049104E"/>
    <w:rsid w:val="00495D78"/>
    <w:rsid w:val="004967C2"/>
    <w:rsid w:val="004A26A4"/>
    <w:rsid w:val="004A65E7"/>
    <w:rsid w:val="004B0329"/>
    <w:rsid w:val="004B1D04"/>
    <w:rsid w:val="004B1D06"/>
    <w:rsid w:val="004B43EE"/>
    <w:rsid w:val="004C1FA8"/>
    <w:rsid w:val="004C7927"/>
    <w:rsid w:val="004D01DA"/>
    <w:rsid w:val="004D54E7"/>
    <w:rsid w:val="004D5ECD"/>
    <w:rsid w:val="004D6916"/>
    <w:rsid w:val="004D6E43"/>
    <w:rsid w:val="004E34EF"/>
    <w:rsid w:val="004E4A3B"/>
    <w:rsid w:val="004F0A8E"/>
    <w:rsid w:val="004F4D0F"/>
    <w:rsid w:val="004F567F"/>
    <w:rsid w:val="00501344"/>
    <w:rsid w:val="005023A8"/>
    <w:rsid w:val="00502AA0"/>
    <w:rsid w:val="005032DB"/>
    <w:rsid w:val="00503870"/>
    <w:rsid w:val="00505C48"/>
    <w:rsid w:val="00507786"/>
    <w:rsid w:val="0051178C"/>
    <w:rsid w:val="00512CB6"/>
    <w:rsid w:val="00516581"/>
    <w:rsid w:val="00521D0D"/>
    <w:rsid w:val="005238C5"/>
    <w:rsid w:val="005244CF"/>
    <w:rsid w:val="00525B7D"/>
    <w:rsid w:val="005320BB"/>
    <w:rsid w:val="00535789"/>
    <w:rsid w:val="00540EC3"/>
    <w:rsid w:val="00545080"/>
    <w:rsid w:val="005470A4"/>
    <w:rsid w:val="00550492"/>
    <w:rsid w:val="00552BDB"/>
    <w:rsid w:val="00560094"/>
    <w:rsid w:val="00566C09"/>
    <w:rsid w:val="00571269"/>
    <w:rsid w:val="00573D9D"/>
    <w:rsid w:val="00574A92"/>
    <w:rsid w:val="00577E63"/>
    <w:rsid w:val="005821C7"/>
    <w:rsid w:val="005824DF"/>
    <w:rsid w:val="005906A3"/>
    <w:rsid w:val="00592A1C"/>
    <w:rsid w:val="005A0803"/>
    <w:rsid w:val="005A3A61"/>
    <w:rsid w:val="005A62E8"/>
    <w:rsid w:val="005A6346"/>
    <w:rsid w:val="005B2E45"/>
    <w:rsid w:val="005C5343"/>
    <w:rsid w:val="005D12C4"/>
    <w:rsid w:val="005D1B55"/>
    <w:rsid w:val="005D2061"/>
    <w:rsid w:val="005D458D"/>
    <w:rsid w:val="005D6A5D"/>
    <w:rsid w:val="005D6DCA"/>
    <w:rsid w:val="005E26A6"/>
    <w:rsid w:val="005E4800"/>
    <w:rsid w:val="005E7E87"/>
    <w:rsid w:val="005F1463"/>
    <w:rsid w:val="005F210E"/>
    <w:rsid w:val="005F3906"/>
    <w:rsid w:val="005F572A"/>
    <w:rsid w:val="006016BD"/>
    <w:rsid w:val="006023B4"/>
    <w:rsid w:val="00603319"/>
    <w:rsid w:val="006106C0"/>
    <w:rsid w:val="00610E62"/>
    <w:rsid w:val="00611804"/>
    <w:rsid w:val="006152BA"/>
    <w:rsid w:val="0061613C"/>
    <w:rsid w:val="00617CF1"/>
    <w:rsid w:val="00620151"/>
    <w:rsid w:val="00624813"/>
    <w:rsid w:val="00625C06"/>
    <w:rsid w:val="00630A79"/>
    <w:rsid w:val="006365A2"/>
    <w:rsid w:val="00636E3C"/>
    <w:rsid w:val="00644D32"/>
    <w:rsid w:val="00645653"/>
    <w:rsid w:val="00654159"/>
    <w:rsid w:val="00654710"/>
    <w:rsid w:val="00655A1B"/>
    <w:rsid w:val="00656EC8"/>
    <w:rsid w:val="006639B0"/>
    <w:rsid w:val="0066514A"/>
    <w:rsid w:val="00665BC7"/>
    <w:rsid w:val="0067382C"/>
    <w:rsid w:val="00676344"/>
    <w:rsid w:val="0067649C"/>
    <w:rsid w:val="00684648"/>
    <w:rsid w:val="00690092"/>
    <w:rsid w:val="006902CB"/>
    <w:rsid w:val="00692D8B"/>
    <w:rsid w:val="00693FFF"/>
    <w:rsid w:val="0069490B"/>
    <w:rsid w:val="006A45BB"/>
    <w:rsid w:val="006A6100"/>
    <w:rsid w:val="006B0CB5"/>
    <w:rsid w:val="006B4C28"/>
    <w:rsid w:val="006B637A"/>
    <w:rsid w:val="006C0C1C"/>
    <w:rsid w:val="006C4302"/>
    <w:rsid w:val="006C601E"/>
    <w:rsid w:val="006C7379"/>
    <w:rsid w:val="006D1626"/>
    <w:rsid w:val="006D3F06"/>
    <w:rsid w:val="006D6554"/>
    <w:rsid w:val="006D725D"/>
    <w:rsid w:val="006E43B2"/>
    <w:rsid w:val="006E7DB5"/>
    <w:rsid w:val="006F0137"/>
    <w:rsid w:val="006F1E83"/>
    <w:rsid w:val="006F21DA"/>
    <w:rsid w:val="006F2969"/>
    <w:rsid w:val="006F332D"/>
    <w:rsid w:val="006F4F91"/>
    <w:rsid w:val="006F5CB4"/>
    <w:rsid w:val="006F651A"/>
    <w:rsid w:val="007032EC"/>
    <w:rsid w:val="007061A8"/>
    <w:rsid w:val="007105D2"/>
    <w:rsid w:val="00713F87"/>
    <w:rsid w:val="007234CB"/>
    <w:rsid w:val="007247CE"/>
    <w:rsid w:val="007272DB"/>
    <w:rsid w:val="007319A5"/>
    <w:rsid w:val="00734C65"/>
    <w:rsid w:val="00737004"/>
    <w:rsid w:val="00737294"/>
    <w:rsid w:val="00741262"/>
    <w:rsid w:val="007427B5"/>
    <w:rsid w:val="00752CB1"/>
    <w:rsid w:val="00754056"/>
    <w:rsid w:val="00757A6A"/>
    <w:rsid w:val="00760F2D"/>
    <w:rsid w:val="007639F2"/>
    <w:rsid w:val="007705A3"/>
    <w:rsid w:val="00775F9D"/>
    <w:rsid w:val="0077774E"/>
    <w:rsid w:val="00777AA3"/>
    <w:rsid w:val="007802A6"/>
    <w:rsid w:val="00782322"/>
    <w:rsid w:val="00784499"/>
    <w:rsid w:val="00790B07"/>
    <w:rsid w:val="00791BEC"/>
    <w:rsid w:val="0079253D"/>
    <w:rsid w:val="007A5027"/>
    <w:rsid w:val="007A7435"/>
    <w:rsid w:val="007B0E06"/>
    <w:rsid w:val="007B736F"/>
    <w:rsid w:val="007C1957"/>
    <w:rsid w:val="007D0E9C"/>
    <w:rsid w:val="007D699C"/>
    <w:rsid w:val="007D743E"/>
    <w:rsid w:val="007E7E5D"/>
    <w:rsid w:val="007F1FC0"/>
    <w:rsid w:val="007F24D1"/>
    <w:rsid w:val="007F4542"/>
    <w:rsid w:val="007F6D25"/>
    <w:rsid w:val="007F6E24"/>
    <w:rsid w:val="00810CF5"/>
    <w:rsid w:val="008147C5"/>
    <w:rsid w:val="00815240"/>
    <w:rsid w:val="008170E7"/>
    <w:rsid w:val="008209CB"/>
    <w:rsid w:val="00824FA7"/>
    <w:rsid w:val="00825BEF"/>
    <w:rsid w:val="008264C4"/>
    <w:rsid w:val="0082798B"/>
    <w:rsid w:val="008306D0"/>
    <w:rsid w:val="00830EBA"/>
    <w:rsid w:val="00830F5F"/>
    <w:rsid w:val="00832DAD"/>
    <w:rsid w:val="00835EDE"/>
    <w:rsid w:val="00845C10"/>
    <w:rsid w:val="0085015B"/>
    <w:rsid w:val="00850BD8"/>
    <w:rsid w:val="00852509"/>
    <w:rsid w:val="00852AF8"/>
    <w:rsid w:val="00854B64"/>
    <w:rsid w:val="00854D11"/>
    <w:rsid w:val="008564C1"/>
    <w:rsid w:val="00856775"/>
    <w:rsid w:val="00865C45"/>
    <w:rsid w:val="00870401"/>
    <w:rsid w:val="00876994"/>
    <w:rsid w:val="008804FB"/>
    <w:rsid w:val="0088495F"/>
    <w:rsid w:val="00895658"/>
    <w:rsid w:val="00896B8D"/>
    <w:rsid w:val="008A27A8"/>
    <w:rsid w:val="008A2B24"/>
    <w:rsid w:val="008B0151"/>
    <w:rsid w:val="008B4272"/>
    <w:rsid w:val="008B5CE8"/>
    <w:rsid w:val="008B6059"/>
    <w:rsid w:val="008B6654"/>
    <w:rsid w:val="008C5B6E"/>
    <w:rsid w:val="008C6866"/>
    <w:rsid w:val="008C79DD"/>
    <w:rsid w:val="008D011E"/>
    <w:rsid w:val="008D1E78"/>
    <w:rsid w:val="008D23F3"/>
    <w:rsid w:val="008D4CC3"/>
    <w:rsid w:val="008D7334"/>
    <w:rsid w:val="008D7B89"/>
    <w:rsid w:val="008E2F32"/>
    <w:rsid w:val="008E461F"/>
    <w:rsid w:val="008E528D"/>
    <w:rsid w:val="008E6A59"/>
    <w:rsid w:val="008F4E04"/>
    <w:rsid w:val="00905194"/>
    <w:rsid w:val="00914E37"/>
    <w:rsid w:val="00917DD7"/>
    <w:rsid w:val="009238BC"/>
    <w:rsid w:val="00926FA7"/>
    <w:rsid w:val="00931866"/>
    <w:rsid w:val="009318D1"/>
    <w:rsid w:val="00934D58"/>
    <w:rsid w:val="00936207"/>
    <w:rsid w:val="009410C7"/>
    <w:rsid w:val="009428B3"/>
    <w:rsid w:val="00944E9F"/>
    <w:rsid w:val="00961E71"/>
    <w:rsid w:val="00964428"/>
    <w:rsid w:val="00965020"/>
    <w:rsid w:val="009733EC"/>
    <w:rsid w:val="00981002"/>
    <w:rsid w:val="009859D5"/>
    <w:rsid w:val="00987659"/>
    <w:rsid w:val="0099116C"/>
    <w:rsid w:val="00992C97"/>
    <w:rsid w:val="00993209"/>
    <w:rsid w:val="00994441"/>
    <w:rsid w:val="00995057"/>
    <w:rsid w:val="009977EA"/>
    <w:rsid w:val="009A1569"/>
    <w:rsid w:val="009A2C5C"/>
    <w:rsid w:val="009A6652"/>
    <w:rsid w:val="009A7D4F"/>
    <w:rsid w:val="009B24BB"/>
    <w:rsid w:val="009B3353"/>
    <w:rsid w:val="009B3A15"/>
    <w:rsid w:val="009C0B59"/>
    <w:rsid w:val="009D0158"/>
    <w:rsid w:val="009D4ECE"/>
    <w:rsid w:val="009D5790"/>
    <w:rsid w:val="009E3967"/>
    <w:rsid w:val="009E63AA"/>
    <w:rsid w:val="009E7456"/>
    <w:rsid w:val="009F0FEB"/>
    <w:rsid w:val="009F2A5B"/>
    <w:rsid w:val="009F32BC"/>
    <w:rsid w:val="009F4C70"/>
    <w:rsid w:val="009F4DA4"/>
    <w:rsid w:val="00A04738"/>
    <w:rsid w:val="00A101B4"/>
    <w:rsid w:val="00A10BD5"/>
    <w:rsid w:val="00A12B3F"/>
    <w:rsid w:val="00A2049F"/>
    <w:rsid w:val="00A20B33"/>
    <w:rsid w:val="00A23204"/>
    <w:rsid w:val="00A25C0F"/>
    <w:rsid w:val="00A30AF3"/>
    <w:rsid w:val="00A34B5F"/>
    <w:rsid w:val="00A45730"/>
    <w:rsid w:val="00A47CA9"/>
    <w:rsid w:val="00A5459B"/>
    <w:rsid w:val="00A55B4C"/>
    <w:rsid w:val="00A6541E"/>
    <w:rsid w:val="00A657C4"/>
    <w:rsid w:val="00A66646"/>
    <w:rsid w:val="00A67662"/>
    <w:rsid w:val="00A76271"/>
    <w:rsid w:val="00A7693F"/>
    <w:rsid w:val="00A80A69"/>
    <w:rsid w:val="00A818E7"/>
    <w:rsid w:val="00A83311"/>
    <w:rsid w:val="00A85B38"/>
    <w:rsid w:val="00A87FEE"/>
    <w:rsid w:val="00A90483"/>
    <w:rsid w:val="00A95D3E"/>
    <w:rsid w:val="00A9690C"/>
    <w:rsid w:val="00A97AEF"/>
    <w:rsid w:val="00AA1D28"/>
    <w:rsid w:val="00AA239C"/>
    <w:rsid w:val="00AA7203"/>
    <w:rsid w:val="00AA747D"/>
    <w:rsid w:val="00AB2D8E"/>
    <w:rsid w:val="00AB4FA3"/>
    <w:rsid w:val="00AC047F"/>
    <w:rsid w:val="00AC39E7"/>
    <w:rsid w:val="00AC3B5C"/>
    <w:rsid w:val="00AC5EB3"/>
    <w:rsid w:val="00AE6B6B"/>
    <w:rsid w:val="00AF0CC4"/>
    <w:rsid w:val="00AF0F27"/>
    <w:rsid w:val="00AF3615"/>
    <w:rsid w:val="00AF5BEF"/>
    <w:rsid w:val="00AF7EAB"/>
    <w:rsid w:val="00B06DFE"/>
    <w:rsid w:val="00B1130B"/>
    <w:rsid w:val="00B15A6B"/>
    <w:rsid w:val="00B2133B"/>
    <w:rsid w:val="00B23E64"/>
    <w:rsid w:val="00B31BDF"/>
    <w:rsid w:val="00B355A5"/>
    <w:rsid w:val="00B36044"/>
    <w:rsid w:val="00B37F0F"/>
    <w:rsid w:val="00B44AA6"/>
    <w:rsid w:val="00B46FEC"/>
    <w:rsid w:val="00B47EE3"/>
    <w:rsid w:val="00B563DC"/>
    <w:rsid w:val="00B56AAC"/>
    <w:rsid w:val="00B63686"/>
    <w:rsid w:val="00B65320"/>
    <w:rsid w:val="00B65FF7"/>
    <w:rsid w:val="00B6606B"/>
    <w:rsid w:val="00B66A74"/>
    <w:rsid w:val="00B72564"/>
    <w:rsid w:val="00B77312"/>
    <w:rsid w:val="00B80AF9"/>
    <w:rsid w:val="00B810ED"/>
    <w:rsid w:val="00B84314"/>
    <w:rsid w:val="00B90F3A"/>
    <w:rsid w:val="00B92750"/>
    <w:rsid w:val="00B94C09"/>
    <w:rsid w:val="00B97C06"/>
    <w:rsid w:val="00BA29C5"/>
    <w:rsid w:val="00BA3843"/>
    <w:rsid w:val="00BA5FA4"/>
    <w:rsid w:val="00BB0297"/>
    <w:rsid w:val="00BB0F38"/>
    <w:rsid w:val="00BB1C8D"/>
    <w:rsid w:val="00BB396C"/>
    <w:rsid w:val="00BB5DFB"/>
    <w:rsid w:val="00BC19E1"/>
    <w:rsid w:val="00BC662F"/>
    <w:rsid w:val="00BE03AF"/>
    <w:rsid w:val="00BE0C76"/>
    <w:rsid w:val="00BE1A08"/>
    <w:rsid w:val="00BE1ABB"/>
    <w:rsid w:val="00BE1EFB"/>
    <w:rsid w:val="00BE42F2"/>
    <w:rsid w:val="00BE4648"/>
    <w:rsid w:val="00BE5720"/>
    <w:rsid w:val="00BE5781"/>
    <w:rsid w:val="00BE7993"/>
    <w:rsid w:val="00BE79C8"/>
    <w:rsid w:val="00BF0DAF"/>
    <w:rsid w:val="00BF1659"/>
    <w:rsid w:val="00BF1AD7"/>
    <w:rsid w:val="00BF2EDE"/>
    <w:rsid w:val="00C0238D"/>
    <w:rsid w:val="00C03F4F"/>
    <w:rsid w:val="00C0535C"/>
    <w:rsid w:val="00C06897"/>
    <w:rsid w:val="00C06CB1"/>
    <w:rsid w:val="00C17AC7"/>
    <w:rsid w:val="00C23E78"/>
    <w:rsid w:val="00C24A59"/>
    <w:rsid w:val="00C25A92"/>
    <w:rsid w:val="00C31C6F"/>
    <w:rsid w:val="00C322DD"/>
    <w:rsid w:val="00C33A10"/>
    <w:rsid w:val="00C36869"/>
    <w:rsid w:val="00C4290C"/>
    <w:rsid w:val="00C44C16"/>
    <w:rsid w:val="00C45911"/>
    <w:rsid w:val="00C52200"/>
    <w:rsid w:val="00C544B4"/>
    <w:rsid w:val="00C555C5"/>
    <w:rsid w:val="00C61445"/>
    <w:rsid w:val="00C63762"/>
    <w:rsid w:val="00C66AC9"/>
    <w:rsid w:val="00C66C89"/>
    <w:rsid w:val="00C72505"/>
    <w:rsid w:val="00C75A07"/>
    <w:rsid w:val="00C7688B"/>
    <w:rsid w:val="00C768D8"/>
    <w:rsid w:val="00C8060F"/>
    <w:rsid w:val="00C811E5"/>
    <w:rsid w:val="00C82CFA"/>
    <w:rsid w:val="00C84F56"/>
    <w:rsid w:val="00C87196"/>
    <w:rsid w:val="00C9023F"/>
    <w:rsid w:val="00C977CE"/>
    <w:rsid w:val="00CA11B5"/>
    <w:rsid w:val="00CB32E0"/>
    <w:rsid w:val="00CB3500"/>
    <w:rsid w:val="00CB4C3C"/>
    <w:rsid w:val="00CB4C53"/>
    <w:rsid w:val="00CC0B8C"/>
    <w:rsid w:val="00CC0EF5"/>
    <w:rsid w:val="00CC4FD1"/>
    <w:rsid w:val="00CC6714"/>
    <w:rsid w:val="00CC73FA"/>
    <w:rsid w:val="00CD0370"/>
    <w:rsid w:val="00CD1C3D"/>
    <w:rsid w:val="00CD2E32"/>
    <w:rsid w:val="00CD7E1C"/>
    <w:rsid w:val="00CE06C0"/>
    <w:rsid w:val="00CF223F"/>
    <w:rsid w:val="00CF3BFF"/>
    <w:rsid w:val="00CF3D9F"/>
    <w:rsid w:val="00CF68FD"/>
    <w:rsid w:val="00D01BC2"/>
    <w:rsid w:val="00D13AD5"/>
    <w:rsid w:val="00D143EB"/>
    <w:rsid w:val="00D17417"/>
    <w:rsid w:val="00D2005E"/>
    <w:rsid w:val="00D20D66"/>
    <w:rsid w:val="00D25E27"/>
    <w:rsid w:val="00D275F1"/>
    <w:rsid w:val="00D27EBD"/>
    <w:rsid w:val="00D32496"/>
    <w:rsid w:val="00D36C1D"/>
    <w:rsid w:val="00D36CFD"/>
    <w:rsid w:val="00D40426"/>
    <w:rsid w:val="00D40BDB"/>
    <w:rsid w:val="00D45920"/>
    <w:rsid w:val="00D4631E"/>
    <w:rsid w:val="00D504F0"/>
    <w:rsid w:val="00D50F7D"/>
    <w:rsid w:val="00D52717"/>
    <w:rsid w:val="00D67FA3"/>
    <w:rsid w:val="00D71B1D"/>
    <w:rsid w:val="00D723E9"/>
    <w:rsid w:val="00D725C5"/>
    <w:rsid w:val="00D74EF3"/>
    <w:rsid w:val="00D75D19"/>
    <w:rsid w:val="00D768C2"/>
    <w:rsid w:val="00D83D15"/>
    <w:rsid w:val="00D84716"/>
    <w:rsid w:val="00D8514A"/>
    <w:rsid w:val="00D92F5C"/>
    <w:rsid w:val="00D93CC0"/>
    <w:rsid w:val="00D94D8F"/>
    <w:rsid w:val="00DB00DB"/>
    <w:rsid w:val="00DB1593"/>
    <w:rsid w:val="00DB16CC"/>
    <w:rsid w:val="00DC3B82"/>
    <w:rsid w:val="00DC5C8C"/>
    <w:rsid w:val="00DD002B"/>
    <w:rsid w:val="00DD070D"/>
    <w:rsid w:val="00DD1C74"/>
    <w:rsid w:val="00DD22B3"/>
    <w:rsid w:val="00DD5671"/>
    <w:rsid w:val="00DE41BC"/>
    <w:rsid w:val="00DF17BC"/>
    <w:rsid w:val="00DF3C29"/>
    <w:rsid w:val="00DF52C5"/>
    <w:rsid w:val="00E01B66"/>
    <w:rsid w:val="00E05A08"/>
    <w:rsid w:val="00E1568A"/>
    <w:rsid w:val="00E2087B"/>
    <w:rsid w:val="00E275A8"/>
    <w:rsid w:val="00E3080A"/>
    <w:rsid w:val="00E353FF"/>
    <w:rsid w:val="00E377FC"/>
    <w:rsid w:val="00E40A5E"/>
    <w:rsid w:val="00E41678"/>
    <w:rsid w:val="00E43A5F"/>
    <w:rsid w:val="00E47A0E"/>
    <w:rsid w:val="00E613DC"/>
    <w:rsid w:val="00E65318"/>
    <w:rsid w:val="00E6662C"/>
    <w:rsid w:val="00E71135"/>
    <w:rsid w:val="00E71932"/>
    <w:rsid w:val="00E74865"/>
    <w:rsid w:val="00E755E9"/>
    <w:rsid w:val="00E804E8"/>
    <w:rsid w:val="00E81EAF"/>
    <w:rsid w:val="00E846D0"/>
    <w:rsid w:val="00E850D3"/>
    <w:rsid w:val="00E863A8"/>
    <w:rsid w:val="00E90EBE"/>
    <w:rsid w:val="00E95C34"/>
    <w:rsid w:val="00E96A2F"/>
    <w:rsid w:val="00EA056F"/>
    <w:rsid w:val="00EA1108"/>
    <w:rsid w:val="00EB1252"/>
    <w:rsid w:val="00EB4368"/>
    <w:rsid w:val="00EB4C41"/>
    <w:rsid w:val="00EB4F2C"/>
    <w:rsid w:val="00EB574C"/>
    <w:rsid w:val="00EC15E9"/>
    <w:rsid w:val="00EC2267"/>
    <w:rsid w:val="00EC34ED"/>
    <w:rsid w:val="00EC3D1E"/>
    <w:rsid w:val="00EC606D"/>
    <w:rsid w:val="00EC7219"/>
    <w:rsid w:val="00EC7287"/>
    <w:rsid w:val="00ED2D43"/>
    <w:rsid w:val="00ED7743"/>
    <w:rsid w:val="00ED7FD7"/>
    <w:rsid w:val="00EE153A"/>
    <w:rsid w:val="00EF24BA"/>
    <w:rsid w:val="00EF7CB3"/>
    <w:rsid w:val="00F0016F"/>
    <w:rsid w:val="00F04043"/>
    <w:rsid w:val="00F07FF7"/>
    <w:rsid w:val="00F204A3"/>
    <w:rsid w:val="00F226B1"/>
    <w:rsid w:val="00F35BFA"/>
    <w:rsid w:val="00F42807"/>
    <w:rsid w:val="00F446C0"/>
    <w:rsid w:val="00F50433"/>
    <w:rsid w:val="00F579AE"/>
    <w:rsid w:val="00F6152B"/>
    <w:rsid w:val="00F61BB7"/>
    <w:rsid w:val="00F64EF7"/>
    <w:rsid w:val="00F64FB7"/>
    <w:rsid w:val="00F72723"/>
    <w:rsid w:val="00F737A5"/>
    <w:rsid w:val="00F7684A"/>
    <w:rsid w:val="00F7795E"/>
    <w:rsid w:val="00F82236"/>
    <w:rsid w:val="00F86600"/>
    <w:rsid w:val="00F86A46"/>
    <w:rsid w:val="00F941F2"/>
    <w:rsid w:val="00FA2DDD"/>
    <w:rsid w:val="00FA5719"/>
    <w:rsid w:val="00FB0056"/>
    <w:rsid w:val="00FB5C7C"/>
    <w:rsid w:val="00FD08A2"/>
    <w:rsid w:val="00FD0D00"/>
    <w:rsid w:val="00FD13D9"/>
    <w:rsid w:val="00FD30BE"/>
    <w:rsid w:val="00FD4DE0"/>
    <w:rsid w:val="00FE0436"/>
    <w:rsid w:val="00FE278A"/>
    <w:rsid w:val="00FF0098"/>
    <w:rsid w:val="00FF1540"/>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57D80"/>
  <w15:docId w15:val="{2E4F7643-2E34-4F16-B283-A3E17A1A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D20B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iPriority w:val="99"/>
    <w:unhideWhenUsed/>
    <w:rsid w:val="00CD0370"/>
    <w:rPr>
      <w:sz w:val="16"/>
      <w:szCs w:val="16"/>
    </w:rPr>
  </w:style>
  <w:style w:type="paragraph" w:styleId="Textkomente">
    <w:name w:val="annotation text"/>
    <w:basedOn w:val="Normln"/>
    <w:link w:val="TextkomenteChar"/>
    <w:uiPriority w:val="99"/>
    <w:unhideWhenUsed/>
    <w:rsid w:val="00CD0370"/>
    <w:pPr>
      <w:spacing w:line="240" w:lineRule="auto"/>
    </w:pPr>
    <w:rPr>
      <w:sz w:val="20"/>
      <w:szCs w:val="20"/>
    </w:rPr>
  </w:style>
  <w:style w:type="character" w:customStyle="1" w:styleId="TextkomenteChar">
    <w:name w:val="Text komentáře Char"/>
    <w:basedOn w:val="Standardnpsmoodstavce"/>
    <w:link w:val="Textkomente"/>
    <w:uiPriority w:val="99"/>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 w:type="paragraph" w:customStyle="1" w:styleId="Default">
    <w:name w:val="Default"/>
    <w:uiPriority w:val="99"/>
    <w:rsid w:val="00363E49"/>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table" w:styleId="Mkatabulky">
    <w:name w:val="Table Grid"/>
    <w:basedOn w:val="Normlntabulka"/>
    <w:uiPriority w:val="39"/>
    <w:rsid w:val="00926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edovanodkaz">
    <w:name w:val="FollowedHyperlink"/>
    <w:basedOn w:val="Standardnpsmoodstavce"/>
    <w:uiPriority w:val="99"/>
    <w:semiHidden/>
    <w:unhideWhenUsed/>
    <w:rsid w:val="002E5404"/>
    <w:rPr>
      <w:color w:val="954F72" w:themeColor="followedHyperlink"/>
      <w:u w:val="single"/>
    </w:rPr>
  </w:style>
  <w:style w:type="paragraph" w:styleId="Revize">
    <w:name w:val="Revision"/>
    <w:hidden/>
    <w:uiPriority w:val="99"/>
    <w:semiHidden/>
    <w:rsid w:val="00C725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52217">
      <w:bodyDiv w:val="1"/>
      <w:marLeft w:val="0"/>
      <w:marRight w:val="0"/>
      <w:marTop w:val="0"/>
      <w:marBottom w:val="0"/>
      <w:divBdr>
        <w:top w:val="none" w:sz="0" w:space="0" w:color="auto"/>
        <w:left w:val="none" w:sz="0" w:space="0" w:color="auto"/>
        <w:bottom w:val="none" w:sz="0" w:space="0" w:color="auto"/>
        <w:right w:val="none" w:sz="0" w:space="0" w:color="auto"/>
      </w:divBdr>
    </w:div>
    <w:div w:id="116533443">
      <w:bodyDiv w:val="1"/>
      <w:marLeft w:val="0"/>
      <w:marRight w:val="0"/>
      <w:marTop w:val="0"/>
      <w:marBottom w:val="0"/>
      <w:divBdr>
        <w:top w:val="none" w:sz="0" w:space="0" w:color="auto"/>
        <w:left w:val="none" w:sz="0" w:space="0" w:color="auto"/>
        <w:bottom w:val="none" w:sz="0" w:space="0" w:color="auto"/>
        <w:right w:val="none" w:sz="0" w:space="0" w:color="auto"/>
      </w:divBdr>
    </w:div>
    <w:div w:id="767888413">
      <w:bodyDiv w:val="1"/>
      <w:marLeft w:val="0"/>
      <w:marRight w:val="0"/>
      <w:marTop w:val="0"/>
      <w:marBottom w:val="0"/>
      <w:divBdr>
        <w:top w:val="none" w:sz="0" w:space="0" w:color="auto"/>
        <w:left w:val="none" w:sz="0" w:space="0" w:color="auto"/>
        <w:bottom w:val="none" w:sz="0" w:space="0" w:color="auto"/>
        <w:right w:val="none" w:sz="0" w:space="0" w:color="auto"/>
      </w:divBdr>
    </w:div>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889148438">
      <w:bodyDiv w:val="1"/>
      <w:marLeft w:val="0"/>
      <w:marRight w:val="0"/>
      <w:marTop w:val="0"/>
      <w:marBottom w:val="0"/>
      <w:divBdr>
        <w:top w:val="none" w:sz="0" w:space="0" w:color="auto"/>
        <w:left w:val="none" w:sz="0" w:space="0" w:color="auto"/>
        <w:bottom w:val="none" w:sz="0" w:space="0" w:color="auto"/>
        <w:right w:val="none" w:sz="0" w:space="0" w:color="auto"/>
      </w:divBdr>
    </w:div>
    <w:div w:id="1177187146">
      <w:bodyDiv w:val="1"/>
      <w:marLeft w:val="0"/>
      <w:marRight w:val="0"/>
      <w:marTop w:val="0"/>
      <w:marBottom w:val="0"/>
      <w:divBdr>
        <w:top w:val="none" w:sz="0" w:space="0" w:color="auto"/>
        <w:left w:val="none" w:sz="0" w:space="0" w:color="auto"/>
        <w:bottom w:val="none" w:sz="0" w:space="0" w:color="auto"/>
        <w:right w:val="none" w:sz="0" w:space="0" w:color="auto"/>
      </w:divBdr>
    </w:div>
    <w:div w:id="1244800207">
      <w:bodyDiv w:val="1"/>
      <w:marLeft w:val="0"/>
      <w:marRight w:val="0"/>
      <w:marTop w:val="0"/>
      <w:marBottom w:val="0"/>
      <w:divBdr>
        <w:top w:val="none" w:sz="0" w:space="0" w:color="auto"/>
        <w:left w:val="none" w:sz="0" w:space="0" w:color="auto"/>
        <w:bottom w:val="none" w:sz="0" w:space="0" w:color="auto"/>
        <w:right w:val="none" w:sz="0" w:space="0" w:color="auto"/>
      </w:divBdr>
    </w:div>
    <w:div w:id="1509557916">
      <w:bodyDiv w:val="1"/>
      <w:marLeft w:val="0"/>
      <w:marRight w:val="0"/>
      <w:marTop w:val="0"/>
      <w:marBottom w:val="0"/>
      <w:divBdr>
        <w:top w:val="none" w:sz="0" w:space="0" w:color="auto"/>
        <w:left w:val="none" w:sz="0" w:space="0" w:color="auto"/>
        <w:bottom w:val="none" w:sz="0" w:space="0" w:color="auto"/>
        <w:right w:val="none" w:sz="0" w:space="0" w:color="auto"/>
      </w:divBdr>
    </w:div>
    <w:div w:id="1526942411">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zscr.cz/clanek/katalog-vydanych-technickych-podminek-pozarni-techniky-a-vecnych-prostredku.aspx"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0EB0F-C34E-461C-A6DA-5E722CFDB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2181</Words>
  <Characters>12868</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Jakub Nebesář</dc:creator>
  <cp:lastModifiedBy>Martin Schneider</cp:lastModifiedBy>
  <cp:revision>2</cp:revision>
  <cp:lastPrinted>2016-09-22T11:41:00Z</cp:lastPrinted>
  <dcterms:created xsi:type="dcterms:W3CDTF">2023-12-12T09:09:00Z</dcterms:created>
  <dcterms:modified xsi:type="dcterms:W3CDTF">2023-12-12T09:09:00Z</dcterms:modified>
</cp:coreProperties>
</file>