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A5D32" w14:textId="77777777" w:rsidR="00701945" w:rsidRPr="00151FA6" w:rsidRDefault="00701945" w:rsidP="00701945">
      <w:pPr>
        <w:pStyle w:val="Nadpis1"/>
        <w:spacing w:line="240" w:lineRule="auto"/>
        <w:jc w:val="center"/>
        <w:rPr>
          <w:rFonts w:cs="Arial"/>
          <w:b w:val="0"/>
          <w:sz w:val="22"/>
          <w:szCs w:val="22"/>
          <w:u w:val="none"/>
        </w:rPr>
      </w:pPr>
      <w:r>
        <w:rPr>
          <w:rFonts w:cs="Arial"/>
          <w:b w:val="0"/>
          <w:sz w:val="22"/>
          <w:szCs w:val="22"/>
          <w:u w:val="none"/>
          <w:lang w:val="cs-CZ"/>
        </w:rPr>
        <w:t xml:space="preserve">  </w:t>
      </w:r>
      <w:r w:rsidRPr="00151FA6">
        <w:rPr>
          <w:rFonts w:cs="Arial"/>
          <w:b w:val="0"/>
          <w:sz w:val="22"/>
          <w:szCs w:val="22"/>
          <w:u w:val="none"/>
        </w:rPr>
        <w:t>Výbor pro civilní nouzové plánování</w:t>
      </w:r>
    </w:p>
    <w:p w14:paraId="17F61012" w14:textId="77777777" w:rsidR="00701945" w:rsidRPr="00674AAA" w:rsidRDefault="00701945" w:rsidP="00701945">
      <w:pPr>
        <w:jc w:val="both"/>
        <w:rPr>
          <w:rFonts w:ascii="Arial" w:hAnsi="Arial" w:cs="Arial"/>
          <w:sz w:val="22"/>
          <w:szCs w:val="22"/>
        </w:rPr>
      </w:pPr>
      <w:r w:rsidRPr="00151FA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C8CB7E" wp14:editId="293399EF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289EFE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" o:allowincell="f"/>
            </w:pict>
          </mc:Fallback>
        </mc:AlternateContent>
      </w:r>
    </w:p>
    <w:p w14:paraId="2707B85F" w14:textId="77777777" w:rsidR="00701945" w:rsidRPr="000533DE" w:rsidRDefault="00701945" w:rsidP="00701945">
      <w:pPr>
        <w:rPr>
          <w:rFonts w:ascii="Arial" w:hAnsi="Arial" w:cs="Arial"/>
          <w:sz w:val="22"/>
          <w:szCs w:val="22"/>
          <w:lang w:val="x-none"/>
        </w:rPr>
      </w:pPr>
    </w:p>
    <w:p w14:paraId="6E38DACB" w14:textId="77777777" w:rsidR="00701945" w:rsidRPr="00674AAA" w:rsidRDefault="00701945" w:rsidP="00701945">
      <w:pPr>
        <w:rPr>
          <w:rFonts w:ascii="Arial" w:hAnsi="Arial" w:cs="Arial"/>
          <w:sz w:val="22"/>
          <w:szCs w:val="22"/>
          <w:lang w:val="x-none"/>
        </w:rPr>
      </w:pPr>
    </w:p>
    <w:p w14:paraId="162E8620" w14:textId="4F373713" w:rsidR="00701945" w:rsidRPr="00034CB2" w:rsidRDefault="00034CB2" w:rsidP="00701945">
      <w:pPr>
        <w:pStyle w:val="Nadpis1"/>
        <w:spacing w:line="240" w:lineRule="auto"/>
        <w:jc w:val="center"/>
        <w:rPr>
          <w:rFonts w:cs="Arial"/>
          <w:sz w:val="22"/>
          <w:szCs w:val="22"/>
          <w:u w:val="none"/>
          <w:lang w:val="cs-CZ"/>
        </w:rPr>
      </w:pPr>
      <w:r>
        <w:rPr>
          <w:rFonts w:cs="Arial"/>
          <w:sz w:val="22"/>
          <w:szCs w:val="22"/>
          <w:u w:val="none"/>
          <w:lang w:val="cs-CZ"/>
        </w:rPr>
        <w:t>Program</w:t>
      </w:r>
    </w:p>
    <w:p w14:paraId="11DC2E27" w14:textId="22703F4B" w:rsidR="00701945" w:rsidRPr="00786D75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786D75">
        <w:rPr>
          <w:rFonts w:ascii="Arial" w:hAnsi="Arial" w:cs="Arial"/>
          <w:b/>
          <w:sz w:val="22"/>
          <w:szCs w:val="22"/>
        </w:rPr>
        <w:t>8</w:t>
      </w:r>
      <w:r w:rsidR="00752AC6">
        <w:rPr>
          <w:rFonts w:ascii="Arial" w:hAnsi="Arial" w:cs="Arial"/>
          <w:b/>
          <w:sz w:val="22"/>
          <w:szCs w:val="22"/>
        </w:rPr>
        <w:t>4</w:t>
      </w:r>
      <w:r w:rsidRPr="00786D75">
        <w:rPr>
          <w:rFonts w:ascii="Arial" w:hAnsi="Arial" w:cs="Arial"/>
          <w:b/>
          <w:sz w:val="22"/>
          <w:szCs w:val="22"/>
        </w:rPr>
        <w:t>. schůze Výboru pro civilní nouzové plánování (dále jen „VCNP“)</w:t>
      </w:r>
    </w:p>
    <w:p w14:paraId="46E34E4E" w14:textId="77777777" w:rsidR="00701945" w:rsidRPr="00786D75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786D75">
        <w:rPr>
          <w:rFonts w:ascii="Arial" w:hAnsi="Arial" w:cs="Arial"/>
          <w:b/>
          <w:sz w:val="22"/>
          <w:szCs w:val="22"/>
        </w:rPr>
        <w:t xml:space="preserve">ze dne </w:t>
      </w:r>
      <w:r w:rsidR="00911D4C">
        <w:rPr>
          <w:rFonts w:ascii="Arial" w:hAnsi="Arial" w:cs="Arial"/>
          <w:b/>
          <w:sz w:val="22"/>
          <w:szCs w:val="22"/>
        </w:rPr>
        <w:t>1</w:t>
      </w:r>
      <w:r w:rsidR="00752AC6">
        <w:rPr>
          <w:rFonts w:ascii="Arial" w:hAnsi="Arial" w:cs="Arial"/>
          <w:b/>
          <w:sz w:val="22"/>
          <w:szCs w:val="22"/>
        </w:rPr>
        <w:t>3</w:t>
      </w:r>
      <w:r w:rsidRPr="00786D75">
        <w:rPr>
          <w:rFonts w:ascii="Arial" w:hAnsi="Arial" w:cs="Arial"/>
          <w:b/>
          <w:sz w:val="22"/>
          <w:szCs w:val="22"/>
        </w:rPr>
        <w:t xml:space="preserve">. </w:t>
      </w:r>
      <w:r w:rsidR="00752AC6">
        <w:rPr>
          <w:rFonts w:ascii="Arial" w:hAnsi="Arial" w:cs="Arial"/>
          <w:b/>
          <w:sz w:val="22"/>
          <w:szCs w:val="22"/>
        </w:rPr>
        <w:t>září</w:t>
      </w:r>
      <w:r w:rsidRPr="00786D75">
        <w:rPr>
          <w:rFonts w:ascii="Arial" w:hAnsi="Arial" w:cs="Arial"/>
          <w:b/>
          <w:sz w:val="22"/>
          <w:szCs w:val="22"/>
        </w:rPr>
        <w:t xml:space="preserve"> 202</w:t>
      </w:r>
      <w:r w:rsidR="00911D4C">
        <w:rPr>
          <w:rFonts w:ascii="Arial" w:hAnsi="Arial" w:cs="Arial"/>
          <w:b/>
          <w:sz w:val="22"/>
          <w:szCs w:val="22"/>
        </w:rPr>
        <w:t>3</w:t>
      </w:r>
    </w:p>
    <w:p w14:paraId="193FF2C3" w14:textId="77777777" w:rsidR="00701945" w:rsidRDefault="00701945" w:rsidP="00701945">
      <w:pPr>
        <w:tabs>
          <w:tab w:val="num" w:pos="-3060"/>
        </w:tabs>
        <w:spacing w:after="120"/>
        <w:ind w:left="1077" w:hanging="1077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09D11F3" w14:textId="77777777" w:rsidR="00701945" w:rsidRPr="00786D75" w:rsidRDefault="00701945" w:rsidP="00701945">
      <w:pPr>
        <w:tabs>
          <w:tab w:val="num" w:pos="-3060"/>
        </w:tabs>
        <w:jc w:val="both"/>
        <w:rPr>
          <w:rFonts w:ascii="Arial" w:hAnsi="Arial" w:cs="Arial"/>
          <w:sz w:val="22"/>
          <w:szCs w:val="22"/>
        </w:rPr>
      </w:pPr>
    </w:p>
    <w:p w14:paraId="18AFA2F3" w14:textId="546C62D9" w:rsidR="00701945" w:rsidRPr="00786D75" w:rsidRDefault="00701945" w:rsidP="00D73ABA">
      <w:pPr>
        <w:spacing w:after="120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4942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14"/>
        <w:gridCol w:w="7459"/>
        <w:gridCol w:w="1553"/>
      </w:tblGrid>
      <w:tr w:rsidR="00701945" w:rsidRPr="00786D75" w14:paraId="19172DD2" w14:textId="77777777" w:rsidTr="000D0F45">
        <w:trPr>
          <w:trHeight w:val="438"/>
        </w:trPr>
        <w:tc>
          <w:tcPr>
            <w:tcW w:w="270" w:type="pct"/>
            <w:vAlign w:val="center"/>
          </w:tcPr>
          <w:p w14:paraId="250AF907" w14:textId="77777777" w:rsidR="00701945" w:rsidRPr="00786D75" w:rsidRDefault="00701945" w:rsidP="0033258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3915" w:type="pct"/>
            <w:vAlign w:val="center"/>
          </w:tcPr>
          <w:p w14:paraId="31005696" w14:textId="77777777" w:rsidR="00701945" w:rsidRPr="00786D75" w:rsidRDefault="00701945" w:rsidP="00332588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 xml:space="preserve">Materiály k projednání (s usnesením)                                                          </w:t>
            </w:r>
          </w:p>
        </w:tc>
        <w:tc>
          <w:tcPr>
            <w:tcW w:w="815" w:type="pct"/>
            <w:vAlign w:val="center"/>
          </w:tcPr>
          <w:p w14:paraId="7506988C" w14:textId="77777777" w:rsidR="00701945" w:rsidRPr="00786D75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86D75">
              <w:rPr>
                <w:rFonts w:ascii="Arial" w:hAnsi="Arial" w:cs="Arial"/>
                <w:b/>
                <w:sz w:val="22"/>
                <w:szCs w:val="22"/>
              </w:rPr>
              <w:t>č. usnesení</w:t>
            </w:r>
          </w:p>
        </w:tc>
      </w:tr>
      <w:tr w:rsidR="007F2F57" w:rsidRPr="007F2F57" w14:paraId="20E3669C" w14:textId="77777777" w:rsidTr="000D0F45">
        <w:trPr>
          <w:trHeight w:val="249"/>
        </w:trPr>
        <w:tc>
          <w:tcPr>
            <w:tcW w:w="270" w:type="pct"/>
          </w:tcPr>
          <w:p w14:paraId="2945879D" w14:textId="77777777" w:rsidR="00701945" w:rsidRPr="007F2F57" w:rsidRDefault="00701945" w:rsidP="00911D4C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F5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915" w:type="pct"/>
            <w:vAlign w:val="center"/>
          </w:tcPr>
          <w:p w14:paraId="6B705FF5" w14:textId="77777777" w:rsidR="00701945" w:rsidRPr="007F2F57" w:rsidRDefault="00752AC6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 w:val="22"/>
                <w:szCs w:val="22"/>
                <w:lang w:val="cs-CZ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Kontrola plnění úkolů VCNP za II. a III. čtvrtletí 2023</w:t>
            </w:r>
          </w:p>
          <w:p w14:paraId="511E369C" w14:textId="77777777" w:rsidR="00701945" w:rsidRPr="007F2F57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0F21DB36" w14:textId="77777777" w:rsidR="00701945" w:rsidRPr="007F2F57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7F2F57">
              <w:rPr>
                <w:rFonts w:ascii="Arial" w:hAnsi="Arial" w:cs="Arial"/>
                <w:bCs/>
                <w:sz w:val="22"/>
                <w:szCs w:val="22"/>
              </w:rPr>
              <w:t>20</w:t>
            </w:r>
          </w:p>
        </w:tc>
      </w:tr>
      <w:tr w:rsidR="007F2F57" w:rsidRPr="007F2F57" w14:paraId="5505A299" w14:textId="77777777" w:rsidTr="000D0F45">
        <w:trPr>
          <w:trHeight w:val="400"/>
        </w:trPr>
        <w:tc>
          <w:tcPr>
            <w:tcW w:w="270" w:type="pct"/>
          </w:tcPr>
          <w:p w14:paraId="4EE426CB" w14:textId="77777777" w:rsidR="00701945" w:rsidRPr="007F2F57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5" w:type="pct"/>
            <w:vAlign w:val="center"/>
          </w:tcPr>
          <w:p w14:paraId="21B11576" w14:textId="77777777" w:rsidR="00701945" w:rsidRPr="007F2F57" w:rsidRDefault="00752AC6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Vyhodnocení plnění opatření v oblasti elektromobility</w:t>
            </w:r>
          </w:p>
          <w:p w14:paraId="21910FEF" w14:textId="77777777" w:rsidR="00701945" w:rsidRPr="007F2F57" w:rsidRDefault="00701945" w:rsidP="00752AC6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52AC6" w:rsidRPr="007F2F57"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  <w:t>MV-GŘ HZS ČR</w:t>
            </w:r>
          </w:p>
        </w:tc>
        <w:tc>
          <w:tcPr>
            <w:tcW w:w="815" w:type="pct"/>
          </w:tcPr>
          <w:p w14:paraId="551D02EA" w14:textId="77777777" w:rsidR="00701945" w:rsidRPr="007F2F57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7F2F57">
              <w:rPr>
                <w:rFonts w:ascii="Arial" w:hAnsi="Arial" w:cs="Arial"/>
                <w:bCs/>
                <w:sz w:val="22"/>
                <w:szCs w:val="22"/>
              </w:rPr>
              <w:t>21</w:t>
            </w:r>
          </w:p>
        </w:tc>
      </w:tr>
      <w:tr w:rsidR="007F2F57" w:rsidRPr="007F2F57" w14:paraId="612716B4" w14:textId="77777777" w:rsidTr="000D0F45">
        <w:trPr>
          <w:trHeight w:val="400"/>
        </w:trPr>
        <w:tc>
          <w:tcPr>
            <w:tcW w:w="270" w:type="pct"/>
          </w:tcPr>
          <w:p w14:paraId="543BAE62" w14:textId="77777777" w:rsidR="00701945" w:rsidRPr="007F2F57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3915" w:type="pct"/>
            <w:vAlign w:val="center"/>
          </w:tcPr>
          <w:p w14:paraId="109DC789" w14:textId="77777777" w:rsidR="00701945" w:rsidRPr="007F2F57" w:rsidRDefault="00752AC6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sz w:val="22"/>
                <w:szCs w:val="22"/>
              </w:rPr>
              <w:t>Aktualizace Analýzy hrozeb pro Českou republiku a zpráva o postupu při další aktualizaci</w:t>
            </w:r>
          </w:p>
          <w:p w14:paraId="0FFC95C2" w14:textId="77777777" w:rsidR="00701945" w:rsidRPr="007F2F57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52AC6"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MV-GŘ HZS ČR</w:t>
            </w:r>
          </w:p>
        </w:tc>
        <w:tc>
          <w:tcPr>
            <w:tcW w:w="815" w:type="pct"/>
          </w:tcPr>
          <w:p w14:paraId="6809F5C9" w14:textId="77777777" w:rsidR="00701945" w:rsidRPr="007F2F57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7F2F57">
              <w:rPr>
                <w:rFonts w:ascii="Arial" w:hAnsi="Arial" w:cs="Arial"/>
                <w:bCs/>
                <w:sz w:val="22"/>
                <w:szCs w:val="22"/>
              </w:rPr>
              <w:t>22</w:t>
            </w:r>
          </w:p>
        </w:tc>
      </w:tr>
      <w:tr w:rsidR="007F2F57" w:rsidRPr="007F2F57" w14:paraId="7F445486" w14:textId="77777777" w:rsidTr="000D0F45">
        <w:trPr>
          <w:trHeight w:val="350"/>
        </w:trPr>
        <w:tc>
          <w:tcPr>
            <w:tcW w:w="270" w:type="pct"/>
          </w:tcPr>
          <w:p w14:paraId="339EECCE" w14:textId="77777777" w:rsidR="00701945" w:rsidRPr="007F2F57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3915" w:type="pct"/>
            <w:vAlign w:val="center"/>
          </w:tcPr>
          <w:p w14:paraId="72EF6683" w14:textId="77777777" w:rsidR="00701945" w:rsidRPr="007F2F57" w:rsidRDefault="00752AC6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Úprava Statutu, Jednacího a Organizačního řádu Výboru pro civilní nouzové plánování – 2023</w:t>
            </w:r>
          </w:p>
          <w:p w14:paraId="653C9AF6" w14:textId="77777777" w:rsidR="00701945" w:rsidRPr="007F2F57" w:rsidRDefault="00701945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813A95"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MV</w:t>
            </w:r>
          </w:p>
        </w:tc>
        <w:tc>
          <w:tcPr>
            <w:tcW w:w="815" w:type="pct"/>
          </w:tcPr>
          <w:p w14:paraId="6111B472" w14:textId="77777777" w:rsidR="00701945" w:rsidRPr="007F2F57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7F2F57">
              <w:rPr>
                <w:rFonts w:ascii="Arial" w:hAnsi="Arial" w:cs="Arial"/>
                <w:bCs/>
                <w:sz w:val="22"/>
                <w:szCs w:val="22"/>
              </w:rPr>
              <w:t>23</w:t>
            </w:r>
          </w:p>
        </w:tc>
      </w:tr>
      <w:tr w:rsidR="007F2F57" w:rsidRPr="007F2F57" w14:paraId="344BEFAF" w14:textId="77777777" w:rsidTr="000D0F45">
        <w:trPr>
          <w:trHeight w:val="350"/>
        </w:trPr>
        <w:tc>
          <w:tcPr>
            <w:tcW w:w="270" w:type="pct"/>
          </w:tcPr>
          <w:p w14:paraId="7B6B9415" w14:textId="77777777" w:rsidR="00911D4C" w:rsidRPr="007F2F57" w:rsidRDefault="00911D4C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5.</w:t>
            </w:r>
          </w:p>
        </w:tc>
        <w:tc>
          <w:tcPr>
            <w:tcW w:w="3915" w:type="pct"/>
          </w:tcPr>
          <w:p w14:paraId="691CF01F" w14:textId="77777777" w:rsidR="00911D4C" w:rsidRPr="007F2F57" w:rsidRDefault="00752AC6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sz w:val="22"/>
                <w:szCs w:val="22"/>
              </w:rPr>
              <w:t>Plán cvičení orgánů krizového řízení - upřesnění na léta 2024-2026</w:t>
            </w:r>
          </w:p>
          <w:p w14:paraId="1634D744" w14:textId="77777777" w:rsidR="00813A95" w:rsidRPr="007F2F57" w:rsidRDefault="00813A95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52AC6"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MV-GŘ HZS ČR</w:t>
            </w:r>
          </w:p>
        </w:tc>
        <w:tc>
          <w:tcPr>
            <w:tcW w:w="815" w:type="pct"/>
          </w:tcPr>
          <w:p w14:paraId="043304CD" w14:textId="77777777" w:rsidR="00911D4C" w:rsidRPr="007F2F57" w:rsidRDefault="00C725D3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7F2F57">
              <w:rPr>
                <w:rFonts w:ascii="Arial" w:hAnsi="Arial" w:cs="Arial"/>
                <w:bCs/>
                <w:sz w:val="22"/>
                <w:szCs w:val="22"/>
              </w:rPr>
              <w:t>24</w:t>
            </w:r>
          </w:p>
        </w:tc>
      </w:tr>
      <w:tr w:rsidR="00752AC6" w:rsidRPr="007F2F57" w14:paraId="4E1D9F52" w14:textId="77777777" w:rsidTr="000D0F45">
        <w:trPr>
          <w:trHeight w:val="350"/>
        </w:trPr>
        <w:tc>
          <w:tcPr>
            <w:tcW w:w="270" w:type="pct"/>
          </w:tcPr>
          <w:p w14:paraId="6036E3CA" w14:textId="77777777" w:rsidR="00752AC6" w:rsidRPr="007F2F57" w:rsidRDefault="00752AC6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6.</w:t>
            </w:r>
          </w:p>
        </w:tc>
        <w:tc>
          <w:tcPr>
            <w:tcW w:w="3915" w:type="pct"/>
          </w:tcPr>
          <w:p w14:paraId="34CDA6B5" w14:textId="77777777" w:rsidR="00752AC6" w:rsidRPr="007F2F57" w:rsidRDefault="00752AC6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7F2F57">
              <w:rPr>
                <w:rFonts w:ascii="Arial" w:hAnsi="Arial" w:cs="Arial"/>
                <w:sz w:val="22"/>
                <w:szCs w:val="22"/>
              </w:rPr>
              <w:t>11. aktualizace Seznamu prvků kritické infrastruktury, jejichž provozovatelem je organizační složka státu</w:t>
            </w:r>
          </w:p>
          <w:p w14:paraId="50813DED" w14:textId="77777777" w:rsidR="00752AC6" w:rsidRPr="007F2F57" w:rsidRDefault="00752AC6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Předkládá: MV-GŘ HZS ČR</w:t>
            </w:r>
          </w:p>
        </w:tc>
        <w:tc>
          <w:tcPr>
            <w:tcW w:w="815" w:type="pct"/>
          </w:tcPr>
          <w:p w14:paraId="09319494" w14:textId="77777777" w:rsidR="00752AC6" w:rsidRPr="007F2F57" w:rsidRDefault="007F2F57" w:rsidP="00911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525</w:t>
            </w:r>
          </w:p>
        </w:tc>
      </w:tr>
      <w:tr w:rsidR="007F2F57" w:rsidRPr="007F2F57" w14:paraId="2ABCD1CC" w14:textId="77777777" w:rsidTr="000D0F45">
        <w:trPr>
          <w:trHeight w:val="350"/>
        </w:trPr>
        <w:tc>
          <w:tcPr>
            <w:tcW w:w="270" w:type="pct"/>
          </w:tcPr>
          <w:p w14:paraId="6175F769" w14:textId="77777777" w:rsidR="00752AC6" w:rsidRPr="007F2F57" w:rsidRDefault="00752AC6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7.</w:t>
            </w:r>
          </w:p>
        </w:tc>
        <w:tc>
          <w:tcPr>
            <w:tcW w:w="3915" w:type="pct"/>
          </w:tcPr>
          <w:p w14:paraId="05A16332" w14:textId="77777777" w:rsidR="00752AC6" w:rsidRPr="007F2F57" w:rsidRDefault="00752AC6" w:rsidP="00752AC6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Koncepce zvýšení požární ochrany v lesích se zaměřením na požární prevenci a budování kapacit na hašení lesních požárů</w:t>
            </w:r>
          </w:p>
          <w:p w14:paraId="1B6725CC" w14:textId="77777777" w:rsidR="00752AC6" w:rsidRPr="007F2F57" w:rsidRDefault="00752AC6" w:rsidP="00752AC6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Předkládá: MV-GŘ HZS ČR</w:t>
            </w:r>
          </w:p>
        </w:tc>
        <w:tc>
          <w:tcPr>
            <w:tcW w:w="815" w:type="pct"/>
          </w:tcPr>
          <w:p w14:paraId="5F21B22A" w14:textId="77777777" w:rsidR="00752AC6" w:rsidRPr="007F2F57" w:rsidRDefault="007F2F57" w:rsidP="00911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526</w:t>
            </w:r>
          </w:p>
        </w:tc>
      </w:tr>
      <w:tr w:rsidR="00752AC6" w:rsidRPr="007F2F57" w14:paraId="609D73C8" w14:textId="77777777" w:rsidTr="000D0F45">
        <w:trPr>
          <w:trHeight w:val="350"/>
        </w:trPr>
        <w:tc>
          <w:tcPr>
            <w:tcW w:w="270" w:type="pct"/>
          </w:tcPr>
          <w:p w14:paraId="28C93F1A" w14:textId="77777777" w:rsidR="00752AC6" w:rsidRPr="007F2F57" w:rsidRDefault="00752AC6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8.</w:t>
            </w:r>
          </w:p>
        </w:tc>
        <w:tc>
          <w:tcPr>
            <w:tcW w:w="3915" w:type="pct"/>
          </w:tcPr>
          <w:p w14:paraId="4B868091" w14:textId="77777777" w:rsidR="00752AC6" w:rsidRPr="007F2F57" w:rsidRDefault="007F2F57" w:rsidP="00752AC6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7F2F57">
              <w:rPr>
                <w:rFonts w:ascii="Arial" w:hAnsi="Arial" w:cs="Arial"/>
                <w:b/>
                <w:sz w:val="22"/>
                <w:szCs w:val="22"/>
              </w:rPr>
              <w:t>„</w:t>
            </w:r>
            <w:r w:rsidR="00752AC6" w:rsidRPr="007F2F57">
              <w:rPr>
                <w:rFonts w:ascii="Arial" w:hAnsi="Arial" w:cs="Arial"/>
                <w:b/>
                <w:sz w:val="22"/>
                <w:szCs w:val="22"/>
              </w:rPr>
              <w:t>V“</w:t>
            </w:r>
            <w:r w:rsidR="00752AC6" w:rsidRPr="007F2F57">
              <w:rPr>
                <w:rFonts w:ascii="Arial" w:hAnsi="Arial" w:cs="Arial"/>
                <w:sz w:val="22"/>
                <w:szCs w:val="22"/>
              </w:rPr>
              <w:t xml:space="preserve"> Plán vytváření a udržování státních hmotných rezerv k zajištění bezpečnosti České republiky na léta 2024-2025</w:t>
            </w:r>
          </w:p>
          <w:p w14:paraId="01FF1664" w14:textId="77777777" w:rsidR="00752AC6" w:rsidRPr="007F2F57" w:rsidRDefault="00752AC6" w:rsidP="00752AC6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Předkládá: SSHR</w:t>
            </w:r>
          </w:p>
        </w:tc>
        <w:tc>
          <w:tcPr>
            <w:tcW w:w="815" w:type="pct"/>
          </w:tcPr>
          <w:p w14:paraId="320ABA65" w14:textId="77777777" w:rsidR="00752AC6" w:rsidRPr="007F2F57" w:rsidRDefault="007F2F57" w:rsidP="00911D4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527</w:t>
            </w:r>
          </w:p>
        </w:tc>
      </w:tr>
      <w:tr w:rsidR="007F2F57" w:rsidRPr="007F2F57" w14:paraId="70863B3F" w14:textId="77777777" w:rsidTr="000D0F45">
        <w:trPr>
          <w:trHeight w:val="50"/>
        </w:trPr>
        <w:tc>
          <w:tcPr>
            <w:tcW w:w="270" w:type="pct"/>
          </w:tcPr>
          <w:p w14:paraId="136FAE41" w14:textId="77777777" w:rsidR="00701945" w:rsidRPr="007F2F57" w:rsidRDefault="00701945" w:rsidP="00332588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3915" w:type="pct"/>
            <w:vAlign w:val="center"/>
          </w:tcPr>
          <w:p w14:paraId="3E7CAAFC" w14:textId="77777777" w:rsidR="00701945" w:rsidRPr="007F2F57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/>
                <w:sz w:val="22"/>
                <w:szCs w:val="22"/>
              </w:rPr>
              <w:t>Informativní materiály</w:t>
            </w:r>
          </w:p>
        </w:tc>
        <w:tc>
          <w:tcPr>
            <w:tcW w:w="815" w:type="pct"/>
          </w:tcPr>
          <w:p w14:paraId="4FB8684D" w14:textId="77777777" w:rsidR="00701945" w:rsidRPr="007F2F57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F2F57" w:rsidRPr="007F2F57" w14:paraId="6B691B4B" w14:textId="77777777" w:rsidTr="000D0F45">
        <w:trPr>
          <w:trHeight w:val="99"/>
        </w:trPr>
        <w:tc>
          <w:tcPr>
            <w:tcW w:w="270" w:type="pct"/>
          </w:tcPr>
          <w:p w14:paraId="689BC197" w14:textId="77777777" w:rsidR="00701945" w:rsidRPr="007F2F57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1.</w:t>
            </w:r>
          </w:p>
        </w:tc>
        <w:tc>
          <w:tcPr>
            <w:tcW w:w="3915" w:type="pct"/>
            <w:vAlign w:val="center"/>
          </w:tcPr>
          <w:p w14:paraId="3A5EB8AA" w14:textId="77777777" w:rsidR="00701945" w:rsidRPr="007F2F57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 xml:space="preserve">Informace o problematice civilní ochrany v EU řešené v průběhu </w:t>
            </w:r>
            <w:r w:rsidRPr="007F2F57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7F2F57" w:rsidRPr="007F2F57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7F2F57">
              <w:rPr>
                <w:rFonts w:ascii="Arial" w:hAnsi="Arial" w:cs="Arial"/>
                <w:bCs/>
                <w:sz w:val="22"/>
                <w:szCs w:val="22"/>
              </w:rPr>
              <w:t>. pololetí</w:t>
            </w:r>
            <w:r w:rsidRPr="007F2F57">
              <w:rPr>
                <w:rFonts w:ascii="Arial" w:hAnsi="Arial" w:cs="Arial"/>
                <w:sz w:val="22"/>
                <w:szCs w:val="22"/>
              </w:rPr>
              <w:t xml:space="preserve"> 202</w:t>
            </w:r>
            <w:r w:rsidR="007F2F57" w:rsidRPr="007F2F57">
              <w:rPr>
                <w:rFonts w:ascii="Arial" w:hAnsi="Arial" w:cs="Arial"/>
                <w:sz w:val="22"/>
                <w:szCs w:val="22"/>
              </w:rPr>
              <w:t>3</w:t>
            </w:r>
          </w:p>
          <w:p w14:paraId="5EDF206E" w14:textId="77777777" w:rsidR="00701945" w:rsidRPr="007F2F57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7F2F57">
              <w:rPr>
                <w:rFonts w:ascii="Arial" w:hAnsi="Arial" w:cs="Arial"/>
                <w:i/>
                <w:sz w:val="22"/>
                <w:szCs w:val="22"/>
              </w:rPr>
              <w:t xml:space="preserve">Předkládá: </w:t>
            </w:r>
            <w:r w:rsidR="007F2F57"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MV-GŘ HZS ČR</w:t>
            </w:r>
          </w:p>
        </w:tc>
        <w:tc>
          <w:tcPr>
            <w:tcW w:w="815" w:type="pct"/>
            <w:vAlign w:val="center"/>
          </w:tcPr>
          <w:p w14:paraId="30EC1186" w14:textId="77777777" w:rsidR="00701945" w:rsidRPr="007F2F57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F2F57" w:rsidRPr="007F2F57" w14:paraId="215FA2B2" w14:textId="77777777" w:rsidTr="000D0F45">
        <w:trPr>
          <w:trHeight w:val="99"/>
        </w:trPr>
        <w:tc>
          <w:tcPr>
            <w:tcW w:w="270" w:type="pct"/>
          </w:tcPr>
          <w:p w14:paraId="3A48EF60" w14:textId="77777777" w:rsidR="00813A95" w:rsidRPr="007F2F57" w:rsidRDefault="00813A9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7F2F57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5" w:type="pct"/>
            <w:vAlign w:val="center"/>
          </w:tcPr>
          <w:p w14:paraId="1B141BB5" w14:textId="77777777" w:rsidR="00813A95" w:rsidRPr="007F2F57" w:rsidRDefault="007F2F57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7F2F57">
              <w:rPr>
                <w:rFonts w:ascii="Arial" w:hAnsi="Arial" w:cs="Arial"/>
                <w:sz w:val="22"/>
                <w:szCs w:val="22"/>
              </w:rPr>
              <w:t>Informace o zpracování Souboru typové činnosti složek IZS STČ 17/B postup složek IZS při nálezu nelegálních skládek</w:t>
            </w:r>
          </w:p>
          <w:p w14:paraId="6D779C75" w14:textId="77777777" w:rsidR="00813A95" w:rsidRPr="007F2F57" w:rsidRDefault="00813A9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i/>
                <w:sz w:val="22"/>
                <w:szCs w:val="22"/>
              </w:rPr>
              <w:t xml:space="preserve">Předkládá: </w:t>
            </w:r>
            <w:r w:rsidR="007F2F57" w:rsidRPr="007F2F57">
              <w:rPr>
                <w:rFonts w:ascii="Arial" w:hAnsi="Arial" w:cs="Arial"/>
                <w:bCs/>
                <w:i/>
                <w:sz w:val="22"/>
                <w:szCs w:val="22"/>
              </w:rPr>
              <w:t>MV-GŘ HZS ČR</w:t>
            </w:r>
          </w:p>
        </w:tc>
        <w:tc>
          <w:tcPr>
            <w:tcW w:w="815" w:type="pct"/>
            <w:vAlign w:val="center"/>
          </w:tcPr>
          <w:p w14:paraId="20BA2D11" w14:textId="77777777" w:rsidR="00813A95" w:rsidRPr="007F2F57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2F57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</w:tbl>
    <w:p w14:paraId="070AE254" w14:textId="77777777" w:rsidR="00701945" w:rsidRPr="00786D75" w:rsidRDefault="00701945" w:rsidP="00701945">
      <w:pPr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47996BC9" w14:textId="77777777" w:rsidR="00414C3F" w:rsidRDefault="00414C3F"/>
    <w:sectPr w:rsidR="00414C3F" w:rsidSect="00E43310"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B6B2C" w14:textId="77777777" w:rsidR="003631EB" w:rsidRDefault="003631EB">
      <w:r>
        <w:separator/>
      </w:r>
    </w:p>
  </w:endnote>
  <w:endnote w:type="continuationSeparator" w:id="0">
    <w:p w14:paraId="6E4E0A27" w14:textId="77777777" w:rsidR="003631EB" w:rsidRDefault="0036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14A0F" w14:textId="77777777" w:rsidR="00656406" w:rsidRDefault="0070194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A32F0CD" w14:textId="77777777" w:rsidR="00656406" w:rsidRDefault="006564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59348" w14:textId="64847877" w:rsidR="00656406" w:rsidRDefault="00701945">
    <w:pPr>
      <w:pStyle w:val="Zpat"/>
      <w:framePr w:wrap="around" w:vAnchor="text" w:hAnchor="margin" w:xAlign="center" w:y="1"/>
      <w:rPr>
        <w:rStyle w:val="slostrnky"/>
        <w:rFonts w:ascii="Arial" w:hAnsi="Arial" w:cs="Arial"/>
        <w:sz w:val="22"/>
      </w:rPr>
    </w:pPr>
    <w:r>
      <w:rPr>
        <w:rStyle w:val="slostrnky"/>
        <w:rFonts w:ascii="Arial" w:hAnsi="Arial" w:cs="Arial"/>
        <w:sz w:val="22"/>
      </w:rPr>
      <w:fldChar w:fldCharType="begin"/>
    </w:r>
    <w:r>
      <w:rPr>
        <w:rStyle w:val="slostrnky"/>
        <w:rFonts w:ascii="Arial" w:hAnsi="Arial" w:cs="Arial"/>
        <w:sz w:val="22"/>
      </w:rPr>
      <w:instrText xml:space="preserve">PAGE  </w:instrText>
    </w:r>
    <w:r>
      <w:rPr>
        <w:rStyle w:val="slostrnky"/>
        <w:rFonts w:ascii="Arial" w:hAnsi="Arial" w:cs="Arial"/>
        <w:sz w:val="22"/>
      </w:rPr>
      <w:fldChar w:fldCharType="separate"/>
    </w:r>
    <w:r w:rsidR="00034CB2">
      <w:rPr>
        <w:rStyle w:val="slostrnky"/>
        <w:rFonts w:ascii="Arial" w:hAnsi="Arial" w:cs="Arial"/>
        <w:noProof/>
        <w:sz w:val="22"/>
      </w:rPr>
      <w:t>1</w:t>
    </w:r>
    <w:r>
      <w:rPr>
        <w:rStyle w:val="slostrnky"/>
        <w:rFonts w:ascii="Arial" w:hAnsi="Arial" w:cs="Arial"/>
        <w:sz w:val="22"/>
      </w:rPr>
      <w:fldChar w:fldCharType="end"/>
    </w:r>
  </w:p>
  <w:p w14:paraId="45C017BC" w14:textId="77777777" w:rsidR="00656406" w:rsidRDefault="006564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0F0F2" w14:textId="77777777" w:rsidR="003631EB" w:rsidRDefault="003631EB">
      <w:r>
        <w:separator/>
      </w:r>
    </w:p>
  </w:footnote>
  <w:footnote w:type="continuationSeparator" w:id="0">
    <w:p w14:paraId="0F7DC969" w14:textId="77777777" w:rsidR="003631EB" w:rsidRDefault="00363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06770"/>
    <w:multiLevelType w:val="hybridMultilevel"/>
    <w:tmpl w:val="0142A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53C1C"/>
    <w:multiLevelType w:val="hybridMultilevel"/>
    <w:tmpl w:val="33A6D134"/>
    <w:lvl w:ilvl="0" w:tplc="1EE800C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45"/>
    <w:rsid w:val="00002556"/>
    <w:rsid w:val="00017ED3"/>
    <w:rsid w:val="00020138"/>
    <w:rsid w:val="0002152A"/>
    <w:rsid w:val="0003442B"/>
    <w:rsid w:val="00034CB2"/>
    <w:rsid w:val="000D0F45"/>
    <w:rsid w:val="000D17C4"/>
    <w:rsid w:val="00126026"/>
    <w:rsid w:val="001338F2"/>
    <w:rsid w:val="00153C09"/>
    <w:rsid w:val="00193862"/>
    <w:rsid w:val="001961B0"/>
    <w:rsid w:val="001C441F"/>
    <w:rsid w:val="001E34C8"/>
    <w:rsid w:val="0023286A"/>
    <w:rsid w:val="00233657"/>
    <w:rsid w:val="00233946"/>
    <w:rsid w:val="00245850"/>
    <w:rsid w:val="00250A93"/>
    <w:rsid w:val="00267243"/>
    <w:rsid w:val="0028163C"/>
    <w:rsid w:val="002C4288"/>
    <w:rsid w:val="002F0AAE"/>
    <w:rsid w:val="003172BA"/>
    <w:rsid w:val="003229A2"/>
    <w:rsid w:val="003249E6"/>
    <w:rsid w:val="00345648"/>
    <w:rsid w:val="00346A87"/>
    <w:rsid w:val="00350C8F"/>
    <w:rsid w:val="00351777"/>
    <w:rsid w:val="003631EB"/>
    <w:rsid w:val="0037060E"/>
    <w:rsid w:val="00372F24"/>
    <w:rsid w:val="003907C1"/>
    <w:rsid w:val="003F0BA9"/>
    <w:rsid w:val="00414C3F"/>
    <w:rsid w:val="00423FA3"/>
    <w:rsid w:val="00450F12"/>
    <w:rsid w:val="00470B0B"/>
    <w:rsid w:val="004801B7"/>
    <w:rsid w:val="004817ED"/>
    <w:rsid w:val="004D004E"/>
    <w:rsid w:val="004E528C"/>
    <w:rsid w:val="004F26B8"/>
    <w:rsid w:val="004F6437"/>
    <w:rsid w:val="00520348"/>
    <w:rsid w:val="00550E52"/>
    <w:rsid w:val="005773AF"/>
    <w:rsid w:val="00581758"/>
    <w:rsid w:val="0060749B"/>
    <w:rsid w:val="0062409C"/>
    <w:rsid w:val="00627A49"/>
    <w:rsid w:val="00656406"/>
    <w:rsid w:val="00657EA6"/>
    <w:rsid w:val="00683AC5"/>
    <w:rsid w:val="006B760B"/>
    <w:rsid w:val="006C1497"/>
    <w:rsid w:val="00701945"/>
    <w:rsid w:val="00752AC6"/>
    <w:rsid w:val="00767052"/>
    <w:rsid w:val="00774EC9"/>
    <w:rsid w:val="00794591"/>
    <w:rsid w:val="007949FF"/>
    <w:rsid w:val="007D7E04"/>
    <w:rsid w:val="007E6524"/>
    <w:rsid w:val="007E7B07"/>
    <w:rsid w:val="007F2F57"/>
    <w:rsid w:val="00813A95"/>
    <w:rsid w:val="00830537"/>
    <w:rsid w:val="008401FE"/>
    <w:rsid w:val="008661E9"/>
    <w:rsid w:val="008820C5"/>
    <w:rsid w:val="008C751E"/>
    <w:rsid w:val="008E1C3E"/>
    <w:rsid w:val="008E64D1"/>
    <w:rsid w:val="00911D4C"/>
    <w:rsid w:val="00915729"/>
    <w:rsid w:val="009202A0"/>
    <w:rsid w:val="00936A88"/>
    <w:rsid w:val="00956F2D"/>
    <w:rsid w:val="00976AC5"/>
    <w:rsid w:val="00A3350B"/>
    <w:rsid w:val="00A42331"/>
    <w:rsid w:val="00A53799"/>
    <w:rsid w:val="00A731D8"/>
    <w:rsid w:val="00A822EC"/>
    <w:rsid w:val="00A925A4"/>
    <w:rsid w:val="00AF474B"/>
    <w:rsid w:val="00B02F3B"/>
    <w:rsid w:val="00B10600"/>
    <w:rsid w:val="00B1233B"/>
    <w:rsid w:val="00B76773"/>
    <w:rsid w:val="00B93098"/>
    <w:rsid w:val="00BC221D"/>
    <w:rsid w:val="00BC354B"/>
    <w:rsid w:val="00BC72C2"/>
    <w:rsid w:val="00BD28E3"/>
    <w:rsid w:val="00BF1C9F"/>
    <w:rsid w:val="00BF33BD"/>
    <w:rsid w:val="00C049AD"/>
    <w:rsid w:val="00C12454"/>
    <w:rsid w:val="00C1515D"/>
    <w:rsid w:val="00C1520D"/>
    <w:rsid w:val="00C20621"/>
    <w:rsid w:val="00C33878"/>
    <w:rsid w:val="00C50C97"/>
    <w:rsid w:val="00C61AF2"/>
    <w:rsid w:val="00C725D3"/>
    <w:rsid w:val="00CF521C"/>
    <w:rsid w:val="00D004DA"/>
    <w:rsid w:val="00D14C2C"/>
    <w:rsid w:val="00D45DBA"/>
    <w:rsid w:val="00D46C44"/>
    <w:rsid w:val="00D66D34"/>
    <w:rsid w:val="00D73ABA"/>
    <w:rsid w:val="00D965C2"/>
    <w:rsid w:val="00DD0863"/>
    <w:rsid w:val="00DE4C26"/>
    <w:rsid w:val="00E04D36"/>
    <w:rsid w:val="00E252F9"/>
    <w:rsid w:val="00E30DFF"/>
    <w:rsid w:val="00E41FBF"/>
    <w:rsid w:val="00EA292F"/>
    <w:rsid w:val="00EB185F"/>
    <w:rsid w:val="00EB71F9"/>
    <w:rsid w:val="00EC53B3"/>
    <w:rsid w:val="00EC69A2"/>
    <w:rsid w:val="00ED14E9"/>
    <w:rsid w:val="00ED6148"/>
    <w:rsid w:val="00ED788C"/>
    <w:rsid w:val="00EF3417"/>
    <w:rsid w:val="00F04EE0"/>
    <w:rsid w:val="00F44F5D"/>
    <w:rsid w:val="00F80068"/>
    <w:rsid w:val="00FD3D82"/>
    <w:rsid w:val="00FF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C67C"/>
  <w15:chartTrackingRefBased/>
  <w15:docId w15:val="{99A6A590-DAE2-4DD3-AFBE-9BA730DF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1945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1945"/>
    <w:rPr>
      <w:rFonts w:ascii="Arial" w:eastAsia="Times New Roman" w:hAnsi="Arial" w:cs="Times New Roman"/>
      <w:b/>
      <w:sz w:val="20"/>
      <w:szCs w:val="20"/>
      <w:u w:val="single"/>
      <w:lang w:val="x-none"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701945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basedOn w:val="Standardnpsmoodstavce"/>
    <w:link w:val="Zkladntext"/>
    <w:rsid w:val="00701945"/>
    <w:rPr>
      <w:rFonts w:ascii="Arial" w:eastAsia="Times New Roman" w:hAnsi="Arial" w:cs="Times New Roman"/>
      <w:color w:val="FF0000"/>
      <w:sz w:val="20"/>
      <w:szCs w:val="24"/>
      <w:lang w:val="x-none" w:eastAsia="cs-CZ"/>
    </w:rPr>
  </w:style>
  <w:style w:type="paragraph" w:styleId="Zkladntextodsazen2">
    <w:name w:val="Body Text Indent 2"/>
    <w:basedOn w:val="Normln"/>
    <w:link w:val="Zkladntextodsazen2Char"/>
    <w:semiHidden/>
    <w:rsid w:val="00701945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01945"/>
    <w:rPr>
      <w:rFonts w:ascii="Arial" w:eastAsia="Times New Roman" w:hAnsi="Arial" w:cs="Times New Roman"/>
      <w:bCs/>
      <w:sz w:val="24"/>
      <w:szCs w:val="20"/>
      <w:lang w:val="x-none" w:eastAsia="cs-CZ"/>
    </w:rPr>
  </w:style>
  <w:style w:type="paragraph" w:customStyle="1" w:styleId="Zkladntext21">
    <w:name w:val="Základní text 21"/>
    <w:basedOn w:val="Normln"/>
    <w:uiPriority w:val="99"/>
    <w:rsid w:val="00701945"/>
    <w:pPr>
      <w:jc w:val="both"/>
    </w:pPr>
    <w:rPr>
      <w:rFonts w:ascii="Arial" w:hAnsi="Arial" w:cs="Arial"/>
      <w:sz w:val="22"/>
      <w:szCs w:val="20"/>
    </w:rPr>
  </w:style>
  <w:style w:type="paragraph" w:customStyle="1" w:styleId="Zkladntext31">
    <w:name w:val="Základní text 31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70194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rsid w:val="00701945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slostrnky">
    <w:name w:val="page number"/>
    <w:basedOn w:val="Standardnpsmoodstavce"/>
    <w:rsid w:val="00701945"/>
  </w:style>
  <w:style w:type="paragraph" w:styleId="Zkladntextodsazen">
    <w:name w:val="Body Text Indent"/>
    <w:basedOn w:val="Normln"/>
    <w:link w:val="ZkladntextodsazenChar"/>
    <w:uiPriority w:val="99"/>
    <w:unhideWhenUsed/>
    <w:rsid w:val="00701945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rsid w:val="00701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7019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7019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Zkladntext33">
    <w:name w:val="Základní text 33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Zkladntextodsazen31">
    <w:name w:val="Základní text odsazený 31"/>
    <w:basedOn w:val="Normln"/>
    <w:rsid w:val="0023286A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Default">
    <w:name w:val="Default"/>
    <w:rsid w:val="00A537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Standardnpsmoodstavce"/>
    <w:rsid w:val="00EF3417"/>
  </w:style>
  <w:style w:type="paragraph" w:styleId="Textbubliny">
    <w:name w:val="Balloon Text"/>
    <w:basedOn w:val="Normln"/>
    <w:link w:val="TextbublinyChar"/>
    <w:uiPriority w:val="99"/>
    <w:semiHidden/>
    <w:unhideWhenUsed/>
    <w:rsid w:val="008661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61E9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Odstavec-normln">
    <w:name w:val="Odstavec - normální"/>
    <w:basedOn w:val="Normln"/>
    <w:rsid w:val="008661E9"/>
    <w:pPr>
      <w:spacing w:before="120"/>
      <w:jc w:val="both"/>
    </w:pPr>
    <w:rPr>
      <w:snapToGrid w:val="0"/>
      <w:szCs w:val="20"/>
    </w:rPr>
  </w:style>
  <w:style w:type="paragraph" w:styleId="Odstavecseseznamem">
    <w:name w:val="List Paragraph"/>
    <w:basedOn w:val="Normln"/>
    <w:uiPriority w:val="34"/>
    <w:qFormat/>
    <w:rsid w:val="00B12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3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B8DE6-F738-474B-9B17-B85D354A9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stepankovailona@grh.izscr</dc:creator>
  <cp:keywords/>
  <dc:description/>
  <cp:lastModifiedBy>stepankovailona@grh.izscr</cp:lastModifiedBy>
  <cp:revision>3</cp:revision>
  <dcterms:created xsi:type="dcterms:W3CDTF">2023-10-02T08:07:00Z</dcterms:created>
  <dcterms:modified xsi:type="dcterms:W3CDTF">2023-10-02T08:09:00Z</dcterms:modified>
</cp:coreProperties>
</file>