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CD4" w:rsidRDefault="00BD2CD4" w:rsidP="001673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</w:pPr>
    </w:p>
    <w:p w:rsidR="004B29A9" w:rsidRPr="00A54D40" w:rsidRDefault="00D645F8" w:rsidP="001673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</w:pPr>
      <w:r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>Informace o</w:t>
      </w:r>
      <w:r w:rsidR="0014737D"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 xml:space="preserve"> Krajském standardizovaném</w:t>
      </w:r>
      <w:r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 xml:space="preserve"> projektu</w:t>
      </w:r>
      <w:r w:rsidR="004B29A9"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 xml:space="preserve"> </w:t>
      </w:r>
      <w:r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br/>
      </w:r>
      <w:r w:rsidR="004B29A9"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>Hasičského záchranného sboru</w:t>
      </w:r>
      <w:r w:rsidR="001673E4"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 xml:space="preserve"> Jihočeského</w:t>
      </w:r>
      <w:r w:rsidR="0014737D" w:rsidRPr="00A54D40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eastAsia="cs-CZ"/>
        </w:rPr>
        <w:t xml:space="preserve"> kraje</w:t>
      </w:r>
    </w:p>
    <w:p w:rsidR="00A54D40" w:rsidRDefault="00A54D40" w:rsidP="009B5278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D645F8" w:rsidRPr="00AE67EE" w:rsidRDefault="00AE67EE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„</w:t>
      </w:r>
      <w:r w:rsidR="0014737D"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Krajský standardizovaný p</w:t>
      </w:r>
      <w:r w:rsidR="00D645F8"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rojekt</w:t>
      </w:r>
      <w:r w:rsidR="0086626E"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 Hasičského záchranného sboru </w:t>
      </w:r>
      <w:r w:rsidR="001673E4"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Jihočeského kraje</w:t>
      </w:r>
      <w:r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rámci</w:t>
      </w:r>
      <w:r w:rsidR="001673E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výzvy č. 11. Integrovaného operačního programu </w:t>
      </w:r>
      <w:r w:rsidR="00D645F8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byl </w:t>
      </w:r>
      <w:r w:rsidR="0014737D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připraven a </w:t>
      </w:r>
      <w:r w:rsidR="00D645F8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realizován</w:t>
      </w:r>
      <w:r w:rsidR="004B29A9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4737D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v letech 2010</w:t>
      </w:r>
      <w:r w:rsidR="009B5278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201</w:t>
      </w:r>
      <w:r w:rsidR="00D44E52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9B5278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6626E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spolufinancováním ze strukturálních fondů Evropské unie, konkrétně z Integrovaného operačního programu prostřednictvím Evropského regionálního rozvojového fondu.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Jeho realizace byla zahájena 1. ledna 2010, ukončen bude 30. listopadu 2015.</w:t>
      </w:r>
    </w:p>
    <w:p w:rsidR="00BD2CD4" w:rsidRPr="00AE67EE" w:rsidRDefault="0014737D" w:rsidP="00BD2CD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Projekt je součástí programu </w:t>
      </w:r>
      <w:r w:rsidR="001673E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„</w:t>
      </w: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Jednotná úroveň informačních systémů operačního řízení a modernizace technologií pro příjem tísňového volání základních složek integrovaného záchranného systému</w:t>
      </w:r>
      <w:r w:rsidR="001673E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“</w:t>
      </w: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V Integrovaném operačním programu byl</w:t>
      </w:r>
      <w:r w:rsidR="001673E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projekty </w:t>
      </w:r>
      <w:r w:rsidR="00151C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tohoto </w:t>
      </w: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programu 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vyčleněn</w:t>
      </w:r>
      <w:r w:rsidR="001673E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y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2 ml</w:t>
      </w: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Kč. </w:t>
      </w:r>
      <w:r w:rsidR="00151CB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Projekt technickým řešením navazuje na projekt „Národní informační systém integrovaného záchranného systému“ (NIS IZS), který lze označit jako „střechové“ řešení celkového projektu. Jedná se o společnou část pro všechny základní složky integrovaného záchranného systému. Jednotlivé krajské standardizované projekty pak zahrnují specifické části krajských základních složek IZS. </w:t>
      </w:r>
      <w:r w:rsidR="00BD2CD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Cílem je vybudování </w:t>
      </w:r>
      <w:r w:rsidR="00BD2CD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společn</w:t>
      </w:r>
      <w:r w:rsidR="00BD2CD4">
        <w:rPr>
          <w:rFonts w:ascii="Times New Roman" w:eastAsia="Times New Roman" w:hAnsi="Times New Roman" w:cs="Times New Roman"/>
          <w:sz w:val="24"/>
          <w:szCs w:val="24"/>
          <w:lang w:eastAsia="cs-CZ"/>
        </w:rPr>
        <w:t>é systémové</w:t>
      </w:r>
      <w:r w:rsidR="00BD2CD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technologick</w:t>
      </w:r>
      <w:r w:rsidR="00BD2CD4">
        <w:rPr>
          <w:rFonts w:ascii="Times New Roman" w:eastAsia="Times New Roman" w:hAnsi="Times New Roman" w:cs="Times New Roman"/>
          <w:sz w:val="24"/>
          <w:szCs w:val="24"/>
          <w:lang w:eastAsia="cs-CZ"/>
        </w:rPr>
        <w:t>é</w:t>
      </w:r>
      <w:r w:rsidR="00BD2CD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jednotnost</w:t>
      </w:r>
      <w:r w:rsidR="00BD2CD4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="00BD2CD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operačních středisek celé jedné ze základních složek integrovaného záchranného systému – Hasičského záchranného sboru České republiky.</w:t>
      </w:r>
    </w:p>
    <w:p w:rsidR="00BD2CD4" w:rsidRDefault="00BD2CD4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E793C" w:rsidRDefault="00AE67EE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Pro nové technologie </w:t>
      </w:r>
      <w:r w:rsidR="001673E4"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HZS Jihočeského kraje </w:t>
      </w:r>
      <w:r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byl schválen rozpočet ve výši </w:t>
      </w:r>
      <w:r w:rsidR="00B27641"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přesahující </w:t>
      </w:r>
      <w:r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39 </w:t>
      </w:r>
      <w:r w:rsidR="00B27641"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miliónů korun</w:t>
      </w:r>
      <w:r w:rsidR="001673E4" w:rsidRPr="00893B24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.</w:t>
      </w:r>
      <w:r w:rsidR="001673E4" w:rsidRPr="00B2764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4737D" w:rsidRPr="00B27641">
        <w:rPr>
          <w:rFonts w:ascii="Times New Roman" w:eastAsia="Times New Roman" w:hAnsi="Times New Roman" w:cs="Times New Roman"/>
          <w:sz w:val="24"/>
          <w:szCs w:val="24"/>
          <w:lang w:eastAsia="cs-CZ"/>
        </w:rPr>
        <w:t>Krajský standardizovaný projekt Hasičského záchranného sboru</w:t>
      </w:r>
      <w:r w:rsidR="0014737D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673E4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Jihočeského</w:t>
      </w:r>
      <w:r w:rsidR="0014737D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kraje je spolufinancován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p</w:t>
      </w:r>
      <w:r w:rsidR="0014737D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oměru 85 % způsobilých nákladů 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ze strukturálních fondů Evropské uni</w:t>
      </w:r>
      <w:r w:rsidR="0014737D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e a 15 % způsobilých nákladů j</w:t>
      </w:r>
      <w:r w:rsidR="000E793C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e hrazeno z národních zdrojů (státní rozpočet).</w:t>
      </w:r>
    </w:p>
    <w:p w:rsidR="00B27641" w:rsidRPr="00B27641" w:rsidRDefault="00B27641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B27641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Z úrovně Generálního ředitelství HZS České republiky byly výběrovým řízením pořízeny veškeré telefonické služby pro operační řízení a napojení v hodnotě více než 33 miliónů. Generálním dodavatelem je Česká pošta, s. p., </w:t>
      </w:r>
      <w:r w:rsid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o</w:t>
      </w:r>
      <w:r w:rsidRPr="00B27641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 xml:space="preserve">dštěpný závod ICT služby. </w:t>
      </w:r>
    </w:p>
    <w:p w:rsidR="00B27641" w:rsidRPr="00151CB7" w:rsidRDefault="00B27641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Hasičský záchranný sbor Jihočeského kraje dílčími výběrovými řízeními nakoupil:</w:t>
      </w:r>
    </w:p>
    <w:p w:rsidR="00B27641" w:rsidRPr="00151CB7" w:rsidRDefault="00B27641" w:rsidP="00B276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dispečerské stoly v hodnotě téměř 800 tis. Kč,</w:t>
      </w:r>
    </w:p>
    <w:p w:rsidR="00B27641" w:rsidRPr="00151CB7" w:rsidRDefault="00B27641" w:rsidP="00B276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vybavení komunikační technologií za více než 670 tis. Kč,</w:t>
      </w:r>
    </w:p>
    <w:p w:rsidR="00B27641" w:rsidRPr="00151CB7" w:rsidRDefault="00B27641" w:rsidP="00B27641">
      <w:pPr>
        <w:pStyle w:val="Odstavecseseznamem"/>
        <w:numPr>
          <w:ilvl w:val="0"/>
          <w:numId w:val="5"/>
        </w:numPr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  <w:r w:rsidRPr="00151CB7"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  <w:t>stavební úpravy za více než 1 milión Kč.</w:t>
      </w:r>
    </w:p>
    <w:p w:rsidR="00BD2CD4" w:rsidRDefault="00BD2CD4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673E4" w:rsidRPr="00AE67EE" w:rsidRDefault="001673E4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Hasiči na jihočeském operačním středisku získají nové technologie s napojením na technologie vybudované v projektu </w:t>
      </w:r>
      <w:r w:rsidR="00151CB7">
        <w:rPr>
          <w:rFonts w:ascii="Times New Roman" w:eastAsia="Times New Roman" w:hAnsi="Times New Roman" w:cs="Times New Roman"/>
          <w:sz w:val="24"/>
          <w:szCs w:val="24"/>
          <w:lang w:eastAsia="cs-CZ"/>
        </w:rPr>
        <w:t>NIZ IZS</w:t>
      </w: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Nové technologie umožňují kvalitnější vytěžení informací z tísňového hovoru, účinnější operační řízení a nasazování sil a prostředků. Operační </w:t>
      </w:r>
      <w:r w:rsidR="00893B24">
        <w:rPr>
          <w:rFonts w:ascii="Times New Roman" w:eastAsia="Times New Roman" w:hAnsi="Times New Roman" w:cs="Times New Roman"/>
          <w:sz w:val="24"/>
          <w:szCs w:val="24"/>
          <w:lang w:eastAsia="cs-CZ"/>
        </w:rPr>
        <w:t>středisko kvalitnější</w:t>
      </w:r>
      <w:bookmarkStart w:id="0" w:name="_GoBack"/>
      <w:bookmarkEnd w:id="0"/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přehled o řešených událostech a zlepší se komunikace a spolupráce mezi ostatními operačním</w:t>
      </w:r>
      <w:r w:rsidR="00625B5B"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středisky jednotlivých hasičských záchranných sborů krajů, které v tuto dobu také realizují obdobný projekt. </w:t>
      </w:r>
    </w:p>
    <w:p w:rsidR="001673E4" w:rsidRPr="00AE67EE" w:rsidRDefault="001673E4" w:rsidP="001673E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E67E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Krajský standardizovaný projekt Hasičského záchranného sboru Jihočeského kraje je zaměřen na vybudování nebo zlepšení informačního systému operačního střediska s tím, že kvalitnější provoz informačních a komunikačních sítí a služeb sboru se projeví také i v dokonalejším propojení operačních středisek policie a zdravotnické záchranné služby jako základních složek integrovaného záchranného systému bez ohledu na to, ve kterém kraji sídlí. </w:t>
      </w:r>
    </w:p>
    <w:sectPr w:rsidR="001673E4" w:rsidRPr="00AE67EE" w:rsidSect="004B29A9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2E5A" w:rsidRDefault="00022E5A" w:rsidP="00B50932">
      <w:pPr>
        <w:spacing w:after="0" w:line="240" w:lineRule="auto"/>
      </w:pPr>
      <w:r>
        <w:separator/>
      </w:r>
    </w:p>
  </w:endnote>
  <w:endnote w:type="continuationSeparator" w:id="0">
    <w:p w:rsidR="00022E5A" w:rsidRDefault="00022E5A" w:rsidP="00B50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2E5A" w:rsidRDefault="00022E5A" w:rsidP="00B50932">
      <w:pPr>
        <w:spacing w:after="0" w:line="240" w:lineRule="auto"/>
      </w:pPr>
      <w:r>
        <w:separator/>
      </w:r>
    </w:p>
  </w:footnote>
  <w:footnote w:type="continuationSeparator" w:id="0">
    <w:p w:rsidR="00022E5A" w:rsidRDefault="00022E5A" w:rsidP="00B50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932" w:rsidRPr="004B29A9" w:rsidRDefault="0014737D">
    <w:pPr>
      <w:pStyle w:val="Zhlav"/>
      <w:rPr>
        <w:rFonts w:ascii="Times New Roman" w:hAnsi="Times New Roman" w:cs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 wp14:anchorId="3414A76C" wp14:editId="1767AA56">
          <wp:simplePos x="0" y="0"/>
          <wp:positionH relativeFrom="column">
            <wp:posOffset>4948555</wp:posOffset>
          </wp:positionH>
          <wp:positionV relativeFrom="paragraph">
            <wp:posOffset>-45720</wp:posOffset>
          </wp:positionV>
          <wp:extent cx="1295400" cy="361950"/>
          <wp:effectExtent l="0" t="0" r="0" b="0"/>
          <wp:wrapTight wrapText="bothSides">
            <wp:wrapPolygon edited="0">
              <wp:start x="0" y="0"/>
              <wp:lineTo x="0" y="20463"/>
              <wp:lineTo x="21282" y="20463"/>
              <wp:lineTo x="21282" y="0"/>
              <wp:lineTo x="0" y="0"/>
            </wp:wrapPolygon>
          </wp:wrapTight>
          <wp:docPr id="4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61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B29A9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A1CE5D0" wp14:editId="71A945AF">
          <wp:simplePos x="0" y="0"/>
          <wp:positionH relativeFrom="column">
            <wp:posOffset>-633095</wp:posOffset>
          </wp:positionH>
          <wp:positionV relativeFrom="paragraph">
            <wp:posOffset>-165735</wp:posOffset>
          </wp:positionV>
          <wp:extent cx="5309870" cy="542925"/>
          <wp:effectExtent l="0" t="0" r="5080" b="9525"/>
          <wp:wrapTight wrapText="bothSides">
            <wp:wrapPolygon edited="0">
              <wp:start x="0" y="0"/>
              <wp:lineTo x="0" y="21221"/>
              <wp:lineTo x="21543" y="21221"/>
              <wp:lineTo x="21543" y="0"/>
              <wp:lineTo x="0" y="0"/>
            </wp:wrapPolygon>
          </wp:wrapTight>
          <wp:docPr id="3" name="obrázek 1" descr="logo IOP + EU + MMR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MMR - 1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9870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0720CA"/>
    <w:multiLevelType w:val="hybridMultilevel"/>
    <w:tmpl w:val="4C3622D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877D1"/>
    <w:multiLevelType w:val="hybridMultilevel"/>
    <w:tmpl w:val="E3BEB3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600D35"/>
    <w:multiLevelType w:val="hybridMultilevel"/>
    <w:tmpl w:val="8272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F65CA"/>
    <w:multiLevelType w:val="hybridMultilevel"/>
    <w:tmpl w:val="F11C5316"/>
    <w:lvl w:ilvl="0" w:tplc="AFAE247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463D33"/>
    <w:multiLevelType w:val="hybridMultilevel"/>
    <w:tmpl w:val="3C76E36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118"/>
    <w:rsid w:val="00022E5A"/>
    <w:rsid w:val="000B24DF"/>
    <w:rsid w:val="000E793C"/>
    <w:rsid w:val="001028BC"/>
    <w:rsid w:val="0014737D"/>
    <w:rsid w:val="00151CB7"/>
    <w:rsid w:val="001673E4"/>
    <w:rsid w:val="00196F2F"/>
    <w:rsid w:val="00264D70"/>
    <w:rsid w:val="00340DCD"/>
    <w:rsid w:val="003848AE"/>
    <w:rsid w:val="003C4948"/>
    <w:rsid w:val="004015EE"/>
    <w:rsid w:val="00401752"/>
    <w:rsid w:val="00416992"/>
    <w:rsid w:val="004417A4"/>
    <w:rsid w:val="004B29A9"/>
    <w:rsid w:val="0058452C"/>
    <w:rsid w:val="00612A7B"/>
    <w:rsid w:val="00625B5B"/>
    <w:rsid w:val="006576D8"/>
    <w:rsid w:val="006A5E65"/>
    <w:rsid w:val="006D7BA7"/>
    <w:rsid w:val="007C193C"/>
    <w:rsid w:val="007C1960"/>
    <w:rsid w:val="007D5A7F"/>
    <w:rsid w:val="0086626E"/>
    <w:rsid w:val="00877837"/>
    <w:rsid w:val="00893B24"/>
    <w:rsid w:val="008A1323"/>
    <w:rsid w:val="009168BD"/>
    <w:rsid w:val="009B5278"/>
    <w:rsid w:val="00A54D40"/>
    <w:rsid w:val="00A74EA4"/>
    <w:rsid w:val="00AD4C35"/>
    <w:rsid w:val="00AE67EE"/>
    <w:rsid w:val="00AF0118"/>
    <w:rsid w:val="00B00EF0"/>
    <w:rsid w:val="00B27641"/>
    <w:rsid w:val="00B50932"/>
    <w:rsid w:val="00B60182"/>
    <w:rsid w:val="00B637BB"/>
    <w:rsid w:val="00B8682A"/>
    <w:rsid w:val="00B9082F"/>
    <w:rsid w:val="00BD18B4"/>
    <w:rsid w:val="00BD2CD4"/>
    <w:rsid w:val="00C86919"/>
    <w:rsid w:val="00CB4FEB"/>
    <w:rsid w:val="00CF2A13"/>
    <w:rsid w:val="00D145D1"/>
    <w:rsid w:val="00D272F9"/>
    <w:rsid w:val="00D44E52"/>
    <w:rsid w:val="00D645F8"/>
    <w:rsid w:val="00E05A2D"/>
    <w:rsid w:val="00E307B5"/>
    <w:rsid w:val="00E404FD"/>
    <w:rsid w:val="00ED0CDE"/>
    <w:rsid w:val="00F13ACA"/>
    <w:rsid w:val="00F96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228BC1B-C43A-415F-8DAF-241FE939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404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5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0932"/>
  </w:style>
  <w:style w:type="paragraph" w:styleId="Zpat">
    <w:name w:val="footer"/>
    <w:basedOn w:val="Normln"/>
    <w:link w:val="ZpatChar"/>
    <w:uiPriority w:val="99"/>
    <w:unhideWhenUsed/>
    <w:rsid w:val="00B509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0932"/>
  </w:style>
  <w:style w:type="character" w:customStyle="1" w:styleId="datalabel">
    <w:name w:val="datalabel"/>
    <w:basedOn w:val="Standardnpsmoodstavce"/>
    <w:rsid w:val="004B29A9"/>
  </w:style>
  <w:style w:type="paragraph" w:styleId="Bezmezer">
    <w:name w:val="No Spacing"/>
    <w:uiPriority w:val="1"/>
    <w:qFormat/>
    <w:rsid w:val="00E307B5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CF2A1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272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455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kracikovavladimira</dc:creator>
  <cp:keywords/>
  <dc:description/>
  <cp:lastModifiedBy>Matějů Vendula</cp:lastModifiedBy>
  <cp:revision>17</cp:revision>
  <dcterms:created xsi:type="dcterms:W3CDTF">2015-11-16T16:02:00Z</dcterms:created>
  <dcterms:modified xsi:type="dcterms:W3CDTF">2015-11-27T06:08:00Z</dcterms:modified>
</cp:coreProperties>
</file>