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5985D" w14:textId="77777777" w:rsidR="008111C7" w:rsidRDefault="009A6FF9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73FA7852" wp14:editId="6AE6DBFF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B23B89">
        <w:rPr>
          <w:b/>
        </w:rPr>
        <w:t>třetí</w:t>
      </w:r>
      <w:r w:rsidR="00037120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 w:rsidRPr="00783F81">
        <w:rPr>
          <w:b/>
        </w:rPr>
        <w:t>–</w:t>
      </w:r>
      <w:r w:rsidR="008111C7" w:rsidRPr="00783F81">
        <w:rPr>
          <w:b/>
        </w:rPr>
        <w:t xml:space="preserve"> </w:t>
      </w:r>
      <w:r w:rsidR="003A6E80">
        <w:rPr>
          <w:b/>
        </w:rPr>
        <w:t xml:space="preserve">improvizované ukrytí a </w:t>
      </w:r>
      <w:r w:rsidR="00783F81" w:rsidRPr="00783F81">
        <w:rPr>
          <w:b/>
        </w:rPr>
        <w:t>improvizovaná ochrana</w:t>
      </w:r>
      <w:r w:rsidR="008111C7" w:rsidRPr="00783F81">
        <w:rPr>
          <w:b/>
        </w:rPr>
        <w:t>.</w:t>
      </w:r>
      <w:r w:rsidR="008111C7" w:rsidRPr="00E3513A">
        <w:rPr>
          <w:b/>
        </w:rPr>
        <w:t xml:space="preserve">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14:paraId="148322F8" w14:textId="77777777" w:rsidR="00812479" w:rsidRDefault="00812479" w:rsidP="00D812D0">
      <w:pPr>
        <w:pStyle w:val="Normlnweb"/>
        <w:jc w:val="both"/>
        <w:rPr>
          <w:b/>
        </w:rPr>
      </w:pPr>
    </w:p>
    <w:p w14:paraId="05E14F40" w14:textId="77777777" w:rsidR="00B23B89" w:rsidRDefault="00B23B89" w:rsidP="00D812D0">
      <w:pPr>
        <w:pStyle w:val="Normlnweb"/>
        <w:jc w:val="both"/>
        <w:rPr>
          <w:b/>
        </w:rPr>
      </w:pPr>
    </w:p>
    <w:p w14:paraId="2FAA04D8" w14:textId="52242F84" w:rsidR="00BB1793" w:rsidRDefault="00BB1793" w:rsidP="00783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783F81">
        <w:rPr>
          <w:rFonts w:ascii="Times New Roman" w:hAnsi="Times New Roman" w:cs="Times New Roman"/>
          <w:sz w:val="24"/>
          <w:szCs w:val="24"/>
        </w:rPr>
        <w:t> předcházejícím článku jsme vás mimo jiné seznámili s varovným signálem Všeobecná výstraha a základními zásadami chování, po je</w:t>
      </w:r>
      <w:r w:rsidR="00FC44A1">
        <w:rPr>
          <w:rFonts w:ascii="Times New Roman" w:hAnsi="Times New Roman" w:cs="Times New Roman"/>
          <w:sz w:val="24"/>
          <w:szCs w:val="24"/>
        </w:rPr>
        <w:t>ho</w:t>
      </w:r>
      <w:r w:rsidR="00783F81">
        <w:rPr>
          <w:rFonts w:ascii="Times New Roman" w:hAnsi="Times New Roman" w:cs="Times New Roman"/>
          <w:sz w:val="24"/>
          <w:szCs w:val="24"/>
        </w:rPr>
        <w:t xml:space="preserve"> zaznění. Nyní na toto téma navážeme </w:t>
      </w:r>
      <w:r w:rsidR="00986DDB">
        <w:rPr>
          <w:rFonts w:ascii="Times New Roman" w:hAnsi="Times New Roman" w:cs="Times New Roman"/>
          <w:sz w:val="24"/>
          <w:szCs w:val="24"/>
        </w:rPr>
        <w:t xml:space="preserve">improvizovaným ukrytím a </w:t>
      </w:r>
      <w:r w:rsidR="00783F81">
        <w:rPr>
          <w:rFonts w:ascii="Times New Roman" w:hAnsi="Times New Roman" w:cs="Times New Roman"/>
          <w:sz w:val="24"/>
          <w:szCs w:val="24"/>
        </w:rPr>
        <w:t>improvizovanou ochranou</w:t>
      </w:r>
      <w:r w:rsidR="00AA3F8C">
        <w:rPr>
          <w:rFonts w:ascii="Times New Roman" w:hAnsi="Times New Roman" w:cs="Times New Roman"/>
          <w:sz w:val="24"/>
          <w:szCs w:val="24"/>
        </w:rPr>
        <w:t xml:space="preserve"> osob</w:t>
      </w:r>
      <w:r w:rsidR="00783F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8ADF5" w14:textId="5AEC7095" w:rsidR="00986DDB" w:rsidRDefault="00986DDB" w:rsidP="00783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rozvojem chemického průmyslu od 2. pol</w:t>
      </w:r>
      <w:r w:rsidR="00937B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20. století došlo ke zvýšení počtu havárií v průmyslových zařízeních nebo při přepravě, které mají za následek únik nebezpečných látek. Tyto havárie ohrožují životy a zdraví osob, životní prostředí a majetek a jsou jednou z </w:t>
      </w:r>
      <w:r w:rsidR="00C35D98">
        <w:rPr>
          <w:rFonts w:ascii="Times New Roman" w:hAnsi="Times New Roman" w:cs="Times New Roman"/>
          <w:sz w:val="24"/>
          <w:szCs w:val="24"/>
        </w:rPr>
        <w:t xml:space="preserve">možných </w:t>
      </w:r>
      <w:r>
        <w:rPr>
          <w:rFonts w:ascii="Times New Roman" w:hAnsi="Times New Roman" w:cs="Times New Roman"/>
          <w:sz w:val="24"/>
          <w:szCs w:val="24"/>
        </w:rPr>
        <w:t>příčin, proč je spuštěn varovný signál Všeobecná výstraha.</w:t>
      </w:r>
    </w:p>
    <w:p w14:paraId="3D9516EF" w14:textId="77777777" w:rsidR="003B44DE" w:rsidRDefault="00986DDB" w:rsidP="00783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="00815B27">
        <w:rPr>
          <w:rFonts w:ascii="Times New Roman" w:hAnsi="Times New Roman" w:cs="Times New Roman"/>
          <w:sz w:val="24"/>
          <w:szCs w:val="24"/>
        </w:rPr>
        <w:t>kud k takové havárii dojde,</w:t>
      </w:r>
      <w:r>
        <w:rPr>
          <w:rFonts w:ascii="Times New Roman" w:hAnsi="Times New Roman" w:cs="Times New Roman"/>
          <w:sz w:val="24"/>
          <w:szCs w:val="24"/>
        </w:rPr>
        <w:t xml:space="preserve"> je třeba se neprodleně ukrýt do nejbližší budovy</w:t>
      </w:r>
      <w:r w:rsidR="00E320D3">
        <w:rPr>
          <w:rFonts w:ascii="Times New Roman" w:hAnsi="Times New Roman" w:cs="Times New Roman"/>
          <w:sz w:val="24"/>
          <w:szCs w:val="24"/>
        </w:rPr>
        <w:t xml:space="preserve"> a</w:t>
      </w:r>
      <w:r w:rsidR="00E12DA5">
        <w:rPr>
          <w:rFonts w:ascii="Times New Roman" w:hAnsi="Times New Roman" w:cs="Times New Roman"/>
          <w:sz w:val="24"/>
          <w:szCs w:val="24"/>
        </w:rPr>
        <w:t xml:space="preserve"> využít tak přirozených ochranných vlastností stavby. Úkryt je třeba hledat v co nejvyšším patře, protože většina nebezpečných chemických látek jsou těžší než vzduch a šíří se při zemi. Vhodná je místnost na odvrácené straně od místa havárie. Důležité je zavřít okna</w:t>
      </w:r>
      <w:r w:rsidR="00815B27">
        <w:rPr>
          <w:rFonts w:ascii="Times New Roman" w:hAnsi="Times New Roman" w:cs="Times New Roman"/>
          <w:sz w:val="24"/>
          <w:szCs w:val="24"/>
        </w:rPr>
        <w:t>,</w:t>
      </w:r>
      <w:r w:rsidR="00E12DA5">
        <w:rPr>
          <w:rFonts w:ascii="Times New Roman" w:hAnsi="Times New Roman" w:cs="Times New Roman"/>
          <w:sz w:val="24"/>
          <w:szCs w:val="24"/>
        </w:rPr>
        <w:t xml:space="preserve"> dveře</w:t>
      </w:r>
      <w:r w:rsidR="00815B27">
        <w:rPr>
          <w:rFonts w:ascii="Times New Roman" w:hAnsi="Times New Roman" w:cs="Times New Roman"/>
          <w:sz w:val="24"/>
          <w:szCs w:val="24"/>
        </w:rPr>
        <w:t xml:space="preserve"> a dobře je utěsnit</w:t>
      </w:r>
      <w:r w:rsidR="00E12DA5">
        <w:rPr>
          <w:rFonts w:ascii="Times New Roman" w:hAnsi="Times New Roman" w:cs="Times New Roman"/>
          <w:sz w:val="24"/>
          <w:szCs w:val="24"/>
        </w:rPr>
        <w:t xml:space="preserve">, </w:t>
      </w:r>
      <w:r w:rsidR="00DE4520">
        <w:rPr>
          <w:rFonts w:ascii="Times New Roman" w:hAnsi="Times New Roman" w:cs="Times New Roman"/>
          <w:sz w:val="24"/>
          <w:szCs w:val="24"/>
        </w:rPr>
        <w:t xml:space="preserve">nezapomenout </w:t>
      </w:r>
      <w:r w:rsidR="00E12DA5">
        <w:rPr>
          <w:rFonts w:ascii="Times New Roman" w:hAnsi="Times New Roman" w:cs="Times New Roman"/>
          <w:sz w:val="24"/>
          <w:szCs w:val="24"/>
        </w:rPr>
        <w:t>vypnout klimatizaci</w:t>
      </w:r>
      <w:r w:rsidR="005414E8">
        <w:rPr>
          <w:rFonts w:ascii="Times New Roman" w:hAnsi="Times New Roman" w:cs="Times New Roman"/>
          <w:sz w:val="24"/>
          <w:szCs w:val="24"/>
        </w:rPr>
        <w:t xml:space="preserve"> a další</w:t>
      </w:r>
      <w:r w:rsidR="00DE4520">
        <w:rPr>
          <w:rFonts w:ascii="Times New Roman" w:hAnsi="Times New Roman" w:cs="Times New Roman"/>
          <w:sz w:val="24"/>
          <w:szCs w:val="24"/>
        </w:rPr>
        <w:t xml:space="preserve"> větrací systémy</w:t>
      </w:r>
      <w:r w:rsidR="00E12DA5">
        <w:rPr>
          <w:rFonts w:ascii="Times New Roman" w:hAnsi="Times New Roman" w:cs="Times New Roman"/>
          <w:sz w:val="24"/>
          <w:szCs w:val="24"/>
        </w:rPr>
        <w:t xml:space="preserve">. Dále sledovat </w:t>
      </w:r>
      <w:r w:rsidR="00E320D3">
        <w:rPr>
          <w:rFonts w:ascii="Times New Roman" w:hAnsi="Times New Roman" w:cs="Times New Roman"/>
          <w:sz w:val="24"/>
          <w:szCs w:val="24"/>
        </w:rPr>
        <w:t xml:space="preserve">televizní nebo rozhlasové </w:t>
      </w:r>
      <w:r w:rsidR="00E12DA5">
        <w:rPr>
          <w:rFonts w:ascii="Times New Roman" w:hAnsi="Times New Roman" w:cs="Times New Roman"/>
          <w:sz w:val="24"/>
          <w:szCs w:val="24"/>
        </w:rPr>
        <w:t>zpravodajství, hlášení místního rozhlasu či jiné zdroje informování obyvatel.</w:t>
      </w:r>
      <w:r w:rsidR="003B44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66187" w14:textId="34A203F0" w:rsidR="00E12DA5" w:rsidRPr="003B44DE" w:rsidRDefault="003B44DE" w:rsidP="00783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dřívějších dobách, zejména v období „studené války“ byly budovány stálé </w:t>
      </w:r>
      <w:r w:rsidRPr="003B44DE">
        <w:rPr>
          <w:rFonts w:ascii="Times New Roman" w:hAnsi="Times New Roman" w:cs="Times New Roman"/>
          <w:sz w:val="24"/>
          <w:szCs w:val="24"/>
        </w:rPr>
        <w:t xml:space="preserve">úkryty.  </w:t>
      </w:r>
      <w:r>
        <w:rPr>
          <w:rFonts w:ascii="Times New Roman" w:hAnsi="Times New Roman" w:cs="Times New Roman"/>
          <w:sz w:val="24"/>
          <w:szCs w:val="24"/>
        </w:rPr>
        <w:t>Ty by k</w:t>
      </w:r>
      <w:r w:rsidRPr="003B44DE">
        <w:rPr>
          <w:rFonts w:ascii="Times New Roman" w:hAnsi="Times New Roman" w:cs="Times New Roman"/>
          <w:sz w:val="24"/>
          <w:szCs w:val="24"/>
        </w:rPr>
        <w:t xml:space="preserve"> ukrytí obyvatelstva dnes sloužily v případě vyhlášení stavu ohrožení státu nebo válečného stavu. V současné době se takové úkryty vzhledem ke změně mezinárodní politické situace a zároveň finanční náročnosti více nestaví</w:t>
      </w:r>
      <w:r w:rsidR="00FC44A1">
        <w:rPr>
          <w:rFonts w:ascii="Times New Roman" w:hAnsi="Times New Roman" w:cs="Times New Roman"/>
          <w:sz w:val="24"/>
          <w:szCs w:val="24"/>
        </w:rPr>
        <w:t>.</w:t>
      </w:r>
      <w:r w:rsidRPr="003B44DE">
        <w:rPr>
          <w:rFonts w:ascii="Times New Roman" w:hAnsi="Times New Roman" w:cs="Times New Roman"/>
          <w:sz w:val="24"/>
          <w:szCs w:val="24"/>
        </w:rPr>
        <w:t xml:space="preserve"> </w:t>
      </w:r>
      <w:r w:rsidR="00FC44A1">
        <w:rPr>
          <w:rFonts w:ascii="Times New Roman" w:hAnsi="Times New Roman" w:cs="Times New Roman"/>
          <w:sz w:val="24"/>
          <w:szCs w:val="24"/>
        </w:rPr>
        <w:t xml:space="preserve">Je důležité naučit se využívat v případě nebezpečí </w:t>
      </w:r>
      <w:r w:rsidRPr="003B44DE">
        <w:rPr>
          <w:rFonts w:ascii="Times New Roman" w:hAnsi="Times New Roman" w:cs="Times New Roman"/>
          <w:sz w:val="24"/>
          <w:szCs w:val="24"/>
        </w:rPr>
        <w:t>úkryty improvizované.</w:t>
      </w:r>
    </w:p>
    <w:p w14:paraId="2458437F" w14:textId="07F64C18" w:rsidR="00CA2574" w:rsidRDefault="00E12DA5" w:rsidP="002C4B15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Může nastat i situace, že bude zapotřebí přesunout </w:t>
      </w:r>
      <w:r w:rsidR="00815B27">
        <w:rPr>
          <w:rFonts w:ascii="Times New Roman" w:hAnsi="Times New Roman" w:cs="Times New Roman"/>
          <w:sz w:val="24"/>
          <w:szCs w:val="24"/>
        </w:rPr>
        <w:t>se jinam</w:t>
      </w:r>
      <w:r>
        <w:rPr>
          <w:rFonts w:ascii="Times New Roman" w:hAnsi="Times New Roman" w:cs="Times New Roman"/>
          <w:sz w:val="24"/>
          <w:szCs w:val="24"/>
        </w:rPr>
        <w:t xml:space="preserve"> do bezpečí, že bude nutné uniknout nebo překonat zamořený prostor. V tomto případě </w:t>
      </w:r>
      <w:r w:rsidR="00815B27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j</w:t>
      </w:r>
      <w:r w:rsidR="00815B27">
        <w:rPr>
          <w:rFonts w:ascii="Times New Roman" w:hAnsi="Times New Roman" w:cs="Times New Roman"/>
          <w:sz w:val="24"/>
          <w:szCs w:val="24"/>
        </w:rPr>
        <w:t>ako nejlepší ochrana</w:t>
      </w:r>
      <w:r>
        <w:rPr>
          <w:rFonts w:ascii="Times New Roman" w:hAnsi="Times New Roman" w:cs="Times New Roman"/>
          <w:sz w:val="24"/>
          <w:szCs w:val="24"/>
        </w:rPr>
        <w:t xml:space="preserve"> použ</w:t>
      </w:r>
      <w:r w:rsidR="00815B2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r w:rsidR="00815B27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1FE">
        <w:rPr>
          <w:rFonts w:ascii="Times New Roman" w:hAnsi="Times New Roman" w:cs="Times New Roman"/>
          <w:sz w:val="24"/>
          <w:szCs w:val="24"/>
        </w:rPr>
        <w:t>improvizovan</w:t>
      </w:r>
      <w:r w:rsidR="00815B27">
        <w:rPr>
          <w:rFonts w:ascii="Times New Roman" w:hAnsi="Times New Roman" w:cs="Times New Roman"/>
          <w:sz w:val="24"/>
          <w:szCs w:val="24"/>
        </w:rPr>
        <w:t>ých</w:t>
      </w:r>
      <w:r w:rsidR="005E6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prostředk</w:t>
      </w:r>
      <w:r w:rsidR="00815B27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ochrany </w:t>
      </w:r>
      <w:r w:rsidR="00B96622" w:rsidRPr="00B96622">
        <w:rPr>
          <w:rFonts w:ascii="Times New Roman" w:eastAsia="Times New Roman" w:hAnsi="Times New Roman" w:cs="Times New Roman"/>
          <w:sz w:val="24"/>
          <w:szCs w:val="24"/>
          <w:lang w:eastAsia="cs-CZ"/>
        </w:rPr>
        <w:t>dýchacích cest a povrchu těla</w:t>
      </w:r>
      <w:r w:rsidR="00CA25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815B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důležité naučit </w:t>
      </w:r>
      <w:r w:rsidR="003B44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</w:t>
      </w:r>
      <w:r w:rsidR="00815B27">
        <w:rPr>
          <w:rFonts w:ascii="Times New Roman" w:eastAsia="Times New Roman" w:hAnsi="Times New Roman" w:cs="Times New Roman"/>
          <w:sz w:val="24"/>
          <w:szCs w:val="24"/>
          <w:lang w:eastAsia="cs-CZ"/>
        </w:rPr>
        <w:t>ochránit co nejjednoduššími prostředky co nejrychleji – „tady a teď“.</w:t>
      </w:r>
      <w:r w:rsidR="003B44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15B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922359A" w14:textId="5FAFDD05" w:rsidR="002C4B15" w:rsidRDefault="002C4B15" w:rsidP="00CA2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574">
        <w:rPr>
          <w:rFonts w:ascii="Times New Roman" w:hAnsi="Times New Roman" w:cs="Times New Roman"/>
          <w:sz w:val="24"/>
          <w:szCs w:val="24"/>
        </w:rPr>
        <w:t>Základním principem improvizované ochrany je využití vhodných oděvních součástí, které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jsou k dispozici v každé domácnosti a pomocí kterých je možné chránit jak dýchací cesty,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 xml:space="preserve">tak celý povrch těla. </w:t>
      </w:r>
      <w:r w:rsidR="00CA2574">
        <w:rPr>
          <w:rFonts w:ascii="Times New Roman" w:hAnsi="Times New Roman" w:cs="Times New Roman"/>
          <w:sz w:val="24"/>
          <w:szCs w:val="24"/>
        </w:rPr>
        <w:t xml:space="preserve">Ten </w:t>
      </w:r>
      <w:r w:rsidRPr="00CA2574">
        <w:rPr>
          <w:rFonts w:ascii="Times New Roman" w:hAnsi="Times New Roman" w:cs="Times New Roman"/>
          <w:sz w:val="24"/>
          <w:szCs w:val="24"/>
        </w:rPr>
        <w:t xml:space="preserve">musí být </w:t>
      </w:r>
      <w:r w:rsidR="00CA2574">
        <w:rPr>
          <w:rFonts w:ascii="Times New Roman" w:hAnsi="Times New Roman" w:cs="Times New Roman"/>
          <w:sz w:val="24"/>
          <w:szCs w:val="24"/>
        </w:rPr>
        <w:t xml:space="preserve">zcela </w:t>
      </w:r>
      <w:r w:rsidRPr="00CA2574">
        <w:rPr>
          <w:rFonts w:ascii="Times New Roman" w:hAnsi="Times New Roman" w:cs="Times New Roman"/>
          <w:sz w:val="24"/>
          <w:szCs w:val="24"/>
        </w:rPr>
        <w:t>zakryt, žádné místo nesmí zůstat nepokryté</w:t>
      </w:r>
      <w:r w:rsidR="00CA2574">
        <w:rPr>
          <w:rFonts w:ascii="Times New Roman" w:hAnsi="Times New Roman" w:cs="Times New Roman"/>
          <w:sz w:val="24"/>
          <w:szCs w:val="24"/>
        </w:rPr>
        <w:t xml:space="preserve"> a </w:t>
      </w:r>
      <w:r w:rsidRPr="00CA2574">
        <w:rPr>
          <w:rFonts w:ascii="Times New Roman" w:hAnsi="Times New Roman" w:cs="Times New Roman"/>
          <w:sz w:val="24"/>
          <w:szCs w:val="24"/>
        </w:rPr>
        <w:t>všechny ochranné prostředky je nutno co nejlépe utěsnit</w:t>
      </w:r>
      <w:r w:rsidR="00CA2574">
        <w:rPr>
          <w:rFonts w:ascii="Times New Roman" w:hAnsi="Times New Roman" w:cs="Times New Roman"/>
          <w:sz w:val="24"/>
          <w:szCs w:val="24"/>
        </w:rPr>
        <w:t xml:space="preserve"> (</w:t>
      </w:r>
      <w:r w:rsidRPr="00CA2574">
        <w:rPr>
          <w:rFonts w:ascii="Times New Roman" w:hAnsi="Times New Roman" w:cs="Times New Roman"/>
          <w:sz w:val="24"/>
          <w:szCs w:val="24"/>
        </w:rPr>
        <w:t xml:space="preserve">k dosažení vyšších ochranných účinků </w:t>
      </w:r>
      <w:r w:rsidR="00CA2574">
        <w:rPr>
          <w:rFonts w:ascii="Times New Roman" w:hAnsi="Times New Roman" w:cs="Times New Roman"/>
          <w:sz w:val="24"/>
          <w:szCs w:val="24"/>
        </w:rPr>
        <w:t xml:space="preserve">je vhodné </w:t>
      </w:r>
      <w:r w:rsidRPr="00CA2574">
        <w:rPr>
          <w:rFonts w:ascii="Times New Roman" w:hAnsi="Times New Roman" w:cs="Times New Roman"/>
          <w:sz w:val="24"/>
          <w:szCs w:val="24"/>
        </w:rPr>
        <w:t>kombinovat více ochranných prostředků nebo použít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oděvu v několika vrstvách</w:t>
      </w:r>
      <w:r w:rsidR="00815B27">
        <w:rPr>
          <w:rFonts w:ascii="Times New Roman" w:hAnsi="Times New Roman" w:cs="Times New Roman"/>
          <w:sz w:val="24"/>
          <w:szCs w:val="24"/>
        </w:rPr>
        <w:t xml:space="preserve"> a dodržet princip překrývání spodních vrstev těmi vrchními</w:t>
      </w:r>
      <w:r w:rsidR="00CA2574">
        <w:rPr>
          <w:rFonts w:ascii="Times New Roman" w:hAnsi="Times New Roman" w:cs="Times New Roman"/>
          <w:sz w:val="24"/>
          <w:szCs w:val="24"/>
        </w:rPr>
        <w:t>)</w:t>
      </w:r>
      <w:r w:rsidRPr="00CA2574">
        <w:rPr>
          <w:rFonts w:ascii="Times New Roman" w:hAnsi="Times New Roman" w:cs="Times New Roman"/>
          <w:sz w:val="24"/>
          <w:szCs w:val="24"/>
        </w:rPr>
        <w:t>.</w:t>
      </w:r>
    </w:p>
    <w:p w14:paraId="606F464F" w14:textId="77777777" w:rsidR="00CA2574" w:rsidRPr="00CA2574" w:rsidRDefault="00CA2574" w:rsidP="00CA2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93E16" w14:textId="77777777" w:rsidR="002C4B15" w:rsidRPr="00CA2574" w:rsidRDefault="00CA2574" w:rsidP="002F7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574">
        <w:rPr>
          <w:rFonts w:ascii="Times New Roman" w:hAnsi="Times New Roman" w:cs="Times New Roman"/>
          <w:b/>
          <w:sz w:val="24"/>
          <w:szCs w:val="24"/>
        </w:rPr>
        <w:t>O</w:t>
      </w:r>
      <w:r w:rsidR="002C4B15" w:rsidRPr="00CA2574">
        <w:rPr>
          <w:rFonts w:ascii="Times New Roman" w:hAnsi="Times New Roman" w:cs="Times New Roman"/>
          <w:b/>
          <w:sz w:val="24"/>
          <w:szCs w:val="24"/>
        </w:rPr>
        <w:t>chran</w:t>
      </w:r>
      <w:r w:rsidRPr="00CA2574">
        <w:rPr>
          <w:rFonts w:ascii="Times New Roman" w:hAnsi="Times New Roman" w:cs="Times New Roman"/>
          <w:b/>
          <w:sz w:val="24"/>
          <w:szCs w:val="24"/>
        </w:rPr>
        <w:t>a</w:t>
      </w:r>
      <w:r w:rsidR="002C4B15" w:rsidRPr="00CA2574">
        <w:rPr>
          <w:rFonts w:ascii="Times New Roman" w:hAnsi="Times New Roman" w:cs="Times New Roman"/>
          <w:b/>
          <w:sz w:val="24"/>
          <w:szCs w:val="24"/>
        </w:rPr>
        <w:t xml:space="preserve"> hlavy</w:t>
      </w:r>
      <w:r w:rsidRPr="00CA2574">
        <w:rPr>
          <w:rFonts w:ascii="Times New Roman" w:hAnsi="Times New Roman" w:cs="Times New Roman"/>
          <w:b/>
          <w:sz w:val="24"/>
          <w:szCs w:val="24"/>
        </w:rPr>
        <w:t>:</w:t>
      </w:r>
      <w:r w:rsidR="002C4B15" w:rsidRPr="00CA2574">
        <w:rPr>
          <w:rFonts w:ascii="Times New Roman" w:hAnsi="Times New Roman" w:cs="Times New Roman"/>
          <w:sz w:val="24"/>
          <w:szCs w:val="24"/>
        </w:rPr>
        <w:t xml:space="preserve"> čepice, šátky a šály, přes které je vhodné pře</w:t>
      </w:r>
      <w:r>
        <w:rPr>
          <w:rFonts w:ascii="Times New Roman" w:hAnsi="Times New Roman" w:cs="Times New Roman"/>
          <w:sz w:val="24"/>
          <w:szCs w:val="24"/>
        </w:rPr>
        <w:t xml:space="preserve">táhnout </w:t>
      </w:r>
      <w:r w:rsidR="002C4B15" w:rsidRPr="00CA2574">
        <w:rPr>
          <w:rFonts w:ascii="Times New Roman" w:hAnsi="Times New Roman" w:cs="Times New Roman"/>
          <w:sz w:val="24"/>
          <w:szCs w:val="24"/>
        </w:rPr>
        <w:t xml:space="preserve">kapuci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C4B15" w:rsidRPr="00CA2574">
        <w:rPr>
          <w:rFonts w:ascii="Times New Roman" w:hAnsi="Times New Roman" w:cs="Times New Roman"/>
          <w:sz w:val="24"/>
          <w:szCs w:val="24"/>
        </w:rPr>
        <w:t xml:space="preserve">případně nasadit ochranné přilby </w:t>
      </w:r>
      <w:r>
        <w:rPr>
          <w:rFonts w:ascii="Times New Roman" w:hAnsi="Times New Roman" w:cs="Times New Roman"/>
          <w:sz w:val="24"/>
          <w:szCs w:val="24"/>
        </w:rPr>
        <w:t xml:space="preserve">např. </w:t>
      </w:r>
      <w:r w:rsidR="002C4B15" w:rsidRPr="00CA2574">
        <w:rPr>
          <w:rFonts w:ascii="Times New Roman" w:hAnsi="Times New Roman" w:cs="Times New Roman"/>
          <w:sz w:val="24"/>
          <w:szCs w:val="24"/>
        </w:rPr>
        <w:t xml:space="preserve">motocyklové, lyžařské, které chrání </w:t>
      </w:r>
      <w:r>
        <w:rPr>
          <w:rFonts w:ascii="Times New Roman" w:hAnsi="Times New Roman" w:cs="Times New Roman"/>
          <w:sz w:val="24"/>
          <w:szCs w:val="24"/>
        </w:rPr>
        <w:t xml:space="preserve">hlavu </w:t>
      </w:r>
      <w:r w:rsidR="002C4B15" w:rsidRPr="00CA2574">
        <w:rPr>
          <w:rFonts w:ascii="Times New Roman" w:hAnsi="Times New Roman" w:cs="Times New Roman"/>
          <w:sz w:val="24"/>
          <w:szCs w:val="24"/>
        </w:rPr>
        <w:t>i před padajícími předměty</w:t>
      </w:r>
      <w:r>
        <w:rPr>
          <w:rFonts w:ascii="Times New Roman" w:hAnsi="Times New Roman" w:cs="Times New Roman"/>
          <w:sz w:val="24"/>
          <w:szCs w:val="24"/>
        </w:rPr>
        <w:t>)</w:t>
      </w:r>
      <w:r w:rsidR="002C4B15" w:rsidRPr="00CA2574">
        <w:rPr>
          <w:rFonts w:ascii="Times New Roman" w:hAnsi="Times New Roman" w:cs="Times New Roman"/>
          <w:sz w:val="24"/>
          <w:szCs w:val="24"/>
        </w:rPr>
        <w:t>.</w:t>
      </w:r>
    </w:p>
    <w:p w14:paraId="39FF8F5C" w14:textId="77777777" w:rsidR="002C4B15" w:rsidRPr="00CA2574" w:rsidRDefault="002C4B15" w:rsidP="002F7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574">
        <w:rPr>
          <w:rFonts w:ascii="Times New Roman" w:hAnsi="Times New Roman" w:cs="Times New Roman"/>
          <w:b/>
          <w:sz w:val="24"/>
          <w:szCs w:val="24"/>
        </w:rPr>
        <w:t>Ochran</w:t>
      </w:r>
      <w:r w:rsidR="00CA2574">
        <w:rPr>
          <w:rFonts w:ascii="Times New Roman" w:hAnsi="Times New Roman" w:cs="Times New Roman"/>
          <w:b/>
          <w:sz w:val="24"/>
          <w:szCs w:val="24"/>
        </w:rPr>
        <w:t>a</w:t>
      </w:r>
      <w:r w:rsidRPr="00CA2574">
        <w:rPr>
          <w:rFonts w:ascii="Times New Roman" w:hAnsi="Times New Roman" w:cs="Times New Roman"/>
          <w:b/>
          <w:sz w:val="24"/>
          <w:szCs w:val="24"/>
        </w:rPr>
        <w:t xml:space="preserve"> obličeje a očí</w:t>
      </w:r>
      <w:r w:rsidR="00CA2574">
        <w:rPr>
          <w:rFonts w:ascii="Times New Roman" w:hAnsi="Times New Roman" w:cs="Times New Roman"/>
          <w:b/>
          <w:sz w:val="24"/>
          <w:szCs w:val="24"/>
        </w:rPr>
        <w:t>:</w:t>
      </w:r>
      <w:r w:rsidRPr="00CA2574">
        <w:rPr>
          <w:rFonts w:ascii="Times New Roman" w:hAnsi="Times New Roman" w:cs="Times New Roman"/>
          <w:sz w:val="24"/>
          <w:szCs w:val="24"/>
        </w:rPr>
        <w:t xml:space="preserve"> </w:t>
      </w:r>
      <w:r w:rsidR="00CA2574">
        <w:rPr>
          <w:rFonts w:ascii="Times New Roman" w:hAnsi="Times New Roman" w:cs="Times New Roman"/>
          <w:sz w:val="24"/>
          <w:szCs w:val="24"/>
        </w:rPr>
        <w:t>z</w:t>
      </w:r>
      <w:r w:rsidRPr="00CA2574">
        <w:rPr>
          <w:rFonts w:ascii="Times New Roman" w:hAnsi="Times New Roman" w:cs="Times New Roman"/>
          <w:sz w:val="24"/>
          <w:szCs w:val="24"/>
        </w:rPr>
        <w:t>vláštní pozornost je nutné věnovat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ochraně úst a nosu, které jsou vstupní branou dýchacích cest. Nejvhodnější způsob je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překrytí úst a nosu složeným kusem flanelové látky či froté ručníkem, mírně navlhčeným ve</w:t>
      </w:r>
      <w:r w:rsidR="00CA2574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vodě a upevněným šátkem či šálou.</w:t>
      </w:r>
    </w:p>
    <w:p w14:paraId="1C2B8D32" w14:textId="77777777" w:rsidR="009C6918" w:rsidRDefault="002C4B15" w:rsidP="002F7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574">
        <w:rPr>
          <w:rFonts w:ascii="Times New Roman" w:hAnsi="Times New Roman" w:cs="Times New Roman"/>
          <w:sz w:val="24"/>
          <w:szCs w:val="24"/>
        </w:rPr>
        <w:t>K improvizované ochraně očí jsou nejvhodnější brýle uzavřeného typu</w:t>
      </w:r>
      <w:r w:rsidR="009C6918">
        <w:rPr>
          <w:rFonts w:ascii="Times New Roman" w:hAnsi="Times New Roman" w:cs="Times New Roman"/>
          <w:sz w:val="24"/>
          <w:szCs w:val="24"/>
        </w:rPr>
        <w:t xml:space="preserve"> - </w:t>
      </w:r>
      <w:r w:rsidRPr="00CA2574">
        <w:rPr>
          <w:rFonts w:ascii="Times New Roman" w:hAnsi="Times New Roman" w:cs="Times New Roman"/>
          <w:sz w:val="24"/>
          <w:szCs w:val="24"/>
        </w:rPr>
        <w:t>potápěčské, plavecké, lyžařské</w:t>
      </w:r>
      <w:r w:rsidR="009C6918">
        <w:rPr>
          <w:rFonts w:ascii="Times New Roman" w:hAnsi="Times New Roman" w:cs="Times New Roman"/>
          <w:sz w:val="24"/>
          <w:szCs w:val="24"/>
        </w:rPr>
        <w:t>,</w:t>
      </w:r>
      <w:r w:rsidRPr="00CA2574">
        <w:rPr>
          <w:rFonts w:ascii="Times New Roman" w:hAnsi="Times New Roman" w:cs="Times New Roman"/>
          <w:sz w:val="24"/>
          <w:szCs w:val="24"/>
        </w:rPr>
        <w:t xml:space="preserve"> motocyklové </w:t>
      </w:r>
      <w:r w:rsidR="009C6918">
        <w:rPr>
          <w:rFonts w:ascii="Times New Roman" w:hAnsi="Times New Roman" w:cs="Times New Roman"/>
          <w:sz w:val="24"/>
          <w:szCs w:val="24"/>
        </w:rPr>
        <w:t>(</w:t>
      </w:r>
      <w:r w:rsidRPr="00CA2574">
        <w:rPr>
          <w:rFonts w:ascii="Times New Roman" w:hAnsi="Times New Roman" w:cs="Times New Roman"/>
          <w:sz w:val="24"/>
          <w:szCs w:val="24"/>
        </w:rPr>
        <w:t xml:space="preserve">u </w:t>
      </w:r>
      <w:r w:rsidR="009C6918">
        <w:rPr>
          <w:rFonts w:ascii="Times New Roman" w:hAnsi="Times New Roman" w:cs="Times New Roman"/>
          <w:sz w:val="24"/>
          <w:szCs w:val="24"/>
        </w:rPr>
        <w:t>ně</w:t>
      </w:r>
      <w:r w:rsidRPr="00CA2574">
        <w:rPr>
          <w:rFonts w:ascii="Times New Roman" w:hAnsi="Times New Roman" w:cs="Times New Roman"/>
          <w:sz w:val="24"/>
          <w:szCs w:val="24"/>
        </w:rPr>
        <w:t xml:space="preserve">kterých je nutné přelepit větrací průduchy lepicí páskou). </w:t>
      </w:r>
    </w:p>
    <w:p w14:paraId="4DD489A9" w14:textId="77777777" w:rsidR="002C4B15" w:rsidRPr="00CA2574" w:rsidRDefault="002C4B15" w:rsidP="002F7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918">
        <w:rPr>
          <w:rFonts w:ascii="Times New Roman" w:hAnsi="Times New Roman" w:cs="Times New Roman"/>
          <w:b/>
          <w:sz w:val="24"/>
          <w:szCs w:val="24"/>
        </w:rPr>
        <w:t>Ochrana trupu</w:t>
      </w:r>
      <w:r w:rsidR="009C691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6918" w:rsidRPr="00CA2574">
        <w:rPr>
          <w:rFonts w:ascii="Times New Roman" w:hAnsi="Times New Roman" w:cs="Times New Roman"/>
          <w:sz w:val="24"/>
          <w:szCs w:val="24"/>
        </w:rPr>
        <w:t>dlouhé zimní kabáty</w:t>
      </w:r>
      <w:r w:rsidR="009C6918">
        <w:rPr>
          <w:rFonts w:ascii="Times New Roman" w:hAnsi="Times New Roman" w:cs="Times New Roman"/>
          <w:sz w:val="24"/>
          <w:szCs w:val="24"/>
        </w:rPr>
        <w:t>,</w:t>
      </w:r>
      <w:r w:rsidR="009C6918" w:rsidRPr="009C6918">
        <w:rPr>
          <w:rFonts w:ascii="Times New Roman" w:hAnsi="Times New Roman" w:cs="Times New Roman"/>
          <w:sz w:val="24"/>
          <w:szCs w:val="24"/>
        </w:rPr>
        <w:t xml:space="preserve"> </w:t>
      </w:r>
      <w:r w:rsidR="009C6918" w:rsidRPr="00CA2574">
        <w:rPr>
          <w:rFonts w:ascii="Times New Roman" w:hAnsi="Times New Roman" w:cs="Times New Roman"/>
          <w:sz w:val="24"/>
          <w:szCs w:val="24"/>
        </w:rPr>
        <w:t>bundy</w:t>
      </w:r>
      <w:r w:rsidR="009C6918">
        <w:rPr>
          <w:rFonts w:ascii="Times New Roman" w:hAnsi="Times New Roman" w:cs="Times New Roman"/>
          <w:sz w:val="24"/>
          <w:szCs w:val="24"/>
        </w:rPr>
        <w:t>,</w:t>
      </w:r>
      <w:r w:rsidR="009C6918" w:rsidRPr="009C6918">
        <w:rPr>
          <w:rFonts w:ascii="Times New Roman" w:hAnsi="Times New Roman" w:cs="Times New Roman"/>
          <w:sz w:val="24"/>
          <w:szCs w:val="24"/>
        </w:rPr>
        <w:t xml:space="preserve"> </w:t>
      </w:r>
      <w:r w:rsidR="009C6918" w:rsidRPr="00CA2574">
        <w:rPr>
          <w:rFonts w:ascii="Times New Roman" w:hAnsi="Times New Roman" w:cs="Times New Roman"/>
          <w:sz w:val="24"/>
          <w:szCs w:val="24"/>
        </w:rPr>
        <w:t>kalhoty</w:t>
      </w:r>
      <w:r w:rsidR="009C6918">
        <w:rPr>
          <w:rFonts w:ascii="Times New Roman" w:hAnsi="Times New Roman" w:cs="Times New Roman"/>
          <w:sz w:val="24"/>
          <w:szCs w:val="24"/>
        </w:rPr>
        <w:t xml:space="preserve">, </w:t>
      </w:r>
      <w:r w:rsidR="009C6918" w:rsidRPr="00CA2574">
        <w:rPr>
          <w:rFonts w:ascii="Times New Roman" w:hAnsi="Times New Roman" w:cs="Times New Roman"/>
          <w:sz w:val="24"/>
          <w:szCs w:val="24"/>
        </w:rPr>
        <w:t>kombinézy</w:t>
      </w:r>
      <w:r w:rsidR="009C6918">
        <w:rPr>
          <w:rFonts w:ascii="Times New Roman" w:hAnsi="Times New Roman" w:cs="Times New Roman"/>
          <w:sz w:val="24"/>
          <w:szCs w:val="24"/>
        </w:rPr>
        <w:t>,</w:t>
      </w:r>
      <w:r w:rsidR="009C6918" w:rsidRPr="009C6918">
        <w:rPr>
          <w:rFonts w:ascii="Times New Roman" w:hAnsi="Times New Roman" w:cs="Times New Roman"/>
          <w:sz w:val="24"/>
          <w:szCs w:val="24"/>
        </w:rPr>
        <w:t xml:space="preserve"> </w:t>
      </w:r>
      <w:r w:rsidR="009C6918" w:rsidRPr="00CA2574">
        <w:rPr>
          <w:rFonts w:ascii="Times New Roman" w:hAnsi="Times New Roman" w:cs="Times New Roman"/>
          <w:sz w:val="24"/>
          <w:szCs w:val="24"/>
        </w:rPr>
        <w:t>sportovní soupravy</w:t>
      </w:r>
      <w:r w:rsidR="009C6918">
        <w:rPr>
          <w:rFonts w:ascii="Times New Roman" w:hAnsi="Times New Roman" w:cs="Times New Roman"/>
          <w:sz w:val="24"/>
          <w:szCs w:val="24"/>
        </w:rPr>
        <w:t xml:space="preserve"> apod.  </w:t>
      </w:r>
      <w:r w:rsidR="009C6918" w:rsidRPr="00CA2574">
        <w:rPr>
          <w:rFonts w:ascii="Times New Roman" w:hAnsi="Times New Roman" w:cs="Times New Roman"/>
          <w:sz w:val="24"/>
          <w:szCs w:val="24"/>
        </w:rPr>
        <w:t xml:space="preserve"> </w:t>
      </w:r>
      <w:r w:rsidR="009C6918">
        <w:rPr>
          <w:rFonts w:ascii="Times New Roman" w:hAnsi="Times New Roman" w:cs="Times New Roman"/>
          <w:sz w:val="24"/>
          <w:szCs w:val="24"/>
        </w:rPr>
        <w:t>K</w:t>
      </w:r>
      <w:r w:rsidRPr="00CA2574">
        <w:rPr>
          <w:rFonts w:ascii="Times New Roman" w:hAnsi="Times New Roman" w:cs="Times New Roman"/>
          <w:sz w:val="24"/>
          <w:szCs w:val="24"/>
        </w:rPr>
        <w:t xml:space="preserve">aždý druh oděvu poskytuje určitou míru ochrany, přičemž větší počet vrstev </w:t>
      </w:r>
      <w:r w:rsidR="009C6918">
        <w:rPr>
          <w:rFonts w:ascii="Times New Roman" w:hAnsi="Times New Roman" w:cs="Times New Roman"/>
          <w:sz w:val="24"/>
          <w:szCs w:val="24"/>
        </w:rPr>
        <w:t xml:space="preserve">ji </w:t>
      </w:r>
      <w:r w:rsidRPr="00CA2574">
        <w:rPr>
          <w:rFonts w:ascii="Times New Roman" w:hAnsi="Times New Roman" w:cs="Times New Roman"/>
          <w:sz w:val="24"/>
          <w:szCs w:val="24"/>
        </w:rPr>
        <w:t>zvyšuje.</w:t>
      </w:r>
      <w:r w:rsidR="009C6918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 xml:space="preserve">Použité ochranné oděvy je nutné dostatečně utěsnit u krku, rukávů a nohavic. U krku lze k utěsnění použít šálu nebo šátek, který </w:t>
      </w:r>
      <w:r w:rsidR="009C6918">
        <w:rPr>
          <w:rFonts w:ascii="Times New Roman" w:hAnsi="Times New Roman" w:cs="Times New Roman"/>
          <w:sz w:val="24"/>
          <w:szCs w:val="24"/>
        </w:rPr>
        <w:t xml:space="preserve">se </w:t>
      </w:r>
      <w:r w:rsidRPr="00CA2574">
        <w:rPr>
          <w:rFonts w:ascii="Times New Roman" w:hAnsi="Times New Roman" w:cs="Times New Roman"/>
          <w:sz w:val="24"/>
          <w:szCs w:val="24"/>
        </w:rPr>
        <w:t xml:space="preserve">omotá přes zvednutý límec. Bundu je nutné utěsnit v pase, nejlépe pomocí opasku. Netěsné zapínání a různé nežádoucí trhliny v oděvu je nutné </w:t>
      </w:r>
      <w:r w:rsidRPr="00CA2574">
        <w:rPr>
          <w:rFonts w:ascii="Times New Roman" w:hAnsi="Times New Roman" w:cs="Times New Roman"/>
          <w:sz w:val="24"/>
          <w:szCs w:val="24"/>
        </w:rPr>
        <w:lastRenderedPageBreak/>
        <w:t>přelepit lepicí páskou. Ke všem ochranným oděvům je vhodné použít pláštěnku nebo plášť do deště. V případě, že</w:t>
      </w:r>
      <w:r w:rsidR="009C6918">
        <w:rPr>
          <w:rFonts w:ascii="Times New Roman" w:hAnsi="Times New Roman" w:cs="Times New Roman"/>
          <w:sz w:val="24"/>
          <w:szCs w:val="24"/>
        </w:rPr>
        <w:t xml:space="preserve"> pláštěnka není</w:t>
      </w:r>
      <w:r w:rsidRPr="00CA2574">
        <w:rPr>
          <w:rFonts w:ascii="Times New Roman" w:hAnsi="Times New Roman" w:cs="Times New Roman"/>
          <w:sz w:val="24"/>
          <w:szCs w:val="24"/>
        </w:rPr>
        <w:t xml:space="preserve"> k dispozici, </w:t>
      </w:r>
      <w:r w:rsidR="009C6918">
        <w:rPr>
          <w:rFonts w:ascii="Times New Roman" w:hAnsi="Times New Roman" w:cs="Times New Roman"/>
          <w:sz w:val="24"/>
          <w:szCs w:val="24"/>
        </w:rPr>
        <w:t xml:space="preserve">lze </w:t>
      </w:r>
      <w:r w:rsidRPr="00CA2574">
        <w:rPr>
          <w:rFonts w:ascii="Times New Roman" w:hAnsi="Times New Roman" w:cs="Times New Roman"/>
          <w:sz w:val="24"/>
          <w:szCs w:val="24"/>
        </w:rPr>
        <w:t>ji nahradit přikrývkou, dekou či plachtou</w:t>
      </w:r>
      <w:r w:rsidR="009C6918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přeho</w:t>
      </w:r>
      <w:r w:rsidR="009C6918">
        <w:rPr>
          <w:rFonts w:ascii="Times New Roman" w:hAnsi="Times New Roman" w:cs="Times New Roman"/>
          <w:sz w:val="24"/>
          <w:szCs w:val="24"/>
        </w:rPr>
        <w:t xml:space="preserve">zenou </w:t>
      </w:r>
      <w:r w:rsidRPr="00CA2574">
        <w:rPr>
          <w:rFonts w:ascii="Times New Roman" w:hAnsi="Times New Roman" w:cs="Times New Roman"/>
          <w:sz w:val="24"/>
          <w:szCs w:val="24"/>
        </w:rPr>
        <w:t>přes hlavu.</w:t>
      </w:r>
    </w:p>
    <w:p w14:paraId="6DB1F1B5" w14:textId="77777777" w:rsidR="00BF5BA9" w:rsidRDefault="002C4B15" w:rsidP="002F7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918">
        <w:rPr>
          <w:rFonts w:ascii="Times New Roman" w:hAnsi="Times New Roman" w:cs="Times New Roman"/>
          <w:b/>
          <w:sz w:val="24"/>
          <w:szCs w:val="24"/>
        </w:rPr>
        <w:t>Ochrana rukou a nohou</w:t>
      </w:r>
      <w:r w:rsidR="009C6918">
        <w:rPr>
          <w:rFonts w:ascii="Times New Roman" w:hAnsi="Times New Roman" w:cs="Times New Roman"/>
          <w:b/>
          <w:sz w:val="24"/>
          <w:szCs w:val="24"/>
        </w:rPr>
        <w:t>:</w:t>
      </w:r>
      <w:r w:rsidR="009C6918" w:rsidRPr="009C6918">
        <w:rPr>
          <w:rFonts w:ascii="Times New Roman" w:hAnsi="Times New Roman" w:cs="Times New Roman"/>
          <w:sz w:val="24"/>
          <w:szCs w:val="24"/>
        </w:rPr>
        <w:t xml:space="preserve"> </w:t>
      </w:r>
      <w:r w:rsidR="009C6918" w:rsidRPr="00CA2574">
        <w:rPr>
          <w:rFonts w:ascii="Times New Roman" w:hAnsi="Times New Roman" w:cs="Times New Roman"/>
          <w:sz w:val="24"/>
          <w:szCs w:val="24"/>
        </w:rPr>
        <w:t xml:space="preserve">pryžové </w:t>
      </w:r>
      <w:r w:rsidR="009C6918">
        <w:rPr>
          <w:rFonts w:ascii="Times New Roman" w:hAnsi="Times New Roman" w:cs="Times New Roman"/>
          <w:sz w:val="24"/>
          <w:szCs w:val="24"/>
        </w:rPr>
        <w:t xml:space="preserve">nebo kožené </w:t>
      </w:r>
      <w:r w:rsidR="009C6918" w:rsidRPr="00CA2574">
        <w:rPr>
          <w:rFonts w:ascii="Times New Roman" w:hAnsi="Times New Roman" w:cs="Times New Roman"/>
          <w:sz w:val="24"/>
          <w:szCs w:val="24"/>
        </w:rPr>
        <w:t>rukavice</w:t>
      </w:r>
      <w:r w:rsidR="009C6918">
        <w:rPr>
          <w:rFonts w:ascii="Times New Roman" w:hAnsi="Times New Roman" w:cs="Times New Roman"/>
          <w:sz w:val="24"/>
          <w:szCs w:val="24"/>
        </w:rPr>
        <w:t xml:space="preserve">, </w:t>
      </w:r>
      <w:r w:rsidR="00BF5BA9">
        <w:rPr>
          <w:rFonts w:ascii="Times New Roman" w:hAnsi="Times New Roman" w:cs="Times New Roman"/>
          <w:sz w:val="24"/>
          <w:szCs w:val="24"/>
        </w:rPr>
        <w:t>r</w:t>
      </w:r>
      <w:r w:rsidRPr="00CA2574">
        <w:rPr>
          <w:rFonts w:ascii="Times New Roman" w:hAnsi="Times New Roman" w:cs="Times New Roman"/>
          <w:sz w:val="24"/>
          <w:szCs w:val="24"/>
        </w:rPr>
        <w:t>ukávy</w:t>
      </w:r>
      <w:r w:rsidR="00BF5BA9">
        <w:rPr>
          <w:rFonts w:ascii="Times New Roman" w:hAnsi="Times New Roman" w:cs="Times New Roman"/>
          <w:sz w:val="24"/>
          <w:szCs w:val="24"/>
        </w:rPr>
        <w:t xml:space="preserve"> je třeba utěsnit, případné nechráněné místo </w:t>
      </w:r>
      <w:r w:rsidRPr="00CA2574">
        <w:rPr>
          <w:rFonts w:ascii="Times New Roman" w:hAnsi="Times New Roman" w:cs="Times New Roman"/>
          <w:sz w:val="24"/>
          <w:szCs w:val="24"/>
        </w:rPr>
        <w:t>mezi rukavicí a rukávem ovinout šálou, šátkem, igelitem apod.</w:t>
      </w:r>
      <w:r w:rsidR="00BF5BA9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Ne</w:t>
      </w:r>
      <w:r w:rsidR="00BF5BA9">
        <w:rPr>
          <w:rFonts w:ascii="Times New Roman" w:hAnsi="Times New Roman" w:cs="Times New Roman"/>
          <w:sz w:val="24"/>
          <w:szCs w:val="24"/>
        </w:rPr>
        <w:t>jsou</w:t>
      </w:r>
      <w:r w:rsidRPr="00CA2574">
        <w:rPr>
          <w:rFonts w:ascii="Times New Roman" w:hAnsi="Times New Roman" w:cs="Times New Roman"/>
          <w:sz w:val="24"/>
          <w:szCs w:val="24"/>
        </w:rPr>
        <w:t>-li k dispozici žádné rukavice, ovin</w:t>
      </w:r>
      <w:r w:rsidR="00BF5BA9">
        <w:rPr>
          <w:rFonts w:ascii="Times New Roman" w:hAnsi="Times New Roman" w:cs="Times New Roman"/>
          <w:sz w:val="24"/>
          <w:szCs w:val="24"/>
        </w:rPr>
        <w:t xml:space="preserve">out </w:t>
      </w:r>
      <w:r w:rsidRPr="00CA2574">
        <w:rPr>
          <w:rFonts w:ascii="Times New Roman" w:hAnsi="Times New Roman" w:cs="Times New Roman"/>
          <w:sz w:val="24"/>
          <w:szCs w:val="24"/>
        </w:rPr>
        <w:t>ruce látkou, šátkem apod., aby byly</w:t>
      </w:r>
      <w:r w:rsidR="00BF5BA9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alespoň krátkodobě chráněny a nepřišly do přímého styku se škodlivými látkami.</w:t>
      </w:r>
      <w:r w:rsidR="00BF5BA9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>Pro ochranu nohou jsou nejvhodnější pryžové a kožené holínky, kozačky, kožené vysoké</w:t>
      </w:r>
      <w:r w:rsidR="00BF5BA9">
        <w:rPr>
          <w:rFonts w:ascii="Times New Roman" w:hAnsi="Times New Roman" w:cs="Times New Roman"/>
          <w:sz w:val="24"/>
          <w:szCs w:val="24"/>
        </w:rPr>
        <w:t xml:space="preserve"> </w:t>
      </w:r>
      <w:r w:rsidRPr="00CA2574">
        <w:rPr>
          <w:rFonts w:ascii="Times New Roman" w:hAnsi="Times New Roman" w:cs="Times New Roman"/>
          <w:sz w:val="24"/>
          <w:szCs w:val="24"/>
        </w:rPr>
        <w:t xml:space="preserve">boty. </w:t>
      </w:r>
      <w:r w:rsidR="00BF5BA9">
        <w:rPr>
          <w:rFonts w:ascii="Times New Roman" w:hAnsi="Times New Roman" w:cs="Times New Roman"/>
          <w:sz w:val="24"/>
          <w:szCs w:val="24"/>
        </w:rPr>
        <w:t>Opět dbát</w:t>
      </w:r>
      <w:r w:rsidRPr="00CA2574">
        <w:rPr>
          <w:rFonts w:ascii="Times New Roman" w:hAnsi="Times New Roman" w:cs="Times New Roman"/>
          <w:sz w:val="24"/>
          <w:szCs w:val="24"/>
        </w:rPr>
        <w:t>, aby mezi nohavicí a botou nezůstalo nechráněné místo. Nohavici přesahující přes botu u dolního okraje převá</w:t>
      </w:r>
      <w:r w:rsidR="00BF5BA9">
        <w:rPr>
          <w:rFonts w:ascii="Times New Roman" w:hAnsi="Times New Roman" w:cs="Times New Roman"/>
          <w:sz w:val="24"/>
          <w:szCs w:val="24"/>
        </w:rPr>
        <w:t>zat</w:t>
      </w:r>
      <w:r w:rsidRPr="00CA2574">
        <w:rPr>
          <w:rFonts w:ascii="Times New Roman" w:hAnsi="Times New Roman" w:cs="Times New Roman"/>
          <w:sz w:val="24"/>
          <w:szCs w:val="24"/>
        </w:rPr>
        <w:t xml:space="preserve"> provázkem.  </w:t>
      </w:r>
    </w:p>
    <w:p w14:paraId="5E929A5F" w14:textId="77777777" w:rsidR="00BF5BA9" w:rsidRDefault="00BF161E" w:rsidP="00BF5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61E">
        <w:rPr>
          <w:rFonts w:ascii="Times New Roman" w:hAnsi="Times New Roman"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64384" behindDoc="0" locked="0" layoutInCell="1" allowOverlap="1" wp14:anchorId="3592A95E" wp14:editId="56784BFF">
            <wp:simplePos x="0" y="0"/>
            <wp:positionH relativeFrom="column">
              <wp:posOffset>-4445</wp:posOffset>
            </wp:positionH>
            <wp:positionV relativeFrom="paragraph">
              <wp:posOffset>290830</wp:posOffset>
            </wp:positionV>
            <wp:extent cx="1609725" cy="1854835"/>
            <wp:effectExtent l="0" t="0" r="9525" b="0"/>
            <wp:wrapSquare wrapText="bothSides"/>
            <wp:docPr id="6" name="Obrázek 6" descr="http://www.zachranny-kruh.cz/image.php?idx=129108&amp;mw=1011&amp;mh=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chranny-kruh.cz/image.php?idx=129108&amp;mw=1011&amp;mh=11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924D3" w14:textId="77777777" w:rsidR="00BF161E" w:rsidRPr="00BF161E" w:rsidRDefault="00BF161E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BF161E">
        <w:rPr>
          <w:rFonts w:ascii="Times New Roman" w:hAnsi="Times New Roman" w:cs="Times New Roman"/>
          <w:sz w:val="24"/>
          <w:szCs w:val="24"/>
        </w:rPr>
        <w:t>Na tomto odkaze (http://www.zachranny-kruh.cz/pro-skoly/interaktivni-vzdelavaci-kurzy/mimoradne-udalosti-ii.html) je ke stažení zdarma animovaný multimediální kurz pro 2</w:t>
      </w:r>
      <w:r w:rsidR="00783F81">
        <w:rPr>
          <w:rFonts w:ascii="Times New Roman" w:hAnsi="Times New Roman" w:cs="Times New Roman"/>
          <w:sz w:val="24"/>
          <w:szCs w:val="24"/>
        </w:rPr>
        <w:t>.</w:t>
      </w:r>
      <w:r w:rsidRPr="00BF161E">
        <w:rPr>
          <w:rFonts w:ascii="Times New Roman" w:hAnsi="Times New Roman" w:cs="Times New Roman"/>
          <w:sz w:val="24"/>
          <w:szCs w:val="24"/>
        </w:rPr>
        <w:t xml:space="preserve"> stupeň ZŠ </w:t>
      </w:r>
      <w:r>
        <w:rPr>
          <w:rFonts w:ascii="Times New Roman" w:hAnsi="Times New Roman" w:cs="Times New Roman"/>
          <w:sz w:val="24"/>
          <w:szCs w:val="24"/>
        </w:rPr>
        <w:t>Mimořádné události II</w:t>
      </w:r>
      <w:r w:rsidRPr="00BF161E">
        <w:rPr>
          <w:rFonts w:ascii="Times New Roman" w:hAnsi="Times New Roman" w:cs="Times New Roman"/>
          <w:sz w:val="24"/>
          <w:szCs w:val="24"/>
        </w:rPr>
        <w:t xml:space="preserve">. </w:t>
      </w:r>
      <w:r w:rsidR="00783F81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F161E">
        <w:rPr>
          <w:rFonts w:ascii="Times New Roman" w:hAnsi="Times New Roman" w:cs="Times New Roman"/>
          <w:sz w:val="24"/>
          <w:szCs w:val="24"/>
        </w:rPr>
        <w:t xml:space="preserve"> </w:t>
      </w:r>
      <w:r w:rsidR="00783F81">
        <w:rPr>
          <w:rFonts w:ascii="Times New Roman" w:hAnsi="Times New Roman" w:cs="Times New Roman"/>
          <w:sz w:val="24"/>
          <w:szCs w:val="24"/>
        </w:rPr>
        <w:t xml:space="preserve">zde </w:t>
      </w:r>
      <w:r>
        <w:rPr>
          <w:rFonts w:ascii="Times New Roman" w:hAnsi="Times New Roman" w:cs="Times New Roman"/>
          <w:sz w:val="24"/>
          <w:szCs w:val="24"/>
        </w:rPr>
        <w:t>kapitola věnována</w:t>
      </w:r>
      <w:r w:rsidR="00783F81">
        <w:rPr>
          <w:rFonts w:ascii="Times New Roman" w:hAnsi="Times New Roman" w:cs="Times New Roman"/>
          <w:sz w:val="24"/>
          <w:szCs w:val="24"/>
        </w:rPr>
        <w:t xml:space="preserve"> ukrytí</w:t>
      </w:r>
      <w:r w:rsidR="002C4B15">
        <w:rPr>
          <w:rFonts w:ascii="Times New Roman" w:hAnsi="Times New Roman" w:cs="Times New Roman"/>
          <w:sz w:val="24"/>
          <w:szCs w:val="24"/>
        </w:rPr>
        <w:t xml:space="preserve"> </w:t>
      </w:r>
      <w:r w:rsidR="00783F81">
        <w:rPr>
          <w:rFonts w:ascii="Times New Roman" w:hAnsi="Times New Roman" w:cs="Times New Roman"/>
          <w:sz w:val="24"/>
          <w:szCs w:val="24"/>
        </w:rPr>
        <w:t>a</w:t>
      </w:r>
      <w:r w:rsidR="002C4B15">
        <w:rPr>
          <w:rFonts w:ascii="Times New Roman" w:hAnsi="Times New Roman" w:cs="Times New Roman"/>
          <w:sz w:val="24"/>
          <w:szCs w:val="24"/>
        </w:rPr>
        <w:t xml:space="preserve"> </w:t>
      </w:r>
      <w:r w:rsidR="00783F81">
        <w:rPr>
          <w:rFonts w:ascii="Times New Roman" w:hAnsi="Times New Roman" w:cs="Times New Roman"/>
          <w:sz w:val="24"/>
          <w:szCs w:val="24"/>
        </w:rPr>
        <w:t>prostředk</w:t>
      </w:r>
      <w:r w:rsidR="002C4B15">
        <w:rPr>
          <w:rFonts w:ascii="Times New Roman" w:hAnsi="Times New Roman" w:cs="Times New Roman"/>
          <w:sz w:val="24"/>
          <w:szCs w:val="24"/>
        </w:rPr>
        <w:t>ům</w:t>
      </w:r>
      <w:r w:rsidR="00783F81">
        <w:rPr>
          <w:rFonts w:ascii="Times New Roman" w:hAnsi="Times New Roman" w:cs="Times New Roman"/>
          <w:sz w:val="24"/>
          <w:szCs w:val="24"/>
        </w:rPr>
        <w:t xml:space="preserve"> improvizované ochrany</w:t>
      </w:r>
      <w:r w:rsidRPr="00BF161E">
        <w:rPr>
          <w:rFonts w:ascii="Times New Roman" w:hAnsi="Times New Roman" w:cs="Times New Roman"/>
          <w:sz w:val="24"/>
          <w:szCs w:val="24"/>
        </w:rPr>
        <w:t>.</w:t>
      </w:r>
      <w:r w:rsidR="002C4B15">
        <w:rPr>
          <w:rFonts w:ascii="Times New Roman" w:hAnsi="Times New Roman" w:cs="Times New Roman"/>
          <w:sz w:val="24"/>
          <w:szCs w:val="24"/>
        </w:rPr>
        <w:t xml:space="preserve"> V databázi je dále umístěna řada vhodných obrázků</w:t>
      </w:r>
      <w:r w:rsidR="00122183">
        <w:rPr>
          <w:rFonts w:ascii="Times New Roman" w:hAnsi="Times New Roman" w:cs="Times New Roman"/>
          <w:sz w:val="24"/>
          <w:szCs w:val="24"/>
        </w:rPr>
        <w:t xml:space="preserve"> a také projektové vyučování k této problematice.</w:t>
      </w:r>
      <w:r w:rsidRPr="00BF16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68539" w14:textId="77777777" w:rsidR="00BF161E" w:rsidRDefault="00BF161E" w:rsidP="00F94C3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C71BBFE" w14:textId="77777777" w:rsidR="00122183" w:rsidRDefault="00122183" w:rsidP="00F94C3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245C26A" w14:textId="77777777" w:rsidR="00BF161E" w:rsidRPr="0071636D" w:rsidRDefault="0071636D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71636D">
        <w:rPr>
          <w:rFonts w:ascii="Times New Roman" w:hAnsi="Times New Roman" w:cs="Times New Roman"/>
          <w:sz w:val="24"/>
          <w:szCs w:val="24"/>
        </w:rPr>
        <w:t xml:space="preserve">Volně ke stažení je také krátký videoklip z cyklu Štěstí přeje připraveným s názvem </w:t>
      </w:r>
      <w:r w:rsidR="00122183">
        <w:rPr>
          <w:rFonts w:ascii="Times New Roman" w:hAnsi="Times New Roman" w:cs="Times New Roman"/>
          <w:sz w:val="24"/>
          <w:szCs w:val="24"/>
        </w:rPr>
        <w:t>Improvizovaná ochrana</w:t>
      </w:r>
      <w:r w:rsidRPr="007163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A42D2" w:rsidRPr="0071636D">
        <w:rPr>
          <w:rFonts w:ascii="Times New Roman" w:hAnsi="Times New Roman" w:cs="Times New Roman"/>
          <w:sz w:val="24"/>
          <w:szCs w:val="24"/>
        </w:rPr>
        <w:t>http://www.tvhasici.cz/</w:t>
      </w:r>
      <w:proofErr w:type="spellStart"/>
      <w:r w:rsidR="00EA42D2" w:rsidRPr="0071636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testi-preje-pripravenym.php?id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r w:rsidR="001221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9400664" w14:textId="77777777" w:rsidR="004405DC" w:rsidRPr="004405DC" w:rsidRDefault="004405DC" w:rsidP="004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</w:p>
    <w:p w14:paraId="384218C7" w14:textId="77777777"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14:paraId="5ABD4ABB" w14:textId="77777777" w:rsidR="00040F4B" w:rsidRPr="00251DB4" w:rsidRDefault="000B3DDA" w:rsidP="00040F4B">
      <w:pPr>
        <w:pStyle w:val="Default"/>
        <w:spacing w:before="20"/>
        <w:jc w:val="both"/>
        <w:rPr>
          <w:bCs/>
          <w:color w:val="auto"/>
        </w:rPr>
      </w:pPr>
      <w:r w:rsidRPr="00040F4B">
        <w:rPr>
          <w:b/>
          <w:color w:val="auto"/>
        </w:rPr>
        <w:t>Člověk a zdraví</w:t>
      </w:r>
      <w:r w:rsidR="008D0D15" w:rsidRPr="00040F4B">
        <w:rPr>
          <w:b/>
          <w:color w:val="auto"/>
        </w:rPr>
        <w:t>:</w:t>
      </w:r>
      <w:r w:rsidRPr="00040F4B">
        <w:rPr>
          <w:b/>
          <w:color w:val="auto"/>
        </w:rPr>
        <w:t xml:space="preserve"> </w:t>
      </w:r>
      <w:r w:rsidR="00040F4B">
        <w:rPr>
          <w:b/>
        </w:rPr>
        <w:t xml:space="preserve">2. období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 xml:space="preserve"> </w:t>
      </w:r>
      <w:r w:rsidR="00040F4B" w:rsidRPr="00040F4B">
        <w:rPr>
          <w:bCs/>
          <w:iCs/>
        </w:rPr>
        <w:t xml:space="preserve">uplatňuje účelné způsoby chování v situacích ohrožujících zdraví a v modelových situacích simulujících mimořádné události </w:t>
      </w:r>
      <w:r w:rsidR="00040F4B">
        <w:rPr>
          <w:bCs/>
          <w:iCs/>
        </w:rPr>
        <w:t xml:space="preserve">+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>p + učivo</w:t>
      </w:r>
      <w:r w:rsidR="00040F4B" w:rsidRPr="00040F4B">
        <w:rPr>
          <w:b/>
          <w:bCs/>
        </w:rPr>
        <w:t xml:space="preserve"> </w:t>
      </w:r>
      <w:r w:rsidR="00040F4B" w:rsidRPr="00040F4B">
        <w:rPr>
          <w:bCs/>
        </w:rPr>
        <w:t>(</w:t>
      </w:r>
      <w:r w:rsidR="00040F4B" w:rsidRPr="00040F4B">
        <w:rPr>
          <w:bCs/>
          <w:color w:val="auto"/>
        </w:rPr>
        <w:t>mimořádné události a rizika ohrožení s nimi spojená</w:t>
      </w:r>
      <w:r w:rsidR="00040F4B">
        <w:rPr>
          <w:bCs/>
          <w:color w:val="auto"/>
        </w:rPr>
        <w:t xml:space="preserve"> – postup v případě ohrožení, </w:t>
      </w:r>
      <w:r w:rsidR="00040F4B" w:rsidRPr="00251DB4">
        <w:rPr>
          <w:bCs/>
          <w:color w:val="auto"/>
        </w:rPr>
        <w:t xml:space="preserve">varovný signál, evakuace, zkouška sirén; požáry </w:t>
      </w:r>
      <w:r w:rsidR="00040F4B">
        <w:rPr>
          <w:bCs/>
          <w:color w:val="auto"/>
        </w:rPr>
        <w:t xml:space="preserve">- </w:t>
      </w:r>
      <w:r w:rsidR="00040F4B" w:rsidRPr="00251DB4">
        <w:rPr>
          <w:bCs/>
          <w:color w:val="auto"/>
        </w:rPr>
        <w:t>příčiny a prevence vzniku požárů</w:t>
      </w:r>
      <w:r w:rsidR="00040F4B">
        <w:rPr>
          <w:bCs/>
          <w:color w:val="auto"/>
        </w:rPr>
        <w:t>, ochrana a evakuace při požáru</w:t>
      </w:r>
      <w:r w:rsidR="00040F4B" w:rsidRPr="00251DB4">
        <w:rPr>
          <w:bCs/>
          <w:color w:val="auto"/>
        </w:rPr>
        <w:t>; integrovaný záchranný systém</w:t>
      </w:r>
      <w:r w:rsidR="00040F4B">
        <w:rPr>
          <w:bCs/>
          <w:color w:val="auto"/>
        </w:rPr>
        <w:t>).</w:t>
      </w:r>
      <w:r w:rsidR="00040F4B" w:rsidRPr="00251DB4">
        <w:rPr>
          <w:bCs/>
          <w:color w:val="auto"/>
        </w:rPr>
        <w:t xml:space="preserve"> </w:t>
      </w:r>
    </w:p>
    <w:p w14:paraId="2AE8C9DE" w14:textId="77777777" w:rsidR="00EF719C" w:rsidRPr="006D6A2E" w:rsidRDefault="007E53B5" w:rsidP="00EF719C">
      <w:pPr>
        <w:pStyle w:val="Default"/>
        <w:jc w:val="both"/>
        <w:rPr>
          <w:color w:val="auto"/>
        </w:rPr>
      </w:pPr>
      <w:r w:rsidRPr="00EF719C">
        <w:rPr>
          <w:b/>
          <w:bCs/>
          <w:iCs/>
          <w:color w:val="auto"/>
        </w:rPr>
        <w:t xml:space="preserve">Člověk a příroda – Chemie - </w:t>
      </w:r>
      <w:r w:rsidR="00EF719C" w:rsidRPr="00EF719C">
        <w:rPr>
          <w:bCs/>
          <w:iCs/>
          <w:color w:val="auto"/>
        </w:rPr>
        <w:t xml:space="preserve">Pozorování, pokus a bezpečnost práce </w:t>
      </w:r>
      <w:r w:rsidR="00EF719C">
        <w:rPr>
          <w:bCs/>
          <w:iCs/>
          <w:color w:val="auto"/>
        </w:rPr>
        <w:t xml:space="preserve">CH-9-1-03 </w:t>
      </w:r>
      <w:r w:rsidR="00EF719C" w:rsidRPr="007F4DC8">
        <w:rPr>
          <w:bCs/>
          <w:iCs/>
          <w:color w:val="auto"/>
        </w:rPr>
        <w:t>objasní nejefektivnější jednání v modelových příkladech havárie s únikem nebezpečných látek</w:t>
      </w:r>
      <w:r w:rsidR="00EF719C">
        <w:rPr>
          <w:bCs/>
          <w:iCs/>
          <w:color w:val="auto"/>
        </w:rPr>
        <w:t xml:space="preserve"> + učivo </w:t>
      </w:r>
      <w:r w:rsidR="00EF719C" w:rsidRPr="00EF719C">
        <w:rPr>
          <w:bCs/>
          <w:color w:val="auto"/>
        </w:rPr>
        <w:t>mimořádné události</w:t>
      </w:r>
      <w:r w:rsidR="00EF719C" w:rsidRPr="00542FF2">
        <w:rPr>
          <w:bCs/>
          <w:color w:val="auto"/>
        </w:rPr>
        <w:t xml:space="preserve"> </w:t>
      </w:r>
      <w:r w:rsidR="00EF719C" w:rsidRPr="00542FF2">
        <w:rPr>
          <w:color w:val="auto"/>
        </w:rPr>
        <w:t>– havárie chemických provozů, úniky nebezpečných látek</w:t>
      </w:r>
      <w:r w:rsidR="00EF719C">
        <w:rPr>
          <w:color w:val="auto"/>
        </w:rPr>
        <w:t xml:space="preserve">. </w:t>
      </w:r>
    </w:p>
    <w:p w14:paraId="3F950CA2" w14:textId="77777777" w:rsidR="006C3DC3" w:rsidRPr="00040F4B" w:rsidRDefault="006C3DC3" w:rsidP="006C3DC3">
      <w:pPr>
        <w:pStyle w:val="Default"/>
        <w:jc w:val="both"/>
        <w:rPr>
          <w:bCs/>
          <w:iCs/>
          <w:color w:val="auto"/>
        </w:rPr>
      </w:pPr>
    </w:p>
    <w:p w14:paraId="54128B87" w14:textId="77777777"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 xml:space="preserve">Důležité pro </w:t>
      </w:r>
      <w:r w:rsidR="00040F4B">
        <w:rPr>
          <w:b/>
        </w:rPr>
        <w:t>2</w:t>
      </w:r>
      <w:r w:rsidRPr="003F2BF6">
        <w:rPr>
          <w:b/>
        </w:rPr>
        <w:t xml:space="preserve">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14:paraId="667F8A5D" w14:textId="72C21E18" w:rsidR="00E914AC" w:rsidRPr="00074EA2" w:rsidRDefault="00BD31E0" w:rsidP="000E4E74">
      <w:pPr>
        <w:pStyle w:val="Normlnweb"/>
        <w:numPr>
          <w:ilvl w:val="0"/>
          <w:numId w:val="6"/>
        </w:numPr>
        <w:jc w:val="both"/>
      </w:pPr>
      <w:r w:rsidRPr="00074EA2">
        <w:t>Žák</w:t>
      </w:r>
      <w:r w:rsidR="003E1094" w:rsidRPr="00074EA2">
        <w:t xml:space="preserve"> </w:t>
      </w:r>
      <w:r w:rsidR="00040F4B" w:rsidRPr="00074EA2">
        <w:t>ví</w:t>
      </w:r>
      <w:r w:rsidR="00487259">
        <w:t xml:space="preserve">, jak zní </w:t>
      </w:r>
      <w:r w:rsidR="00EF719C" w:rsidRPr="00074EA2">
        <w:t>varovn</w:t>
      </w:r>
      <w:r w:rsidR="00487259">
        <w:t>ý</w:t>
      </w:r>
      <w:r w:rsidR="00EF719C" w:rsidRPr="00074EA2">
        <w:t xml:space="preserve"> signál Všeobecná výstraha</w:t>
      </w:r>
      <w:r w:rsidR="006D4BE6" w:rsidRPr="00074EA2">
        <w:t>;</w:t>
      </w:r>
    </w:p>
    <w:p w14:paraId="45EC0733" w14:textId="4DFCA7E6" w:rsidR="001A7E50" w:rsidRPr="00074EA2" w:rsidRDefault="001A7E50" w:rsidP="000E4E74">
      <w:pPr>
        <w:pStyle w:val="Normlnweb"/>
        <w:numPr>
          <w:ilvl w:val="0"/>
          <w:numId w:val="6"/>
        </w:numPr>
        <w:jc w:val="both"/>
      </w:pPr>
      <w:r w:rsidRPr="00074EA2">
        <w:t xml:space="preserve">Žák </w:t>
      </w:r>
      <w:r w:rsidR="00040F4B" w:rsidRPr="00074EA2">
        <w:t xml:space="preserve">ví, </w:t>
      </w:r>
      <w:r w:rsidR="00074EA2" w:rsidRPr="00074EA2">
        <w:t>co znamená improvizované ukrytí</w:t>
      </w:r>
      <w:r w:rsidRPr="00074EA2">
        <w:t>;</w:t>
      </w:r>
    </w:p>
    <w:p w14:paraId="0ADCFB35" w14:textId="23E61A17" w:rsidR="009856B4" w:rsidRPr="00074EA2" w:rsidRDefault="00E914AC" w:rsidP="000E4E74">
      <w:pPr>
        <w:pStyle w:val="Normlnweb"/>
        <w:numPr>
          <w:ilvl w:val="0"/>
          <w:numId w:val="6"/>
        </w:numPr>
        <w:jc w:val="both"/>
      </w:pPr>
      <w:r w:rsidRPr="00074EA2">
        <w:t xml:space="preserve">Žák </w:t>
      </w:r>
      <w:r w:rsidR="00074EA2" w:rsidRPr="00074EA2">
        <w:t>zná základní pr</w:t>
      </w:r>
      <w:r w:rsidR="00487259">
        <w:t>incipy</w:t>
      </w:r>
      <w:r w:rsidR="00074EA2" w:rsidRPr="00074EA2">
        <w:t xml:space="preserve"> improvizované ochrany</w:t>
      </w:r>
      <w:r w:rsidR="009856B4" w:rsidRPr="00074EA2">
        <w:t>;</w:t>
      </w:r>
    </w:p>
    <w:p w14:paraId="5A9DE543" w14:textId="0177F814" w:rsidR="00CA42A9" w:rsidRPr="00074EA2" w:rsidRDefault="009856B4" w:rsidP="000E4E74">
      <w:pPr>
        <w:pStyle w:val="Normlnweb"/>
        <w:numPr>
          <w:ilvl w:val="0"/>
          <w:numId w:val="6"/>
        </w:numPr>
        <w:jc w:val="both"/>
      </w:pPr>
      <w:r w:rsidRPr="00074EA2">
        <w:t xml:space="preserve">Žák </w:t>
      </w:r>
      <w:r w:rsidR="00074EA2" w:rsidRPr="00074EA2">
        <w:t>chápe, že při havárii s nebezpečnými chemickými látkami mohou být ohroženy životy či zdraví osob, zvířat, životní prostředí a majetek</w:t>
      </w:r>
      <w:r w:rsidR="00487259">
        <w:t>, a proto se v jejich blízkosti nikdy nezdržuje.</w:t>
      </w:r>
      <w:r w:rsidR="001958C8" w:rsidRPr="00074EA2">
        <w:t xml:space="preserve"> </w:t>
      </w:r>
    </w:p>
    <w:p w14:paraId="76712057" w14:textId="77777777"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14:paraId="6CF2A41C" w14:textId="652F4C41"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 xml:space="preserve">Za </w:t>
      </w:r>
      <w:r w:rsidR="00CC1E87">
        <w:rPr>
          <w:b/>
        </w:rPr>
        <w:t>v</w:t>
      </w:r>
      <w:r>
        <w:rPr>
          <w:b/>
        </w:rPr>
        <w:t xml:space="preserve">aši zpětnou vazbu budeme velmi rádi, prosím neváhejte se na nás obrátit, odpovíme na </w:t>
      </w:r>
      <w:r w:rsidR="00CC1E87">
        <w:rPr>
          <w:b/>
        </w:rPr>
        <w:t>v</w:t>
      </w:r>
      <w:r>
        <w:rPr>
          <w:b/>
        </w:rPr>
        <w:t>aše případné dotazy či připomínky.</w:t>
      </w:r>
      <w:r w:rsidR="00D812D0" w:rsidRPr="00E1684E">
        <w:rPr>
          <w:b/>
        </w:rPr>
        <w:t xml:space="preserve">  </w:t>
      </w:r>
    </w:p>
    <w:p w14:paraId="338EC5C7" w14:textId="77777777"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14:paraId="074623A9" w14:textId="77777777"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14:paraId="28D2BEFF" w14:textId="77777777"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8" w:history="1">
        <w:r>
          <w:rPr>
            <w:rStyle w:val="Hypertextovodkaz"/>
          </w:rPr>
          <w:t>martina.talichova@grh.izscr.cz</w:t>
        </w:r>
      </w:hyperlink>
    </w:p>
    <w:p w14:paraId="37F603BF" w14:textId="77777777"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B48AC"/>
    <w:multiLevelType w:val="hybridMultilevel"/>
    <w:tmpl w:val="3F6C77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83C87"/>
    <w:multiLevelType w:val="hybridMultilevel"/>
    <w:tmpl w:val="B4FA8954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476BF"/>
    <w:multiLevelType w:val="multilevel"/>
    <w:tmpl w:val="C146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3C7760"/>
    <w:multiLevelType w:val="hybridMultilevel"/>
    <w:tmpl w:val="7D48A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1"/>
  </w:num>
  <w:num w:numId="4">
    <w:abstractNumId w:val="10"/>
  </w:num>
  <w:num w:numId="5">
    <w:abstractNumId w:val="14"/>
  </w:num>
  <w:num w:numId="6">
    <w:abstractNumId w:val="21"/>
  </w:num>
  <w:num w:numId="7">
    <w:abstractNumId w:val="31"/>
  </w:num>
  <w:num w:numId="8">
    <w:abstractNumId w:val="24"/>
  </w:num>
  <w:num w:numId="9">
    <w:abstractNumId w:val="27"/>
  </w:num>
  <w:num w:numId="10">
    <w:abstractNumId w:val="23"/>
  </w:num>
  <w:num w:numId="11">
    <w:abstractNumId w:val="28"/>
  </w:num>
  <w:num w:numId="12">
    <w:abstractNumId w:val="26"/>
  </w:num>
  <w:num w:numId="13">
    <w:abstractNumId w:val="4"/>
  </w:num>
  <w:num w:numId="14">
    <w:abstractNumId w:val="2"/>
  </w:num>
  <w:num w:numId="15">
    <w:abstractNumId w:val="12"/>
  </w:num>
  <w:num w:numId="16">
    <w:abstractNumId w:val="20"/>
  </w:num>
  <w:num w:numId="17">
    <w:abstractNumId w:val="6"/>
  </w:num>
  <w:num w:numId="18">
    <w:abstractNumId w:val="19"/>
  </w:num>
  <w:num w:numId="19">
    <w:abstractNumId w:val="11"/>
  </w:num>
  <w:num w:numId="20">
    <w:abstractNumId w:val="3"/>
  </w:num>
  <w:num w:numId="21">
    <w:abstractNumId w:val="25"/>
  </w:num>
  <w:num w:numId="22">
    <w:abstractNumId w:val="22"/>
  </w:num>
  <w:num w:numId="23">
    <w:abstractNumId w:val="13"/>
  </w:num>
  <w:num w:numId="24">
    <w:abstractNumId w:val="9"/>
  </w:num>
  <w:num w:numId="25">
    <w:abstractNumId w:val="16"/>
  </w:num>
  <w:num w:numId="26">
    <w:abstractNumId w:val="0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8"/>
  </w:num>
  <w:num w:numId="30">
    <w:abstractNumId w:val="7"/>
  </w:num>
  <w:num w:numId="31">
    <w:abstractNumId w:val="17"/>
  </w:num>
  <w:num w:numId="32">
    <w:abstractNumId w:val="8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37120"/>
    <w:rsid w:val="00040F4B"/>
    <w:rsid w:val="00050F59"/>
    <w:rsid w:val="00054CA1"/>
    <w:rsid w:val="0006380B"/>
    <w:rsid w:val="000709A5"/>
    <w:rsid w:val="00074EA2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0782C"/>
    <w:rsid w:val="00110AE1"/>
    <w:rsid w:val="00110D7E"/>
    <w:rsid w:val="00111800"/>
    <w:rsid w:val="001161C8"/>
    <w:rsid w:val="0011691E"/>
    <w:rsid w:val="00116E01"/>
    <w:rsid w:val="00122183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2FDF"/>
    <w:rsid w:val="002B714C"/>
    <w:rsid w:val="002C057E"/>
    <w:rsid w:val="002C4B15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2F7BA9"/>
    <w:rsid w:val="00300597"/>
    <w:rsid w:val="00300D88"/>
    <w:rsid w:val="00300D9E"/>
    <w:rsid w:val="00305958"/>
    <w:rsid w:val="00312B69"/>
    <w:rsid w:val="003145F0"/>
    <w:rsid w:val="00320762"/>
    <w:rsid w:val="00321CE0"/>
    <w:rsid w:val="00324101"/>
    <w:rsid w:val="00325834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A6E80"/>
    <w:rsid w:val="003B2BE6"/>
    <w:rsid w:val="003B44DE"/>
    <w:rsid w:val="003E1094"/>
    <w:rsid w:val="003E15E4"/>
    <w:rsid w:val="003E4A7F"/>
    <w:rsid w:val="003E61AB"/>
    <w:rsid w:val="003F2BF6"/>
    <w:rsid w:val="003F4FBE"/>
    <w:rsid w:val="003F5715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87259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14E8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58E4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E61FE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1636D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6C26"/>
    <w:rsid w:val="0076729D"/>
    <w:rsid w:val="0077164A"/>
    <w:rsid w:val="0077525D"/>
    <w:rsid w:val="00783187"/>
    <w:rsid w:val="00783F81"/>
    <w:rsid w:val="0079502F"/>
    <w:rsid w:val="0079583F"/>
    <w:rsid w:val="007A23CE"/>
    <w:rsid w:val="007B33D8"/>
    <w:rsid w:val="007B372F"/>
    <w:rsid w:val="007C04FD"/>
    <w:rsid w:val="007D0E07"/>
    <w:rsid w:val="007D2BFD"/>
    <w:rsid w:val="007D31F7"/>
    <w:rsid w:val="007E2638"/>
    <w:rsid w:val="007E53B5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15B27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37B8D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856B4"/>
    <w:rsid w:val="00986DDB"/>
    <w:rsid w:val="00991A93"/>
    <w:rsid w:val="00992380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6918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9713B"/>
    <w:rsid w:val="00AA2100"/>
    <w:rsid w:val="00AA3F8C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E7AAD"/>
    <w:rsid w:val="00AF234D"/>
    <w:rsid w:val="00AF5979"/>
    <w:rsid w:val="00B02057"/>
    <w:rsid w:val="00B034D4"/>
    <w:rsid w:val="00B03750"/>
    <w:rsid w:val="00B05ED6"/>
    <w:rsid w:val="00B155E6"/>
    <w:rsid w:val="00B21923"/>
    <w:rsid w:val="00B23B89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96622"/>
    <w:rsid w:val="00BA0C68"/>
    <w:rsid w:val="00BB1793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161E"/>
    <w:rsid w:val="00BF5670"/>
    <w:rsid w:val="00BF5BA9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5D98"/>
    <w:rsid w:val="00C376BB"/>
    <w:rsid w:val="00C418FE"/>
    <w:rsid w:val="00C50B8C"/>
    <w:rsid w:val="00C609B2"/>
    <w:rsid w:val="00C65E87"/>
    <w:rsid w:val="00C86E46"/>
    <w:rsid w:val="00C87020"/>
    <w:rsid w:val="00C91211"/>
    <w:rsid w:val="00C93C75"/>
    <w:rsid w:val="00C94DA4"/>
    <w:rsid w:val="00CA1C21"/>
    <w:rsid w:val="00CA2532"/>
    <w:rsid w:val="00CA2574"/>
    <w:rsid w:val="00CA4152"/>
    <w:rsid w:val="00CA42A9"/>
    <w:rsid w:val="00CA51AD"/>
    <w:rsid w:val="00CB6572"/>
    <w:rsid w:val="00CC1E87"/>
    <w:rsid w:val="00CD104E"/>
    <w:rsid w:val="00CD1EBD"/>
    <w:rsid w:val="00CD3BE6"/>
    <w:rsid w:val="00CE3130"/>
    <w:rsid w:val="00CE57F8"/>
    <w:rsid w:val="00CF2C3E"/>
    <w:rsid w:val="00CF71C9"/>
    <w:rsid w:val="00CF7F10"/>
    <w:rsid w:val="00D007F2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E4E"/>
    <w:rsid w:val="00D77F84"/>
    <w:rsid w:val="00D80BF4"/>
    <w:rsid w:val="00D812D0"/>
    <w:rsid w:val="00D91AC6"/>
    <w:rsid w:val="00D94EFF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446D"/>
    <w:rsid w:val="00DE4520"/>
    <w:rsid w:val="00DE73B0"/>
    <w:rsid w:val="00DF3EC4"/>
    <w:rsid w:val="00DF71AA"/>
    <w:rsid w:val="00DF7D04"/>
    <w:rsid w:val="00E00491"/>
    <w:rsid w:val="00E12DA5"/>
    <w:rsid w:val="00E1684E"/>
    <w:rsid w:val="00E2666C"/>
    <w:rsid w:val="00E30906"/>
    <w:rsid w:val="00E320D3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79D8"/>
    <w:rsid w:val="00E914AC"/>
    <w:rsid w:val="00E96312"/>
    <w:rsid w:val="00EA2BDC"/>
    <w:rsid w:val="00EA3181"/>
    <w:rsid w:val="00EA42D2"/>
    <w:rsid w:val="00EA526A"/>
    <w:rsid w:val="00EA76AF"/>
    <w:rsid w:val="00EB498F"/>
    <w:rsid w:val="00EB73A6"/>
    <w:rsid w:val="00EC28CE"/>
    <w:rsid w:val="00EC7DCF"/>
    <w:rsid w:val="00ED60DD"/>
    <w:rsid w:val="00EE3F75"/>
    <w:rsid w:val="00EF325E"/>
    <w:rsid w:val="00EF6EFC"/>
    <w:rsid w:val="00EF719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44A1"/>
    <w:rsid w:val="00FC5459"/>
    <w:rsid w:val="00FC64D6"/>
    <w:rsid w:val="00FD70A0"/>
    <w:rsid w:val="00FE1BC1"/>
    <w:rsid w:val="00FE3769"/>
    <w:rsid w:val="00FE4C5B"/>
    <w:rsid w:val="00FF3206"/>
    <w:rsid w:val="00FF37AD"/>
    <w:rsid w:val="00FF3BEF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1274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B9662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BB1793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B9662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320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320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320D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320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320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8DC9F-7965-489C-A822-F753E96B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924</Words>
  <Characters>5574</Characters>
  <Application>Microsoft Office Word</Application>
  <DocSecurity>0</DocSecurity>
  <Lines>96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5</cp:revision>
  <cp:lastPrinted>2017-11-27T10:29:00Z</cp:lastPrinted>
  <dcterms:created xsi:type="dcterms:W3CDTF">2017-10-30T10:01:00Z</dcterms:created>
  <dcterms:modified xsi:type="dcterms:W3CDTF">2017-12-04T09:01:00Z</dcterms:modified>
</cp:coreProperties>
</file>