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A24" w:rsidRPr="00630A2F" w:rsidRDefault="00177D88" w:rsidP="007E1A24">
      <w:pPr>
        <w:jc w:val="right"/>
        <w:rPr>
          <w:rFonts w:cs="Times New Roman"/>
          <w:lang w:val="en-GB"/>
        </w:rPr>
      </w:pPr>
      <w:r w:rsidRPr="00630A2F">
        <w:rPr>
          <w:rFonts w:cs="Times New Roman"/>
          <w:lang w:val="en-GB"/>
        </w:rPr>
        <w:t>Annex No</w:t>
      </w:r>
      <w:r w:rsidR="007E1A24" w:rsidRPr="00630A2F">
        <w:rPr>
          <w:rFonts w:cs="Times New Roman"/>
          <w:lang w:val="en-GB"/>
        </w:rPr>
        <w:t xml:space="preserve"> 1</w:t>
      </w:r>
    </w:p>
    <w:p w:rsidR="00992707" w:rsidRPr="00630A2F" w:rsidRDefault="00C967A1" w:rsidP="007E1A24">
      <w:pPr>
        <w:jc w:val="right"/>
        <w:rPr>
          <w:rFonts w:cs="Times New Roman"/>
          <w:lang w:val="en-GB"/>
        </w:rPr>
      </w:pPr>
      <w:r w:rsidRPr="00630A2F">
        <w:rPr>
          <w:rFonts w:cs="Times New Roman"/>
          <w:lang w:val="en-GB"/>
        </w:rPr>
        <w:t>Sheets’ number</w:t>
      </w:r>
      <w:r w:rsidR="00992707" w:rsidRPr="00630A2F">
        <w:rPr>
          <w:rFonts w:cs="Times New Roman"/>
          <w:lang w:val="en-GB"/>
        </w:rPr>
        <w:t>: 7</w:t>
      </w:r>
    </w:p>
    <w:p w:rsidR="007E1A24" w:rsidRPr="00630A2F" w:rsidRDefault="00955356" w:rsidP="007E1A24">
      <w:pPr>
        <w:pStyle w:val="Nadpis1"/>
        <w:jc w:val="center"/>
        <w:rPr>
          <w:rFonts w:ascii="Times New Roman" w:hAnsi="Times New Roman" w:cs="Times New Roman"/>
          <w:lang w:val="en-GB"/>
        </w:rPr>
      </w:pPr>
      <w:r>
        <w:rPr>
          <w:rFonts w:ascii="Times New Roman" w:hAnsi="Times New Roman" w:cs="Times New Roman"/>
          <w:lang w:val="en-GB"/>
        </w:rPr>
        <w:t xml:space="preserve">THE </w:t>
      </w:r>
      <w:r w:rsidR="00177D88" w:rsidRPr="00630A2F">
        <w:rPr>
          <w:rFonts w:ascii="Times New Roman" w:hAnsi="Times New Roman" w:cs="Times New Roman"/>
          <w:lang w:val="en-GB"/>
        </w:rPr>
        <w:t>RISK ANALYSIS PrOcessing</w:t>
      </w:r>
    </w:p>
    <w:p w:rsidR="007E1A24" w:rsidRPr="00630A2F" w:rsidRDefault="00955356" w:rsidP="00177D88">
      <w:pPr>
        <w:jc w:val="center"/>
        <w:rPr>
          <w:lang w:val="en-GB"/>
        </w:rPr>
      </w:pPr>
      <w:r>
        <w:rPr>
          <w:lang w:val="en-GB"/>
        </w:rPr>
        <w:t>T</w:t>
      </w:r>
      <w:r w:rsidR="00C967A1" w:rsidRPr="00630A2F">
        <w:rPr>
          <w:lang w:val="en-GB"/>
        </w:rPr>
        <w:t>o deter</w:t>
      </w:r>
      <w:r w:rsidR="0091763B" w:rsidRPr="00630A2F">
        <w:rPr>
          <w:lang w:val="en-GB"/>
        </w:rPr>
        <w:t>mine the risk level</w:t>
      </w:r>
      <w:r w:rsidRPr="00955356">
        <w:rPr>
          <w:lang w:val="en-GB"/>
        </w:rPr>
        <w:t xml:space="preserve"> </w:t>
      </w:r>
      <w:r>
        <w:rPr>
          <w:lang w:val="en-GB"/>
        </w:rPr>
        <w:t>t</w:t>
      </w:r>
      <w:r w:rsidRPr="00630A2F">
        <w:rPr>
          <w:lang w:val="en-GB"/>
        </w:rPr>
        <w:t>he following relationship is used</w:t>
      </w:r>
    </w:p>
    <w:p w:rsidR="007E1A24" w:rsidRPr="00630A2F" w:rsidRDefault="007E1A24" w:rsidP="007E1A24">
      <w:pPr>
        <w:ind w:firstLine="0"/>
        <w:rPr>
          <w:rFonts w:ascii="Times" w:hAnsi="Times" w:cs="Times"/>
          <w:szCs w:val="24"/>
          <w:lang w:val="en-GB"/>
        </w:rPr>
      </w:pPr>
      <m:oMathPara>
        <m:oMathParaPr>
          <m:jc m:val="center"/>
        </m:oMathParaPr>
        <m:oMath>
          <m:r>
            <m:rPr>
              <m:sty m:val="b"/>
            </m:rPr>
            <w:rPr>
              <w:rFonts w:ascii="Cambria Math" w:hAnsi="Cambria Math" w:cs="Times"/>
              <w:szCs w:val="28"/>
              <w:lang w:val="en-GB"/>
            </w:rPr>
            <m:t>R</m:t>
          </m:r>
          <m:r>
            <m:rPr>
              <m:sty m:val="b"/>
            </m:rPr>
            <w:rPr>
              <w:rFonts w:ascii="Cambria Math" w:hAnsi="Times" w:cs="Times"/>
              <w:szCs w:val="28"/>
              <w:lang w:val="en-GB"/>
            </w:rPr>
            <m:t>=F</m:t>
          </m:r>
          <m:r>
            <m:rPr>
              <m:sty m:val="b"/>
            </m:rPr>
            <w:rPr>
              <w:rFonts w:ascii="Cambria Math" w:hAnsi="Cambria Math" w:cs="Times"/>
              <w:szCs w:val="28"/>
              <w:lang w:val="en-GB"/>
            </w:rPr>
            <m:t>×</m:t>
          </m:r>
          <m:r>
            <m:rPr>
              <m:sty m:val="b"/>
            </m:rPr>
            <w:rPr>
              <w:rFonts w:ascii="Cambria Math" w:hAnsi="Times" w:cs="Times"/>
              <w:szCs w:val="28"/>
              <w:lang w:val="en-GB"/>
            </w:rPr>
            <m:t>C</m:t>
          </m:r>
        </m:oMath>
      </m:oMathPara>
    </w:p>
    <w:p w:rsidR="007E1A24" w:rsidRPr="00630A2F" w:rsidRDefault="00F720AE" w:rsidP="007E1A24">
      <w:pPr>
        <w:ind w:firstLine="0"/>
        <w:rPr>
          <w:b/>
          <w:lang w:val="en-GB"/>
        </w:rPr>
      </w:pPr>
      <w:r>
        <w:rPr>
          <w:b/>
          <w:lang w:val="en-GB"/>
        </w:rPr>
        <w:t>w</w:t>
      </w:r>
      <w:r w:rsidR="00177D88" w:rsidRPr="00630A2F">
        <w:rPr>
          <w:b/>
          <w:lang w:val="en-GB"/>
        </w:rPr>
        <w:t>here</w:t>
      </w:r>
    </w:p>
    <w:p w:rsidR="007E1A24" w:rsidRPr="00630A2F" w:rsidRDefault="007E1A24" w:rsidP="00C967A1">
      <w:pPr>
        <w:ind w:left="2124" w:hanging="2124"/>
        <w:rPr>
          <w:lang w:val="en-GB"/>
        </w:rPr>
      </w:pPr>
      <w:r w:rsidRPr="00630A2F">
        <w:rPr>
          <w:b/>
          <w:lang w:val="en-GB"/>
        </w:rPr>
        <w:t>F (F</w:t>
      </w:r>
      <w:r w:rsidR="00177D88" w:rsidRPr="00630A2F">
        <w:rPr>
          <w:lang w:val="en-GB"/>
        </w:rPr>
        <w:t>requency</w:t>
      </w:r>
      <w:r w:rsidRPr="00630A2F">
        <w:rPr>
          <w:lang w:val="en-GB"/>
        </w:rPr>
        <w:t>)</w:t>
      </w:r>
      <w:r w:rsidR="00C967A1" w:rsidRPr="00630A2F">
        <w:rPr>
          <w:lang w:val="en-GB"/>
        </w:rPr>
        <w:tab/>
        <w:t>is the coefficient of frequency of possible activation of a particular type of hazard</w:t>
      </w:r>
    </w:p>
    <w:p w:rsidR="007E1A24" w:rsidRPr="00630A2F" w:rsidRDefault="00955356" w:rsidP="007E1A24">
      <w:pPr>
        <w:ind w:left="2124" w:hanging="2124"/>
        <w:rPr>
          <w:lang w:val="en-GB"/>
        </w:rPr>
      </w:pPr>
      <w:r>
        <w:rPr>
          <w:b/>
          <w:lang w:val="en-GB"/>
        </w:rPr>
        <w:t>C</w:t>
      </w:r>
      <w:r w:rsidR="007E1A24" w:rsidRPr="00630A2F">
        <w:rPr>
          <w:b/>
          <w:lang w:val="en-GB"/>
        </w:rPr>
        <w:t xml:space="preserve"> (</w:t>
      </w:r>
      <w:r>
        <w:rPr>
          <w:b/>
          <w:lang w:val="en-GB"/>
        </w:rPr>
        <w:t>Consequences)</w:t>
      </w:r>
      <w:r w:rsidR="007E1A24" w:rsidRPr="00630A2F">
        <w:rPr>
          <w:lang w:val="en-GB"/>
        </w:rPr>
        <w:tab/>
      </w:r>
      <w:r w:rsidR="00C967A1" w:rsidRPr="00630A2F">
        <w:rPr>
          <w:lang w:val="en-GB"/>
        </w:rPr>
        <w:t>is a summary expression of adverse effects (impact) of an event or phenomenon capable to damage protected interests</w:t>
      </w:r>
      <w:r w:rsidR="00F720AE">
        <w:rPr>
          <w:lang w:val="en-GB"/>
        </w:rPr>
        <w:t>.</w:t>
      </w:r>
    </w:p>
    <w:p w:rsidR="007E1A24" w:rsidRPr="00630A2F" w:rsidRDefault="007E1A24" w:rsidP="007E1A24">
      <w:pPr>
        <w:ind w:firstLine="0"/>
        <w:rPr>
          <w:b/>
          <w:lang w:val="en-GB"/>
        </w:rPr>
      </w:pPr>
    </w:p>
    <w:p w:rsidR="007E1A24" w:rsidRPr="00630A2F" w:rsidRDefault="00206970" w:rsidP="007E1A24">
      <w:pPr>
        <w:ind w:firstLine="0"/>
        <w:rPr>
          <w:b/>
          <w:lang w:val="en-GB"/>
        </w:rPr>
      </w:pPr>
      <w:r w:rsidRPr="00630A2F">
        <w:rPr>
          <w:b/>
          <w:lang w:val="en-GB"/>
        </w:rPr>
        <w:t>Preliminary analysis</w:t>
      </w:r>
    </w:p>
    <w:p w:rsidR="007E1A24" w:rsidRPr="00630A2F" w:rsidRDefault="00206970" w:rsidP="007E1A24">
      <w:pPr>
        <w:rPr>
          <w:lang w:val="en-GB"/>
        </w:rPr>
      </w:pPr>
      <w:r w:rsidRPr="00630A2F">
        <w:rPr>
          <w:lang w:val="en-GB"/>
        </w:rPr>
        <w:t>As a part of the prelimin</w:t>
      </w:r>
      <w:r w:rsidR="00955356">
        <w:rPr>
          <w:lang w:val="en-GB"/>
        </w:rPr>
        <w:t>a</w:t>
      </w:r>
      <w:r w:rsidR="00F720AE">
        <w:rPr>
          <w:lang w:val="en-GB"/>
        </w:rPr>
        <w:t>ry analysis the types of danger</w:t>
      </w:r>
      <w:r w:rsidR="00955356">
        <w:rPr>
          <w:lang w:val="en-GB"/>
        </w:rPr>
        <w:t xml:space="preserve"> recorded in the</w:t>
      </w:r>
      <w:r w:rsidR="00252685" w:rsidRPr="00630A2F">
        <w:rPr>
          <w:lang w:val="en-GB"/>
        </w:rPr>
        <w:t xml:space="preserve"> registry</w:t>
      </w:r>
      <w:r w:rsidRPr="00630A2F">
        <w:rPr>
          <w:lang w:val="en-GB"/>
        </w:rPr>
        <w:t xml:space="preserve"> are evaluated</w:t>
      </w:r>
      <w:r w:rsidR="00252685" w:rsidRPr="00630A2F">
        <w:rPr>
          <w:lang w:val="en-GB"/>
        </w:rPr>
        <w:t xml:space="preserve"> using a simple risk matrix. The purpose of the preliminary analysis is the initial selection and facilitation of the orientation in the area under consideration.</w:t>
      </w:r>
    </w:p>
    <w:p w:rsidR="007E1A24" w:rsidRPr="00630A2F" w:rsidRDefault="00252685" w:rsidP="007E1A24">
      <w:pPr>
        <w:rPr>
          <w:lang w:val="en-GB"/>
        </w:rPr>
      </w:pPr>
      <w:r w:rsidRPr="00630A2F">
        <w:rPr>
          <w:lang w:val="en-GB"/>
        </w:rPr>
        <w:t xml:space="preserve">The basic settings listed in the following table are used for the criteria and </w:t>
      </w:r>
      <w:r w:rsidR="0048015E" w:rsidRPr="00630A2F">
        <w:rPr>
          <w:lang w:val="en-GB"/>
        </w:rPr>
        <w:t>probability of</w:t>
      </w:r>
      <w:r w:rsidRPr="00630A2F">
        <w:rPr>
          <w:lang w:val="en-GB"/>
        </w:rPr>
        <w:t xml:space="preserve"> c</w:t>
      </w:r>
      <w:bookmarkStart w:id="0" w:name="_GoBack"/>
      <w:bookmarkEnd w:id="0"/>
      <w:r w:rsidRPr="00630A2F">
        <w:rPr>
          <w:lang w:val="en-GB"/>
        </w:rPr>
        <w:t>onsequences</w:t>
      </w:r>
      <w:r w:rsidR="0048015E" w:rsidRPr="00630A2F">
        <w:rPr>
          <w:lang w:val="en-GB"/>
        </w:rPr>
        <w:t>.</w:t>
      </w:r>
    </w:p>
    <w:p w:rsidR="007E1A24" w:rsidRPr="00630A2F" w:rsidRDefault="007E1A24" w:rsidP="007E1A24">
      <w:pPr>
        <w:rPr>
          <w:lang w:val="en-GB"/>
        </w:rPr>
      </w:pPr>
    </w:p>
    <w:p w:rsidR="00252685" w:rsidRPr="00630A2F" w:rsidRDefault="00252685" w:rsidP="00252685">
      <w:pPr>
        <w:ind w:firstLine="0"/>
        <w:rPr>
          <w:i/>
          <w:lang w:val="en-GB"/>
        </w:rPr>
      </w:pPr>
      <w:r w:rsidRPr="00630A2F">
        <w:rPr>
          <w:b/>
          <w:lang w:val="en-GB"/>
        </w:rPr>
        <w:t>Table</w:t>
      </w:r>
      <w:r w:rsidR="007E1A24" w:rsidRPr="00630A2F">
        <w:rPr>
          <w:b/>
          <w:lang w:val="en-GB"/>
        </w:rPr>
        <w:t xml:space="preserve"> </w:t>
      </w:r>
      <w:r w:rsidR="00955356">
        <w:rPr>
          <w:i/>
          <w:lang w:val="en-GB"/>
        </w:rPr>
        <w:t>The c</w:t>
      </w:r>
      <w:r w:rsidR="0048015E" w:rsidRPr="00630A2F">
        <w:rPr>
          <w:i/>
          <w:lang w:val="en-GB"/>
        </w:rPr>
        <w:t>riteria of probability and consequences</w:t>
      </w:r>
      <w:r w:rsidRPr="00630A2F">
        <w:rPr>
          <w:i/>
          <w:lang w:val="en-GB"/>
        </w:rPr>
        <w:t xml:space="preserve"> </w:t>
      </w:r>
    </w:p>
    <w:p w:rsidR="007E1A24" w:rsidRPr="00630A2F" w:rsidRDefault="007E1A24" w:rsidP="007E1A24">
      <w:pPr>
        <w:ind w:firstLine="0"/>
        <w:rPr>
          <w:i/>
          <w:lang w:val="en-GB"/>
        </w:rPr>
      </w:pPr>
    </w:p>
    <w:tbl>
      <w:tblPr>
        <w:tblStyle w:val="Mkatabulky"/>
        <w:tblW w:w="0" w:type="auto"/>
        <w:tblInd w:w="357" w:type="dxa"/>
        <w:tblLook w:val="04A0" w:firstRow="1" w:lastRow="0" w:firstColumn="1" w:lastColumn="0" w:noHBand="0" w:noVBand="1"/>
      </w:tblPr>
      <w:tblGrid>
        <w:gridCol w:w="1708"/>
        <w:gridCol w:w="1225"/>
        <w:gridCol w:w="1601"/>
        <w:gridCol w:w="1072"/>
        <w:gridCol w:w="3325"/>
      </w:tblGrid>
      <w:tr w:rsidR="000922A2" w:rsidRPr="00630A2F" w:rsidTr="00044931">
        <w:trPr>
          <w:trHeight w:val="265"/>
        </w:trPr>
        <w:tc>
          <w:tcPr>
            <w:tcW w:w="0" w:type="auto"/>
            <w:vMerge w:val="restart"/>
            <w:tcBorders>
              <w:bottom w:val="double" w:sz="4" w:space="0" w:color="auto"/>
            </w:tcBorders>
            <w:shd w:val="clear" w:color="auto" w:fill="FDE9D9" w:themeFill="accent6" w:themeFillTint="33"/>
            <w:vAlign w:val="center"/>
          </w:tcPr>
          <w:p w:rsidR="007E1A24" w:rsidRPr="00630A2F" w:rsidRDefault="0048015E" w:rsidP="0048015E">
            <w:pPr>
              <w:spacing w:after="0"/>
              <w:ind w:firstLine="0"/>
              <w:jc w:val="center"/>
              <w:rPr>
                <w:b/>
                <w:sz w:val="20"/>
                <w:szCs w:val="20"/>
                <w:lang w:val="en-GB"/>
              </w:rPr>
            </w:pPr>
            <w:r w:rsidRPr="00630A2F">
              <w:rPr>
                <w:b/>
                <w:sz w:val="20"/>
                <w:szCs w:val="20"/>
                <w:lang w:val="en-GB"/>
              </w:rPr>
              <w:t>QUANTITY</w:t>
            </w:r>
            <w:r w:rsidR="007E1A24" w:rsidRPr="00630A2F">
              <w:rPr>
                <w:b/>
                <w:sz w:val="20"/>
                <w:szCs w:val="20"/>
                <w:lang w:val="en-GB"/>
              </w:rPr>
              <w:t xml:space="preserve"> </w:t>
            </w:r>
            <w:r w:rsidRPr="00630A2F">
              <w:rPr>
                <w:b/>
                <w:sz w:val="20"/>
                <w:szCs w:val="20"/>
                <w:lang w:val="en-GB"/>
              </w:rPr>
              <w:t>INDICATION</w:t>
            </w:r>
          </w:p>
        </w:tc>
        <w:tc>
          <w:tcPr>
            <w:tcW w:w="0" w:type="auto"/>
            <w:gridSpan w:val="2"/>
            <w:tcBorders>
              <w:bottom w:val="single" w:sz="4" w:space="0" w:color="auto"/>
            </w:tcBorders>
            <w:shd w:val="clear" w:color="auto" w:fill="FDE9D9" w:themeFill="accent6" w:themeFillTint="33"/>
            <w:vAlign w:val="center"/>
          </w:tcPr>
          <w:p w:rsidR="007E1A24" w:rsidRPr="00630A2F" w:rsidRDefault="007E1A24" w:rsidP="0048015E">
            <w:pPr>
              <w:spacing w:after="0"/>
              <w:ind w:firstLine="0"/>
              <w:jc w:val="center"/>
              <w:rPr>
                <w:b/>
                <w:sz w:val="20"/>
                <w:szCs w:val="20"/>
                <w:lang w:val="en-GB"/>
              </w:rPr>
            </w:pPr>
            <w:r w:rsidRPr="00630A2F">
              <w:rPr>
                <w:b/>
                <w:sz w:val="20"/>
                <w:szCs w:val="20"/>
                <w:lang w:val="en-GB"/>
              </w:rPr>
              <w:t>P</w:t>
            </w:r>
            <w:r w:rsidR="0048015E" w:rsidRPr="00630A2F">
              <w:rPr>
                <w:b/>
                <w:sz w:val="20"/>
                <w:szCs w:val="20"/>
                <w:lang w:val="en-GB"/>
              </w:rPr>
              <w:t>ROBABILITY</w:t>
            </w:r>
          </w:p>
        </w:tc>
        <w:tc>
          <w:tcPr>
            <w:tcW w:w="0" w:type="auto"/>
            <w:gridSpan w:val="2"/>
            <w:tcBorders>
              <w:bottom w:val="single" w:sz="4" w:space="0" w:color="auto"/>
            </w:tcBorders>
            <w:shd w:val="clear" w:color="auto" w:fill="FDE9D9" w:themeFill="accent6" w:themeFillTint="33"/>
            <w:vAlign w:val="center"/>
          </w:tcPr>
          <w:p w:rsidR="007E1A24" w:rsidRPr="00630A2F" w:rsidRDefault="0048015E" w:rsidP="00044931">
            <w:pPr>
              <w:spacing w:after="0"/>
              <w:ind w:firstLine="0"/>
              <w:jc w:val="center"/>
              <w:rPr>
                <w:b/>
                <w:sz w:val="20"/>
                <w:szCs w:val="20"/>
                <w:lang w:val="en-GB"/>
              </w:rPr>
            </w:pPr>
            <w:r w:rsidRPr="00630A2F">
              <w:rPr>
                <w:b/>
                <w:sz w:val="20"/>
                <w:szCs w:val="20"/>
                <w:lang w:val="en-GB"/>
              </w:rPr>
              <w:t>CONSEQUENCES</w:t>
            </w:r>
          </w:p>
        </w:tc>
      </w:tr>
      <w:tr w:rsidR="000922A2" w:rsidRPr="00630A2F" w:rsidTr="00044931">
        <w:trPr>
          <w:trHeight w:val="265"/>
        </w:trPr>
        <w:tc>
          <w:tcPr>
            <w:tcW w:w="0" w:type="auto"/>
            <w:vMerge/>
            <w:tcBorders>
              <w:bottom w:val="double" w:sz="4" w:space="0" w:color="auto"/>
            </w:tcBorders>
            <w:shd w:val="clear" w:color="auto" w:fill="FDE9D9" w:themeFill="accent6" w:themeFillTint="33"/>
            <w:vAlign w:val="center"/>
          </w:tcPr>
          <w:p w:rsidR="007E1A24" w:rsidRPr="00630A2F" w:rsidRDefault="007E1A24" w:rsidP="00044931">
            <w:pPr>
              <w:spacing w:after="0"/>
              <w:ind w:firstLine="0"/>
              <w:jc w:val="center"/>
              <w:rPr>
                <w:b/>
                <w:sz w:val="20"/>
                <w:szCs w:val="20"/>
                <w:lang w:val="en-GB"/>
              </w:rPr>
            </w:pPr>
          </w:p>
        </w:tc>
        <w:tc>
          <w:tcPr>
            <w:tcW w:w="0" w:type="auto"/>
            <w:tcBorders>
              <w:bottom w:val="double" w:sz="4" w:space="0" w:color="auto"/>
            </w:tcBorders>
            <w:shd w:val="clear" w:color="auto" w:fill="FDE9D9" w:themeFill="accent6" w:themeFillTint="33"/>
            <w:vAlign w:val="center"/>
          </w:tcPr>
          <w:p w:rsidR="007E1A24" w:rsidRPr="00630A2F" w:rsidRDefault="0048015E" w:rsidP="00044931">
            <w:pPr>
              <w:spacing w:after="0"/>
              <w:ind w:firstLine="0"/>
              <w:jc w:val="center"/>
              <w:rPr>
                <w:b/>
                <w:sz w:val="20"/>
                <w:szCs w:val="20"/>
                <w:lang w:val="en-GB"/>
              </w:rPr>
            </w:pPr>
            <w:r w:rsidRPr="00630A2F">
              <w:rPr>
                <w:b/>
                <w:sz w:val="20"/>
                <w:szCs w:val="20"/>
                <w:lang w:val="en-GB"/>
              </w:rPr>
              <w:t>Quality indication</w:t>
            </w:r>
          </w:p>
        </w:tc>
        <w:tc>
          <w:tcPr>
            <w:tcW w:w="0" w:type="auto"/>
            <w:tcBorders>
              <w:bottom w:val="double" w:sz="4" w:space="0" w:color="auto"/>
            </w:tcBorders>
            <w:shd w:val="clear" w:color="auto" w:fill="FDE9D9" w:themeFill="accent6" w:themeFillTint="33"/>
            <w:vAlign w:val="center"/>
          </w:tcPr>
          <w:p w:rsidR="007E1A24" w:rsidRPr="00630A2F" w:rsidRDefault="0048015E" w:rsidP="00044931">
            <w:pPr>
              <w:spacing w:after="0"/>
              <w:ind w:firstLine="0"/>
              <w:jc w:val="center"/>
              <w:rPr>
                <w:b/>
                <w:sz w:val="20"/>
                <w:szCs w:val="20"/>
                <w:lang w:val="en-GB"/>
              </w:rPr>
            </w:pPr>
            <w:r w:rsidRPr="00630A2F">
              <w:rPr>
                <w:b/>
                <w:sz w:val="20"/>
                <w:szCs w:val="20"/>
                <w:lang w:val="en-GB"/>
              </w:rPr>
              <w:t>Description</w:t>
            </w:r>
          </w:p>
        </w:tc>
        <w:tc>
          <w:tcPr>
            <w:tcW w:w="0" w:type="auto"/>
            <w:tcBorders>
              <w:bottom w:val="double" w:sz="4" w:space="0" w:color="auto"/>
            </w:tcBorders>
            <w:shd w:val="clear" w:color="auto" w:fill="FDE9D9" w:themeFill="accent6" w:themeFillTint="33"/>
            <w:vAlign w:val="center"/>
          </w:tcPr>
          <w:p w:rsidR="0048015E" w:rsidRPr="00630A2F" w:rsidRDefault="0048015E" w:rsidP="00044931">
            <w:pPr>
              <w:spacing w:after="0"/>
              <w:ind w:firstLine="0"/>
              <w:jc w:val="center"/>
              <w:rPr>
                <w:b/>
                <w:sz w:val="20"/>
                <w:szCs w:val="20"/>
                <w:lang w:val="en-GB"/>
              </w:rPr>
            </w:pPr>
            <w:r w:rsidRPr="00630A2F">
              <w:rPr>
                <w:b/>
                <w:sz w:val="20"/>
                <w:szCs w:val="20"/>
                <w:lang w:val="en-GB"/>
              </w:rPr>
              <w:t>Quality</w:t>
            </w:r>
          </w:p>
          <w:p w:rsidR="007E1A24" w:rsidRPr="00630A2F" w:rsidRDefault="0048015E" w:rsidP="00044931">
            <w:pPr>
              <w:spacing w:after="0"/>
              <w:ind w:firstLine="0"/>
              <w:jc w:val="center"/>
              <w:rPr>
                <w:b/>
                <w:sz w:val="20"/>
                <w:szCs w:val="20"/>
                <w:lang w:val="en-GB"/>
              </w:rPr>
            </w:pPr>
            <w:r w:rsidRPr="00630A2F">
              <w:rPr>
                <w:b/>
                <w:sz w:val="20"/>
                <w:szCs w:val="20"/>
                <w:lang w:val="en-GB"/>
              </w:rPr>
              <w:t>indication</w:t>
            </w:r>
          </w:p>
        </w:tc>
        <w:tc>
          <w:tcPr>
            <w:tcW w:w="0" w:type="auto"/>
            <w:tcBorders>
              <w:bottom w:val="double" w:sz="4" w:space="0" w:color="auto"/>
            </w:tcBorders>
            <w:shd w:val="clear" w:color="auto" w:fill="FDE9D9" w:themeFill="accent6" w:themeFillTint="33"/>
            <w:vAlign w:val="center"/>
          </w:tcPr>
          <w:p w:rsidR="007E1A24" w:rsidRPr="00630A2F" w:rsidRDefault="0048015E" w:rsidP="00044931">
            <w:pPr>
              <w:spacing w:after="0"/>
              <w:ind w:firstLine="0"/>
              <w:jc w:val="center"/>
              <w:rPr>
                <w:b/>
                <w:sz w:val="20"/>
                <w:szCs w:val="20"/>
                <w:lang w:val="en-GB"/>
              </w:rPr>
            </w:pPr>
            <w:r w:rsidRPr="00630A2F">
              <w:rPr>
                <w:b/>
                <w:sz w:val="20"/>
                <w:szCs w:val="20"/>
                <w:lang w:val="en-GB"/>
              </w:rPr>
              <w:t>Description</w:t>
            </w:r>
          </w:p>
        </w:tc>
      </w:tr>
      <w:tr w:rsidR="000922A2" w:rsidRPr="00630A2F" w:rsidTr="00044931">
        <w:tc>
          <w:tcPr>
            <w:tcW w:w="0" w:type="auto"/>
            <w:tcBorders>
              <w:top w:val="double" w:sz="4" w:space="0" w:color="auto"/>
            </w:tcBorders>
            <w:vAlign w:val="center"/>
          </w:tcPr>
          <w:p w:rsidR="007E1A24" w:rsidRPr="00630A2F" w:rsidRDefault="007E1A24" w:rsidP="00044931">
            <w:pPr>
              <w:spacing w:after="0"/>
              <w:ind w:firstLine="0"/>
              <w:jc w:val="left"/>
              <w:rPr>
                <w:sz w:val="20"/>
                <w:szCs w:val="20"/>
                <w:lang w:val="en-GB"/>
              </w:rPr>
            </w:pPr>
            <w:r w:rsidRPr="00630A2F">
              <w:rPr>
                <w:sz w:val="20"/>
                <w:szCs w:val="20"/>
                <w:lang w:val="en-GB"/>
              </w:rPr>
              <w:t>1</w:t>
            </w:r>
          </w:p>
        </w:tc>
        <w:tc>
          <w:tcPr>
            <w:tcW w:w="0" w:type="auto"/>
            <w:tcBorders>
              <w:top w:val="double" w:sz="4" w:space="0" w:color="auto"/>
            </w:tcBorders>
            <w:vAlign w:val="center"/>
          </w:tcPr>
          <w:p w:rsidR="007E1A24" w:rsidRPr="00630A2F" w:rsidRDefault="0048015E" w:rsidP="00044931">
            <w:pPr>
              <w:spacing w:after="0"/>
              <w:ind w:firstLine="0"/>
              <w:jc w:val="left"/>
              <w:rPr>
                <w:sz w:val="20"/>
                <w:szCs w:val="20"/>
                <w:lang w:val="en-GB"/>
              </w:rPr>
            </w:pPr>
            <w:r w:rsidRPr="00630A2F">
              <w:rPr>
                <w:sz w:val="20"/>
                <w:szCs w:val="20"/>
                <w:lang w:val="en-GB"/>
              </w:rPr>
              <w:t>Unlikely</w:t>
            </w:r>
          </w:p>
        </w:tc>
        <w:tc>
          <w:tcPr>
            <w:tcW w:w="0" w:type="auto"/>
            <w:tcBorders>
              <w:top w:val="double" w:sz="4" w:space="0" w:color="auto"/>
            </w:tcBorders>
            <w:vAlign w:val="center"/>
          </w:tcPr>
          <w:p w:rsidR="007E1A24" w:rsidRPr="00630A2F" w:rsidRDefault="0048015E" w:rsidP="00044931">
            <w:pPr>
              <w:spacing w:after="0"/>
              <w:ind w:firstLine="0"/>
              <w:jc w:val="left"/>
              <w:rPr>
                <w:sz w:val="20"/>
                <w:szCs w:val="20"/>
                <w:lang w:val="en-GB"/>
              </w:rPr>
            </w:pPr>
            <w:r w:rsidRPr="00630A2F">
              <w:rPr>
                <w:sz w:val="20"/>
                <w:szCs w:val="20"/>
                <w:lang w:val="en-GB"/>
              </w:rPr>
              <w:t>Almost only theoretical</w:t>
            </w:r>
            <w:r w:rsidR="00955356">
              <w:rPr>
                <w:sz w:val="20"/>
                <w:szCs w:val="20"/>
                <w:lang w:val="en-GB"/>
              </w:rPr>
              <w:t>ly possible</w:t>
            </w:r>
          </w:p>
        </w:tc>
        <w:tc>
          <w:tcPr>
            <w:tcW w:w="0" w:type="auto"/>
            <w:tcBorders>
              <w:top w:val="double" w:sz="4" w:space="0" w:color="auto"/>
            </w:tcBorders>
            <w:vAlign w:val="center"/>
          </w:tcPr>
          <w:p w:rsidR="007E1A24" w:rsidRPr="00630A2F" w:rsidRDefault="0048015E" w:rsidP="00044931">
            <w:pPr>
              <w:spacing w:after="0"/>
              <w:ind w:firstLine="0"/>
              <w:jc w:val="left"/>
              <w:rPr>
                <w:sz w:val="20"/>
                <w:szCs w:val="20"/>
                <w:lang w:val="en-GB"/>
              </w:rPr>
            </w:pPr>
            <w:r w:rsidRPr="00630A2F">
              <w:rPr>
                <w:sz w:val="20"/>
                <w:szCs w:val="20"/>
                <w:lang w:val="en-GB"/>
              </w:rPr>
              <w:t>Low</w:t>
            </w:r>
          </w:p>
        </w:tc>
        <w:tc>
          <w:tcPr>
            <w:tcW w:w="0" w:type="auto"/>
            <w:tcBorders>
              <w:top w:val="double" w:sz="4" w:space="0" w:color="auto"/>
            </w:tcBorders>
            <w:vAlign w:val="center"/>
          </w:tcPr>
          <w:p w:rsidR="007E1A24" w:rsidRPr="00630A2F" w:rsidRDefault="0048015E" w:rsidP="00044931">
            <w:pPr>
              <w:spacing w:after="0"/>
              <w:ind w:firstLine="0"/>
              <w:jc w:val="left"/>
              <w:rPr>
                <w:sz w:val="20"/>
                <w:szCs w:val="20"/>
                <w:lang w:val="en-GB"/>
              </w:rPr>
            </w:pPr>
            <w:r w:rsidRPr="00630A2F">
              <w:rPr>
                <w:sz w:val="20"/>
                <w:szCs w:val="20"/>
                <w:lang w:val="en-GB"/>
              </w:rPr>
              <w:t>Little local impact on lives</w:t>
            </w:r>
            <w:r w:rsidR="000922A2" w:rsidRPr="00630A2F">
              <w:rPr>
                <w:sz w:val="20"/>
                <w:szCs w:val="20"/>
                <w:lang w:val="en-GB"/>
              </w:rPr>
              <w:t>, health of people, property and environment</w:t>
            </w:r>
          </w:p>
        </w:tc>
      </w:tr>
      <w:tr w:rsidR="000922A2" w:rsidRPr="00630A2F" w:rsidTr="00044931">
        <w:tc>
          <w:tcPr>
            <w:tcW w:w="0" w:type="auto"/>
            <w:vAlign w:val="center"/>
          </w:tcPr>
          <w:p w:rsidR="007E1A24" w:rsidRPr="00630A2F" w:rsidRDefault="007E1A24" w:rsidP="00044931">
            <w:pPr>
              <w:spacing w:after="0"/>
              <w:ind w:firstLine="0"/>
              <w:jc w:val="left"/>
              <w:rPr>
                <w:sz w:val="20"/>
                <w:szCs w:val="20"/>
                <w:lang w:val="en-GB"/>
              </w:rPr>
            </w:pPr>
            <w:r w:rsidRPr="00630A2F">
              <w:rPr>
                <w:sz w:val="20"/>
                <w:szCs w:val="20"/>
                <w:lang w:val="en-GB"/>
              </w:rPr>
              <w:t>2</w:t>
            </w:r>
          </w:p>
        </w:tc>
        <w:tc>
          <w:tcPr>
            <w:tcW w:w="0" w:type="auto"/>
            <w:vAlign w:val="center"/>
          </w:tcPr>
          <w:p w:rsidR="007E1A24" w:rsidRPr="00630A2F" w:rsidRDefault="00955356" w:rsidP="00044931">
            <w:pPr>
              <w:spacing w:after="0"/>
              <w:ind w:firstLine="0"/>
              <w:jc w:val="left"/>
              <w:rPr>
                <w:sz w:val="20"/>
                <w:szCs w:val="20"/>
                <w:lang w:val="en-GB"/>
              </w:rPr>
            </w:pPr>
            <w:r>
              <w:rPr>
                <w:sz w:val="20"/>
                <w:szCs w:val="20"/>
                <w:lang w:val="en-GB"/>
              </w:rPr>
              <w:t>L</w:t>
            </w:r>
            <w:r w:rsidR="0048015E" w:rsidRPr="00630A2F">
              <w:rPr>
                <w:sz w:val="20"/>
                <w:szCs w:val="20"/>
                <w:lang w:val="en-GB"/>
              </w:rPr>
              <w:t>ikely</w:t>
            </w:r>
          </w:p>
        </w:tc>
        <w:tc>
          <w:tcPr>
            <w:tcW w:w="0" w:type="auto"/>
            <w:vAlign w:val="center"/>
          </w:tcPr>
          <w:p w:rsidR="007E1A24" w:rsidRPr="00630A2F" w:rsidRDefault="0048015E" w:rsidP="00044931">
            <w:pPr>
              <w:spacing w:after="0"/>
              <w:ind w:firstLine="0"/>
              <w:jc w:val="left"/>
              <w:rPr>
                <w:sz w:val="20"/>
                <w:szCs w:val="20"/>
                <w:lang w:val="en-GB"/>
              </w:rPr>
            </w:pPr>
            <w:r w:rsidRPr="00630A2F">
              <w:rPr>
                <w:sz w:val="20"/>
                <w:szCs w:val="20"/>
                <w:lang w:val="en-GB"/>
              </w:rPr>
              <w:t>Possible, rare occurrence</w:t>
            </w:r>
          </w:p>
        </w:tc>
        <w:tc>
          <w:tcPr>
            <w:tcW w:w="0" w:type="auto"/>
            <w:vAlign w:val="center"/>
          </w:tcPr>
          <w:p w:rsidR="007E1A24" w:rsidRPr="00630A2F" w:rsidRDefault="0048015E" w:rsidP="00044931">
            <w:pPr>
              <w:spacing w:after="0"/>
              <w:ind w:firstLine="0"/>
              <w:jc w:val="left"/>
              <w:rPr>
                <w:sz w:val="20"/>
                <w:szCs w:val="20"/>
                <w:lang w:val="en-GB"/>
              </w:rPr>
            </w:pPr>
            <w:r w:rsidRPr="00630A2F">
              <w:rPr>
                <w:sz w:val="20"/>
                <w:szCs w:val="20"/>
                <w:lang w:val="en-GB"/>
              </w:rPr>
              <w:t>Important</w:t>
            </w:r>
          </w:p>
        </w:tc>
        <w:tc>
          <w:tcPr>
            <w:tcW w:w="0" w:type="auto"/>
            <w:vAlign w:val="center"/>
          </w:tcPr>
          <w:p w:rsidR="007E1A24" w:rsidRPr="00630A2F" w:rsidRDefault="00F720AE" w:rsidP="00044931">
            <w:pPr>
              <w:spacing w:after="0"/>
              <w:ind w:firstLine="0"/>
              <w:jc w:val="left"/>
              <w:rPr>
                <w:sz w:val="20"/>
                <w:szCs w:val="20"/>
                <w:lang w:val="en-GB"/>
              </w:rPr>
            </w:pPr>
            <w:r>
              <w:rPr>
                <w:sz w:val="20"/>
                <w:szCs w:val="20"/>
                <w:lang w:val="en-GB"/>
              </w:rPr>
              <w:t>Larger impact of the</w:t>
            </w:r>
            <w:r w:rsidR="000922A2" w:rsidRPr="00630A2F">
              <w:rPr>
                <w:sz w:val="20"/>
                <w:szCs w:val="20"/>
                <w:lang w:val="en-GB"/>
              </w:rPr>
              <w:t xml:space="preserve"> regional character on lives, health of people, property and environment </w:t>
            </w:r>
          </w:p>
        </w:tc>
      </w:tr>
      <w:tr w:rsidR="000922A2" w:rsidRPr="00630A2F" w:rsidTr="00044931">
        <w:tc>
          <w:tcPr>
            <w:tcW w:w="0" w:type="auto"/>
            <w:vAlign w:val="center"/>
          </w:tcPr>
          <w:p w:rsidR="007E1A24" w:rsidRPr="00630A2F" w:rsidRDefault="007E1A24" w:rsidP="00044931">
            <w:pPr>
              <w:spacing w:after="0"/>
              <w:ind w:firstLine="0"/>
              <w:jc w:val="left"/>
              <w:rPr>
                <w:sz w:val="20"/>
                <w:szCs w:val="20"/>
                <w:lang w:val="en-GB"/>
              </w:rPr>
            </w:pPr>
            <w:r w:rsidRPr="00630A2F">
              <w:rPr>
                <w:sz w:val="20"/>
                <w:szCs w:val="20"/>
                <w:lang w:val="en-GB"/>
              </w:rPr>
              <w:t>3</w:t>
            </w:r>
          </w:p>
        </w:tc>
        <w:tc>
          <w:tcPr>
            <w:tcW w:w="0" w:type="auto"/>
            <w:vAlign w:val="center"/>
          </w:tcPr>
          <w:p w:rsidR="007E1A24" w:rsidRPr="00630A2F" w:rsidRDefault="0048015E" w:rsidP="00044931">
            <w:pPr>
              <w:spacing w:after="0"/>
              <w:ind w:firstLine="0"/>
              <w:jc w:val="left"/>
              <w:rPr>
                <w:sz w:val="20"/>
                <w:szCs w:val="20"/>
                <w:lang w:val="en-GB"/>
              </w:rPr>
            </w:pPr>
            <w:r w:rsidRPr="00630A2F">
              <w:rPr>
                <w:sz w:val="20"/>
                <w:szCs w:val="20"/>
                <w:lang w:val="en-GB"/>
              </w:rPr>
              <w:t>Very likely</w:t>
            </w:r>
          </w:p>
        </w:tc>
        <w:tc>
          <w:tcPr>
            <w:tcW w:w="0" w:type="auto"/>
            <w:vAlign w:val="center"/>
          </w:tcPr>
          <w:p w:rsidR="007E1A24" w:rsidRPr="00630A2F" w:rsidRDefault="0048015E" w:rsidP="00044931">
            <w:pPr>
              <w:spacing w:after="0"/>
              <w:ind w:firstLine="0"/>
              <w:jc w:val="left"/>
              <w:rPr>
                <w:sz w:val="20"/>
                <w:szCs w:val="20"/>
                <w:lang w:val="en-GB"/>
              </w:rPr>
            </w:pPr>
            <w:r w:rsidRPr="00630A2F">
              <w:rPr>
                <w:sz w:val="20"/>
                <w:szCs w:val="20"/>
                <w:lang w:val="en-GB"/>
              </w:rPr>
              <w:t>Frequent occurrence</w:t>
            </w:r>
          </w:p>
        </w:tc>
        <w:tc>
          <w:tcPr>
            <w:tcW w:w="0" w:type="auto"/>
            <w:vAlign w:val="center"/>
          </w:tcPr>
          <w:p w:rsidR="007E1A24" w:rsidRPr="00630A2F" w:rsidRDefault="0048015E" w:rsidP="00044931">
            <w:pPr>
              <w:spacing w:after="0"/>
              <w:ind w:firstLine="0"/>
              <w:jc w:val="left"/>
              <w:rPr>
                <w:sz w:val="20"/>
                <w:szCs w:val="20"/>
                <w:lang w:val="en-GB"/>
              </w:rPr>
            </w:pPr>
            <w:r w:rsidRPr="00630A2F">
              <w:rPr>
                <w:sz w:val="20"/>
                <w:szCs w:val="20"/>
                <w:lang w:val="en-GB"/>
              </w:rPr>
              <w:t>Disastrous</w:t>
            </w:r>
          </w:p>
        </w:tc>
        <w:tc>
          <w:tcPr>
            <w:tcW w:w="0" w:type="auto"/>
            <w:vAlign w:val="center"/>
          </w:tcPr>
          <w:p w:rsidR="007E1A24" w:rsidRPr="00630A2F" w:rsidRDefault="00955356" w:rsidP="00044931">
            <w:pPr>
              <w:spacing w:after="0"/>
              <w:ind w:firstLine="0"/>
              <w:jc w:val="left"/>
              <w:rPr>
                <w:sz w:val="20"/>
                <w:szCs w:val="20"/>
                <w:lang w:val="en-GB"/>
              </w:rPr>
            </w:pPr>
            <w:r>
              <w:rPr>
                <w:sz w:val="20"/>
                <w:szCs w:val="20"/>
                <w:lang w:val="en-GB"/>
              </w:rPr>
              <w:t>V</w:t>
            </w:r>
            <w:r w:rsidR="000922A2" w:rsidRPr="00630A2F">
              <w:rPr>
                <w:sz w:val="20"/>
                <w:szCs w:val="20"/>
                <w:lang w:val="en-GB"/>
              </w:rPr>
              <w:t>ery large impact on lives, health of people, property and environment or e</w:t>
            </w:r>
            <w:r w:rsidR="00F720AE">
              <w:rPr>
                <w:sz w:val="20"/>
                <w:szCs w:val="20"/>
                <w:lang w:val="en-GB"/>
              </w:rPr>
              <w:t>conomic or social stability of the</w:t>
            </w:r>
            <w:r w:rsidR="000922A2" w:rsidRPr="00630A2F">
              <w:rPr>
                <w:sz w:val="20"/>
                <w:szCs w:val="20"/>
                <w:lang w:val="en-GB"/>
              </w:rPr>
              <w:t xml:space="preserve"> nationwide importance </w:t>
            </w:r>
          </w:p>
        </w:tc>
      </w:tr>
    </w:tbl>
    <w:p w:rsidR="007E1A24" w:rsidRPr="00630A2F" w:rsidRDefault="007E1A24" w:rsidP="007E1A24">
      <w:pPr>
        <w:ind w:left="357"/>
        <w:jc w:val="left"/>
        <w:rPr>
          <w:lang w:val="en-GB"/>
        </w:rPr>
      </w:pPr>
    </w:p>
    <w:p w:rsidR="007E1A24" w:rsidRPr="00630A2F" w:rsidRDefault="00526469" w:rsidP="007E1A24">
      <w:pPr>
        <w:rPr>
          <w:lang w:val="en-GB"/>
        </w:rPr>
      </w:pPr>
      <w:r w:rsidRPr="00630A2F">
        <w:rPr>
          <w:lang w:val="en-GB"/>
        </w:rPr>
        <w:t xml:space="preserve">For each type of </w:t>
      </w:r>
      <w:r w:rsidR="00955356">
        <w:rPr>
          <w:lang w:val="en-GB"/>
        </w:rPr>
        <w:t xml:space="preserve">danger </w:t>
      </w:r>
      <w:r w:rsidRPr="00630A2F">
        <w:rPr>
          <w:lang w:val="en-GB"/>
        </w:rPr>
        <w:t>the risk (</w:t>
      </w:r>
      <w:r w:rsidRPr="00630A2F">
        <w:rPr>
          <w:b/>
          <w:lang w:val="en-GB"/>
        </w:rPr>
        <w:t>R</w:t>
      </w:r>
      <w:r w:rsidRPr="00630A2F">
        <w:rPr>
          <w:lang w:val="en-GB"/>
        </w:rPr>
        <w:t xml:space="preserve">) is determined. Based on the preliminary analysis the types of </w:t>
      </w:r>
      <w:r w:rsidR="00955356">
        <w:rPr>
          <w:lang w:val="en-GB"/>
        </w:rPr>
        <w:t xml:space="preserve">dangers </w:t>
      </w:r>
      <w:r w:rsidRPr="00630A2F">
        <w:rPr>
          <w:lang w:val="en-GB"/>
        </w:rPr>
        <w:t>are divided int</w:t>
      </w:r>
      <w:r w:rsidR="00955356">
        <w:rPr>
          <w:lang w:val="en-GB"/>
        </w:rPr>
        <w:t>o two groups; the danger</w:t>
      </w:r>
      <w:r w:rsidRPr="00630A2F">
        <w:rPr>
          <w:lang w:val="en-GB"/>
        </w:rPr>
        <w:t xml:space="preserve"> with a low risk (risk</w:t>
      </w:r>
      <w:r w:rsidR="00955356">
        <w:rPr>
          <w:lang w:val="en-GB"/>
        </w:rPr>
        <w:t xml:space="preserve"> value 3 or less) and the danger</w:t>
      </w:r>
      <w:r w:rsidRPr="00630A2F">
        <w:rPr>
          <w:lang w:val="en-GB"/>
        </w:rPr>
        <w:t xml:space="preserve"> with a high risk (risk value 4 or more).</w:t>
      </w:r>
    </w:p>
    <w:p w:rsidR="007E1A24" w:rsidRPr="00630A2F" w:rsidRDefault="007E1A24" w:rsidP="007E1A24">
      <w:pPr>
        <w:ind w:firstLine="0"/>
        <w:rPr>
          <w:b/>
          <w:lang w:val="en-GB"/>
        </w:rPr>
      </w:pPr>
    </w:p>
    <w:p w:rsidR="007E1A24" w:rsidRPr="00630A2F" w:rsidRDefault="00526469" w:rsidP="007E1A24">
      <w:pPr>
        <w:ind w:firstLine="0"/>
        <w:rPr>
          <w:b/>
          <w:lang w:val="en-GB"/>
        </w:rPr>
      </w:pPr>
      <w:r w:rsidRPr="00630A2F">
        <w:rPr>
          <w:b/>
          <w:lang w:val="en-GB"/>
        </w:rPr>
        <w:t>Detailed</w:t>
      </w:r>
      <w:r w:rsidR="007E1A24" w:rsidRPr="00630A2F">
        <w:rPr>
          <w:b/>
          <w:lang w:val="en-GB"/>
        </w:rPr>
        <w:t xml:space="preserve"> multi</w:t>
      </w:r>
      <w:r w:rsidRPr="00630A2F">
        <w:rPr>
          <w:b/>
          <w:lang w:val="en-GB"/>
        </w:rPr>
        <w:t>-criteria analysis</w:t>
      </w:r>
    </w:p>
    <w:p w:rsidR="007E1A24" w:rsidRPr="00630A2F" w:rsidRDefault="00955356" w:rsidP="007E1A24">
      <w:pPr>
        <w:rPr>
          <w:lang w:val="en-GB"/>
        </w:rPr>
      </w:pPr>
      <w:r>
        <w:rPr>
          <w:lang w:val="en-GB"/>
        </w:rPr>
        <w:t>The m</w:t>
      </w:r>
      <w:r w:rsidR="00526469" w:rsidRPr="00630A2F">
        <w:rPr>
          <w:lang w:val="en-GB"/>
        </w:rPr>
        <w:t xml:space="preserve">ulti-criteria analysis is performed for all kinds of </w:t>
      </w:r>
      <w:r>
        <w:rPr>
          <w:lang w:val="en-GB"/>
        </w:rPr>
        <w:t>danger</w:t>
      </w:r>
      <w:r w:rsidR="004B66DC" w:rsidRPr="00630A2F">
        <w:rPr>
          <w:lang w:val="en-GB"/>
        </w:rPr>
        <w:t>s</w:t>
      </w:r>
      <w:r w:rsidR="00526469" w:rsidRPr="00630A2F">
        <w:rPr>
          <w:lang w:val="en-GB"/>
        </w:rPr>
        <w:t xml:space="preserve"> included into the high risk area within the preliminary analysis, </w:t>
      </w:r>
      <w:r w:rsidR="004B66DC" w:rsidRPr="00630A2F">
        <w:rPr>
          <w:lang w:val="en-GB"/>
        </w:rPr>
        <w:t xml:space="preserve">or </w:t>
      </w:r>
      <w:r>
        <w:rPr>
          <w:lang w:val="en-GB"/>
        </w:rPr>
        <w:t>possibly for the low risk danger</w:t>
      </w:r>
      <w:r w:rsidR="004B66DC" w:rsidRPr="00630A2F">
        <w:rPr>
          <w:lang w:val="en-GB"/>
        </w:rPr>
        <w:t>s, for which the responsible ministry or other central administrative authority decided on the necessity of its implementation. The purpose of t</w:t>
      </w:r>
      <w:r>
        <w:rPr>
          <w:lang w:val="en-GB"/>
        </w:rPr>
        <w:t xml:space="preserve">he multi-criteria analysis is </w:t>
      </w:r>
      <w:r w:rsidR="00F720AE">
        <w:rPr>
          <w:lang w:val="en-GB"/>
        </w:rPr>
        <w:t xml:space="preserve">the </w:t>
      </w:r>
      <w:r w:rsidR="004B66DC" w:rsidRPr="00630A2F">
        <w:rPr>
          <w:lang w:val="en-GB"/>
        </w:rPr>
        <w:t xml:space="preserve">more accurate determination of the risk level. </w:t>
      </w:r>
    </w:p>
    <w:p w:rsidR="007E1A24" w:rsidRPr="00630A2F" w:rsidRDefault="0042047E" w:rsidP="007E1A24">
      <w:pPr>
        <w:rPr>
          <w:lang w:val="en-GB"/>
        </w:rPr>
      </w:pPr>
      <w:r w:rsidRPr="00630A2F">
        <w:rPr>
          <w:lang w:val="en-GB"/>
        </w:rPr>
        <w:lastRenderedPageBreak/>
        <w:t>The</w:t>
      </w:r>
      <w:r w:rsidR="00E5687A" w:rsidRPr="00630A2F">
        <w:rPr>
          <w:lang w:val="en-GB"/>
        </w:rPr>
        <w:t xml:space="preserve"> procedure is based on the estimated value setting of the quantitative criter</w:t>
      </w:r>
      <w:r w:rsidR="00955356">
        <w:rPr>
          <w:lang w:val="en-GB"/>
        </w:rPr>
        <w:t>ia for different types of danger</w:t>
      </w:r>
      <w:r w:rsidR="00E5687A" w:rsidRPr="00630A2F">
        <w:rPr>
          <w:lang w:val="en-GB"/>
        </w:rPr>
        <w:t xml:space="preserve">, with the help of which it is possible to </w:t>
      </w:r>
      <w:r w:rsidR="00A55395" w:rsidRPr="00630A2F">
        <w:rPr>
          <w:lang w:val="en-GB"/>
        </w:rPr>
        <w:t>describe the nature and behaviour of particular quantities entering the risk definition. To determine these criteria, you can use mathematical models that are used in managerial decision-making and in solving economic problems.</w:t>
      </w:r>
      <w:r w:rsidR="00E5687A" w:rsidRPr="00630A2F">
        <w:rPr>
          <w:lang w:val="en-GB"/>
        </w:rPr>
        <w:t xml:space="preserve"> </w:t>
      </w:r>
    </w:p>
    <w:p w:rsidR="007E1A24" w:rsidRPr="00630A2F" w:rsidRDefault="00A55395" w:rsidP="007E1A24">
      <w:pPr>
        <w:rPr>
          <w:lang w:val="en-GB"/>
        </w:rPr>
      </w:pPr>
      <w:r w:rsidRPr="00630A2F">
        <w:rPr>
          <w:lang w:val="en-GB"/>
        </w:rPr>
        <w:t>The choice of the optimal option is carried out in the process of multi-criteria risk analysis. Due to the fact that the choice of the optimal option is individually conditioned</w:t>
      </w:r>
      <w:r w:rsidR="00905EAF" w:rsidRPr="00630A2F">
        <w:rPr>
          <w:lang w:val="en-GB"/>
        </w:rPr>
        <w:t xml:space="preserve">, </w:t>
      </w:r>
      <w:r w:rsidR="00955356">
        <w:rPr>
          <w:lang w:val="en-GB"/>
        </w:rPr>
        <w:t xml:space="preserve">it </w:t>
      </w:r>
      <w:r w:rsidR="00905EAF" w:rsidRPr="00630A2F">
        <w:rPr>
          <w:lang w:val="en-GB"/>
        </w:rPr>
        <w:t xml:space="preserve">is in the maximum possible extent recommended to use the method of </w:t>
      </w:r>
      <w:r w:rsidR="00F720AE">
        <w:rPr>
          <w:lang w:val="en-GB"/>
        </w:rPr>
        <w:t xml:space="preserve">the </w:t>
      </w:r>
      <w:r w:rsidR="00905EAF" w:rsidRPr="00630A2F">
        <w:rPr>
          <w:lang w:val="en-GB"/>
        </w:rPr>
        <w:t>group decision-making to eliminate possible subjective burden.</w:t>
      </w:r>
    </w:p>
    <w:p w:rsidR="007E1A24" w:rsidRPr="00630A2F" w:rsidRDefault="00955356" w:rsidP="007E1A24">
      <w:pPr>
        <w:rPr>
          <w:lang w:val="en-GB"/>
        </w:rPr>
      </w:pPr>
      <w:r>
        <w:rPr>
          <w:lang w:val="en-GB"/>
        </w:rPr>
        <w:t xml:space="preserve">For the types of danger recorded in the </w:t>
      </w:r>
      <w:r w:rsidR="0091763B" w:rsidRPr="00630A2F">
        <w:rPr>
          <w:lang w:val="en-GB"/>
        </w:rPr>
        <w:t xml:space="preserve">register, where the coordinator and co-coordinators are mentioned, the group decision-making of the experts of all concerned ministries and central administrative authorities is recommended, where the moderation of </w:t>
      </w:r>
      <w:r w:rsidR="00F720AE">
        <w:rPr>
          <w:lang w:val="en-GB"/>
        </w:rPr>
        <w:t xml:space="preserve">the </w:t>
      </w:r>
      <w:r w:rsidR="0091763B" w:rsidRPr="00630A2F">
        <w:rPr>
          <w:lang w:val="en-GB"/>
        </w:rPr>
        <w:t>decision-making is performed by the deputy chief coordinator.</w:t>
      </w:r>
    </w:p>
    <w:p w:rsidR="007E1A24" w:rsidRPr="00630A2F" w:rsidRDefault="0091763B" w:rsidP="007E1A24">
      <w:pPr>
        <w:rPr>
          <w:lang w:val="en-GB"/>
        </w:rPr>
      </w:pPr>
      <w:r w:rsidRPr="00630A2F">
        <w:rPr>
          <w:lang w:val="en-GB"/>
        </w:rPr>
        <w:t>Within the multi-criteria analysis the so-called w</w:t>
      </w:r>
      <w:r w:rsidR="008101D4" w:rsidRPr="00630A2F">
        <w:rPr>
          <w:lang w:val="en-GB"/>
        </w:rPr>
        <w:t>orst possible case of</w:t>
      </w:r>
      <w:r w:rsidR="00F720AE">
        <w:rPr>
          <w:lang w:val="en-GB"/>
        </w:rPr>
        <w:t xml:space="preserve"> a</w:t>
      </w:r>
      <w:r w:rsidR="008101D4" w:rsidRPr="00630A2F">
        <w:rPr>
          <w:lang w:val="en-GB"/>
        </w:rPr>
        <w:t xml:space="preserve"> particular</w:t>
      </w:r>
      <w:r w:rsidRPr="00630A2F">
        <w:rPr>
          <w:lang w:val="en-GB"/>
        </w:rPr>
        <w:t xml:space="preserve"> type of danger is always considered.</w:t>
      </w:r>
    </w:p>
    <w:p w:rsidR="007E1A24" w:rsidRPr="00630A2F" w:rsidRDefault="0091763B" w:rsidP="007E1A24">
      <w:pPr>
        <w:rPr>
          <w:lang w:val="en-GB"/>
        </w:rPr>
      </w:pPr>
      <w:r w:rsidRPr="00630A2F">
        <w:rPr>
          <w:lang w:val="en-GB"/>
        </w:rPr>
        <w:t xml:space="preserve">For the quantification of the information under </w:t>
      </w:r>
      <w:r w:rsidR="008101D4" w:rsidRPr="00630A2F">
        <w:rPr>
          <w:lang w:val="en-GB"/>
        </w:rPr>
        <w:t>particular criteria the scoring point method (scale ranging from 1 to 10points) is used. In case of detailed multi-criteria analysis the consequences are an aggregated quantity, expressed with the following equation</w:t>
      </w:r>
      <w:r w:rsidR="007E1A24" w:rsidRPr="00630A2F">
        <w:rPr>
          <w:lang w:val="en-GB"/>
        </w:rPr>
        <w:t>:</w:t>
      </w:r>
    </w:p>
    <w:p w:rsidR="007E1A24" w:rsidRPr="00630A2F" w:rsidRDefault="007E1A24" w:rsidP="007E1A24">
      <w:pPr>
        <w:rPr>
          <w:lang w:val="en-GB"/>
        </w:rPr>
      </w:pPr>
      <w:r w:rsidRPr="00630A2F">
        <w:rPr>
          <w:lang w:val="en-GB"/>
        </w:rPr>
        <w:t xml:space="preserve"> </w:t>
      </w:r>
    </w:p>
    <w:p w:rsidR="007E1A24" w:rsidRPr="00630A2F" w:rsidRDefault="00955356" w:rsidP="007E1A24">
      <w:pPr>
        <w:ind w:firstLine="0"/>
        <w:rPr>
          <w:rFonts w:ascii="Times" w:hAnsi="Times" w:cs="Times"/>
          <w:szCs w:val="24"/>
          <w:lang w:val="en-GB"/>
        </w:rPr>
      </w:pPr>
      <m:oMathPara>
        <m:oMathParaPr>
          <m:jc m:val="center"/>
        </m:oMathParaPr>
        <m:oMath>
          <m:r>
            <m:rPr>
              <m:sty m:val="b"/>
            </m:rPr>
            <w:rPr>
              <w:rFonts w:ascii="Cambria Math" w:hAnsi="Cambria Math" w:cs="Times"/>
              <w:lang w:val="en-GB"/>
            </w:rPr>
            <m:t>C=</m:t>
          </m:r>
          <m:d>
            <m:dPr>
              <m:ctrlPr>
                <w:rPr>
                  <w:rFonts w:ascii="Cambria Math" w:hAnsi="Cambria Math" w:cs="Times"/>
                  <w:b/>
                  <w:lang w:val="en-GB"/>
                </w:rPr>
              </m:ctrlPr>
            </m:dPr>
            <m:e>
              <m:sSub>
                <m:sSubPr>
                  <m:ctrlPr>
                    <w:rPr>
                      <w:rFonts w:ascii="Cambria Math" w:hAnsi="Cambria Math" w:cs="Times"/>
                      <w:b/>
                      <w:lang w:val="en-GB"/>
                    </w:rPr>
                  </m:ctrlPr>
                </m:sSubPr>
                <m:e>
                  <m:r>
                    <m:rPr>
                      <m:sty m:val="b"/>
                    </m:rPr>
                    <w:rPr>
                      <w:rFonts w:ascii="Cambria Math" w:hAnsi="Cambria Math" w:cs="Times"/>
                      <w:lang w:val="en-GB"/>
                    </w:rPr>
                    <m:t>C</m:t>
                  </m:r>
                </m:e>
                <m:sub>
                  <m:r>
                    <m:rPr>
                      <m:sty m:val="b"/>
                    </m:rPr>
                    <w:rPr>
                      <w:rFonts w:ascii="Cambria Math" w:hAnsi="Cambria Math" w:cs="Times"/>
                      <w:lang w:val="en-GB"/>
                    </w:rPr>
                    <m:t>P</m:t>
                  </m:r>
                </m:sub>
              </m:sSub>
              <m:r>
                <m:rPr>
                  <m:sty m:val="b"/>
                </m:rPr>
                <w:rPr>
                  <w:rFonts w:ascii="Cambria Math" w:hAnsi="Cambria Math" w:cs="Times"/>
                  <w:lang w:val="en-GB"/>
                </w:rPr>
                <m:t>×</m:t>
              </m:r>
              <m:sSub>
                <m:sSubPr>
                  <m:ctrlPr>
                    <w:rPr>
                      <w:rFonts w:ascii="Cambria Math" w:hAnsi="Cambria Math" w:cs="Times"/>
                      <w:b/>
                      <w:lang w:val="en-GB"/>
                    </w:rPr>
                  </m:ctrlPr>
                </m:sSubPr>
                <m:e>
                  <m:r>
                    <m:rPr>
                      <m:sty m:val="b"/>
                    </m:rPr>
                    <w:rPr>
                      <w:rFonts w:ascii="Cambria Math" w:hAnsi="Cambria Math" w:cs="Times"/>
                      <w:lang w:val="en-GB"/>
                    </w:rPr>
                    <m:t>WC</m:t>
                  </m:r>
                </m:e>
                <m:sub>
                  <m:r>
                    <m:rPr>
                      <m:sty m:val="b"/>
                    </m:rPr>
                    <w:rPr>
                      <w:rFonts w:ascii="Cambria Math" w:hAnsi="Cambria Math" w:cs="Times"/>
                      <w:lang w:val="en-GB"/>
                    </w:rPr>
                    <m:t>P</m:t>
                  </m:r>
                </m:sub>
              </m:sSub>
            </m:e>
          </m:d>
          <m:r>
            <m:rPr>
              <m:sty m:val="b"/>
            </m:rPr>
            <w:rPr>
              <w:rFonts w:ascii="Cambria Math" w:hAnsi="Cambria Math" w:cs="Times"/>
              <w:lang w:val="en-GB"/>
            </w:rPr>
            <m:t>+</m:t>
          </m:r>
          <m:d>
            <m:dPr>
              <m:ctrlPr>
                <w:rPr>
                  <w:rFonts w:ascii="Cambria Math" w:hAnsi="Cambria Math" w:cs="Times"/>
                  <w:b/>
                  <w:lang w:val="en-GB"/>
                </w:rPr>
              </m:ctrlPr>
            </m:dPr>
            <m:e>
              <m:sSub>
                <m:sSubPr>
                  <m:ctrlPr>
                    <w:rPr>
                      <w:rFonts w:ascii="Cambria Math" w:hAnsi="Cambria Math" w:cs="Times"/>
                      <w:b/>
                      <w:lang w:val="en-GB"/>
                    </w:rPr>
                  </m:ctrlPr>
                </m:sSubPr>
                <m:e>
                  <m:r>
                    <m:rPr>
                      <m:sty m:val="b"/>
                    </m:rPr>
                    <w:rPr>
                      <w:rFonts w:ascii="Cambria Math" w:hAnsi="Cambria Math" w:cs="Times"/>
                      <w:lang w:val="en-GB"/>
                    </w:rPr>
                    <m:t>C</m:t>
                  </m:r>
                </m:e>
                <m:sub>
                  <m:r>
                    <m:rPr>
                      <m:sty m:val="b"/>
                    </m:rPr>
                    <w:rPr>
                      <w:rFonts w:ascii="Cambria Math" w:hAnsi="Cambria Math" w:cs="Times"/>
                      <w:lang w:val="en-GB"/>
                    </w:rPr>
                    <m:t>EN</m:t>
                  </m:r>
                </m:sub>
              </m:sSub>
              <m:r>
                <m:rPr>
                  <m:sty m:val="b"/>
                </m:rPr>
                <w:rPr>
                  <w:rFonts w:ascii="Cambria Math" w:hAnsi="Cambria Math" w:cs="Times"/>
                  <w:lang w:val="en-GB"/>
                </w:rPr>
                <m:t>×</m:t>
              </m:r>
              <m:sSub>
                <m:sSubPr>
                  <m:ctrlPr>
                    <w:rPr>
                      <w:rFonts w:ascii="Cambria Math" w:hAnsi="Cambria Math" w:cs="Times"/>
                      <w:b/>
                      <w:lang w:val="en-GB"/>
                    </w:rPr>
                  </m:ctrlPr>
                </m:sSubPr>
                <m:e>
                  <m:r>
                    <m:rPr>
                      <m:sty m:val="b"/>
                    </m:rPr>
                    <w:rPr>
                      <w:rFonts w:ascii="Cambria Math" w:hAnsi="Cambria Math" w:cs="Times"/>
                      <w:lang w:val="en-GB"/>
                    </w:rPr>
                    <m:t>WC</m:t>
                  </m:r>
                </m:e>
                <m:sub>
                  <m:r>
                    <m:rPr>
                      <m:sty m:val="b"/>
                    </m:rPr>
                    <w:rPr>
                      <w:rFonts w:ascii="Cambria Math" w:hAnsi="Cambria Math" w:cs="Times"/>
                      <w:lang w:val="en-GB"/>
                    </w:rPr>
                    <m:t>EN</m:t>
                  </m:r>
                </m:sub>
              </m:sSub>
            </m:e>
          </m:d>
          <m:r>
            <m:rPr>
              <m:sty m:val="b"/>
            </m:rPr>
            <w:rPr>
              <w:rFonts w:ascii="Cambria Math" w:hAnsi="Cambria Math" w:cs="Times"/>
              <w:lang w:val="en-GB"/>
            </w:rPr>
            <m:t>+(</m:t>
          </m:r>
          <m:sSub>
            <m:sSubPr>
              <m:ctrlPr>
                <w:rPr>
                  <w:rFonts w:ascii="Cambria Math" w:hAnsi="Cambria Math" w:cs="Times"/>
                  <w:b/>
                  <w:lang w:val="en-GB"/>
                </w:rPr>
              </m:ctrlPr>
            </m:sSubPr>
            <m:e>
              <m:r>
                <m:rPr>
                  <m:sty m:val="b"/>
                </m:rPr>
                <w:rPr>
                  <w:rFonts w:ascii="Cambria Math" w:hAnsi="Cambria Math" w:cs="Times"/>
                  <w:lang w:val="en-GB"/>
                </w:rPr>
                <m:t>C</m:t>
              </m:r>
            </m:e>
            <m:sub>
              <m:r>
                <m:rPr>
                  <m:sty m:val="b"/>
                </m:rPr>
                <w:rPr>
                  <w:rFonts w:ascii="Cambria Math" w:hAnsi="Cambria Math" w:cs="Times"/>
                  <w:lang w:val="en-GB"/>
                </w:rPr>
                <m:t>EC</m:t>
              </m:r>
            </m:sub>
          </m:sSub>
          <m:r>
            <m:rPr>
              <m:sty m:val="b"/>
            </m:rPr>
            <w:rPr>
              <w:rFonts w:ascii="Cambria Math" w:hAnsi="Cambria Math" w:cs="Times"/>
              <w:lang w:val="en-GB"/>
            </w:rPr>
            <m:t>×</m:t>
          </m:r>
          <m:sSub>
            <m:sSubPr>
              <m:ctrlPr>
                <w:rPr>
                  <w:rFonts w:ascii="Cambria Math" w:hAnsi="Cambria Math" w:cs="Times"/>
                  <w:b/>
                  <w:lang w:val="en-GB"/>
                </w:rPr>
              </m:ctrlPr>
            </m:sSubPr>
            <m:e>
              <m:r>
                <m:rPr>
                  <m:sty m:val="b"/>
                </m:rPr>
                <w:rPr>
                  <w:rFonts w:ascii="Cambria Math" w:hAnsi="Cambria Math" w:cs="Times"/>
                  <w:lang w:val="en-GB"/>
                </w:rPr>
                <m:t>WC</m:t>
              </m:r>
            </m:e>
            <m:sub>
              <m:r>
                <m:rPr>
                  <m:sty m:val="b"/>
                </m:rPr>
                <w:rPr>
                  <w:rFonts w:ascii="Cambria Math" w:hAnsi="Cambria Math" w:cs="Times"/>
                  <w:lang w:val="en-GB"/>
                </w:rPr>
                <m:t>EC</m:t>
              </m:r>
            </m:sub>
          </m:sSub>
          <m:r>
            <m:rPr>
              <m:sty m:val="b"/>
            </m:rPr>
            <w:rPr>
              <w:rFonts w:ascii="Cambria Math" w:hAnsi="Cambria Math" w:cs="Times"/>
              <w:lang w:val="en-GB"/>
            </w:rPr>
            <m:t>)+</m:t>
          </m:r>
          <m:sSub>
            <m:sSubPr>
              <m:ctrlPr>
                <w:rPr>
                  <w:rFonts w:ascii="Cambria Math" w:hAnsi="Cambria Math" w:cs="Times"/>
                  <w:b/>
                  <w:lang w:val="en-GB"/>
                </w:rPr>
              </m:ctrlPr>
            </m:sSubPr>
            <m:e>
              <m:r>
                <m:rPr>
                  <m:sty m:val="b"/>
                </m:rPr>
                <w:rPr>
                  <w:rFonts w:ascii="Cambria Math" w:hAnsi="Cambria Math" w:cs="Times"/>
                  <w:lang w:val="en-GB"/>
                </w:rPr>
                <m:t>(C</m:t>
              </m:r>
            </m:e>
            <m:sub>
              <m:r>
                <m:rPr>
                  <m:sty m:val="b"/>
                </m:rPr>
                <w:rPr>
                  <w:rFonts w:ascii="Cambria Math" w:hAnsi="Cambria Math" w:cs="Times"/>
                  <w:lang w:val="en-GB"/>
                </w:rPr>
                <m:t>S</m:t>
              </m:r>
            </m:sub>
          </m:sSub>
          <m:r>
            <m:rPr>
              <m:sty m:val="b"/>
            </m:rPr>
            <w:rPr>
              <w:rFonts w:ascii="Cambria Math" w:hAnsi="Cambria Math" w:cs="Times"/>
              <w:lang w:val="en-GB"/>
            </w:rPr>
            <m:t>×</m:t>
          </m:r>
          <m:sSub>
            <m:sSubPr>
              <m:ctrlPr>
                <w:rPr>
                  <w:rFonts w:ascii="Cambria Math" w:hAnsi="Cambria Math" w:cs="Times"/>
                  <w:b/>
                  <w:lang w:val="en-GB"/>
                </w:rPr>
              </m:ctrlPr>
            </m:sSubPr>
            <m:e>
              <m:r>
                <m:rPr>
                  <m:sty m:val="b"/>
                </m:rPr>
                <w:rPr>
                  <w:rFonts w:ascii="Cambria Math" w:hAnsi="Cambria Math" w:cs="Times"/>
                  <w:lang w:val="en-GB"/>
                </w:rPr>
                <m:t>WC</m:t>
              </m:r>
            </m:e>
            <m:sub>
              <m:r>
                <m:rPr>
                  <m:sty m:val="b"/>
                </m:rPr>
                <w:rPr>
                  <w:rFonts w:ascii="Cambria Math" w:hAnsi="Cambria Math" w:cs="Times"/>
                  <w:lang w:val="en-GB"/>
                </w:rPr>
                <m:t>S</m:t>
              </m:r>
            </m:sub>
          </m:sSub>
          <m:r>
            <m:rPr>
              <m:sty m:val="bi"/>
            </m:rPr>
            <w:rPr>
              <w:rFonts w:ascii="Cambria Math" w:eastAsia="Times New Roman" w:hAnsi="Cambria Math" w:cs="Times"/>
              <w:lang w:val="en-GB"/>
            </w:rPr>
            <m:t>)</m:t>
          </m:r>
        </m:oMath>
      </m:oMathPara>
    </w:p>
    <w:p w:rsidR="007E1A24" w:rsidRPr="00630A2F" w:rsidRDefault="008101D4" w:rsidP="007E1A24">
      <w:pPr>
        <w:pStyle w:val="veliiny"/>
        <w:spacing w:before="120" w:line="240" w:lineRule="auto"/>
        <w:ind w:firstLine="0"/>
        <w:rPr>
          <w:rFonts w:cs="Times"/>
          <w:lang w:val="en-GB"/>
        </w:rPr>
      </w:pPr>
      <w:r w:rsidRPr="00630A2F">
        <w:rPr>
          <w:rFonts w:cs="Times"/>
          <w:lang w:val="en-GB"/>
        </w:rPr>
        <w:t>where</w:t>
      </w:r>
    </w:p>
    <w:p w:rsidR="007E1A24" w:rsidRPr="00630A2F" w:rsidRDefault="00955356" w:rsidP="007E1A24">
      <w:pPr>
        <w:pStyle w:val="veliiny"/>
        <w:spacing w:line="240" w:lineRule="auto"/>
        <w:ind w:firstLine="0"/>
        <w:rPr>
          <w:rFonts w:cs="Times"/>
          <w:lang w:val="en-GB"/>
        </w:rPr>
      </w:pPr>
      <w:r>
        <w:rPr>
          <w:rFonts w:cs="Times"/>
          <w:b/>
          <w:lang w:val="en-GB"/>
        </w:rPr>
        <w:t>C</w:t>
      </w:r>
      <w:r w:rsidRPr="00955356">
        <w:rPr>
          <w:rFonts w:cs="Times"/>
          <w:b/>
          <w:sz w:val="16"/>
          <w:lang w:val="en-GB"/>
        </w:rPr>
        <w:t>P</w:t>
      </w:r>
      <w:r w:rsidR="007E1A24" w:rsidRPr="00630A2F">
        <w:rPr>
          <w:rFonts w:cs="Times"/>
          <w:b/>
          <w:lang w:val="en-GB"/>
        </w:rPr>
        <w:tab/>
      </w:r>
      <w:r w:rsidR="008101D4" w:rsidRPr="00630A2F">
        <w:rPr>
          <w:rFonts w:cs="Times"/>
          <w:lang w:val="en-GB"/>
        </w:rPr>
        <w:t>Impact coefficien</w:t>
      </w:r>
      <w:r w:rsidR="00E74D3A" w:rsidRPr="00630A2F">
        <w:rPr>
          <w:rFonts w:cs="Times"/>
          <w:lang w:val="en-GB"/>
        </w:rPr>
        <w:t>t on lives and health of people</w:t>
      </w:r>
    </w:p>
    <w:p w:rsidR="007E1A24" w:rsidRPr="00630A2F" w:rsidRDefault="00955356" w:rsidP="007E1A24">
      <w:pPr>
        <w:pStyle w:val="veliiny"/>
        <w:spacing w:line="240" w:lineRule="auto"/>
        <w:ind w:firstLine="0"/>
        <w:rPr>
          <w:rFonts w:cs="Times"/>
          <w:lang w:val="en-GB"/>
        </w:rPr>
      </w:pPr>
      <w:r>
        <w:rPr>
          <w:rFonts w:cs="Times"/>
          <w:b/>
          <w:lang w:val="en-GB"/>
        </w:rPr>
        <w:t>C</w:t>
      </w:r>
      <w:r w:rsidRPr="00955356">
        <w:rPr>
          <w:rFonts w:cs="Times"/>
          <w:b/>
          <w:sz w:val="14"/>
          <w:lang w:val="en-GB"/>
        </w:rPr>
        <w:t>EN</w:t>
      </w:r>
      <w:r w:rsidR="007E1A24" w:rsidRPr="00630A2F">
        <w:rPr>
          <w:rFonts w:cs="Times"/>
          <w:lang w:val="en-GB"/>
        </w:rPr>
        <w:tab/>
      </w:r>
      <w:r w:rsidR="00E42290" w:rsidRPr="00630A2F">
        <w:rPr>
          <w:rFonts w:cs="Times"/>
          <w:lang w:val="en-GB"/>
        </w:rPr>
        <w:t>C</w:t>
      </w:r>
      <w:r w:rsidR="00044931" w:rsidRPr="00630A2F">
        <w:rPr>
          <w:rFonts w:cs="Times"/>
          <w:lang w:val="en-GB"/>
        </w:rPr>
        <w:t>oefficient</w:t>
      </w:r>
      <w:r w:rsidR="00E42290" w:rsidRPr="00630A2F">
        <w:rPr>
          <w:rFonts w:cs="Times"/>
          <w:lang w:val="en-GB"/>
        </w:rPr>
        <w:t xml:space="preserve"> of environmental impact</w:t>
      </w:r>
      <w:r w:rsidR="008101D4" w:rsidRPr="00630A2F">
        <w:rPr>
          <w:rFonts w:cs="Times"/>
          <w:lang w:val="en-GB"/>
        </w:rPr>
        <w:tab/>
      </w:r>
      <w:r w:rsidR="008101D4" w:rsidRPr="00630A2F">
        <w:rPr>
          <w:rFonts w:cs="Times"/>
          <w:lang w:val="en-GB"/>
        </w:rPr>
        <w:tab/>
      </w:r>
    </w:p>
    <w:p w:rsidR="007E1A24" w:rsidRPr="00630A2F" w:rsidRDefault="00955356" w:rsidP="007E1A24">
      <w:pPr>
        <w:pStyle w:val="veliiny"/>
        <w:spacing w:line="240" w:lineRule="auto"/>
        <w:ind w:firstLine="0"/>
        <w:rPr>
          <w:rFonts w:cs="Times"/>
          <w:lang w:val="en-GB"/>
        </w:rPr>
      </w:pPr>
      <w:r>
        <w:rPr>
          <w:rFonts w:cs="Times"/>
          <w:b/>
          <w:lang w:val="en-GB"/>
        </w:rPr>
        <w:t>C</w:t>
      </w:r>
      <w:r w:rsidRPr="00955356">
        <w:rPr>
          <w:rFonts w:cs="Times"/>
          <w:b/>
          <w:sz w:val="16"/>
          <w:lang w:val="en-GB"/>
        </w:rPr>
        <w:t>EC</w:t>
      </w:r>
      <w:r w:rsidR="007E1A24" w:rsidRPr="00630A2F">
        <w:rPr>
          <w:rFonts w:cs="Times"/>
          <w:lang w:val="en-GB"/>
        </w:rPr>
        <w:tab/>
      </w:r>
      <w:r w:rsidR="00E42290" w:rsidRPr="00630A2F">
        <w:rPr>
          <w:rFonts w:cs="Times"/>
          <w:lang w:val="en-GB"/>
        </w:rPr>
        <w:t>C</w:t>
      </w:r>
      <w:r w:rsidR="008101D4" w:rsidRPr="00630A2F">
        <w:rPr>
          <w:rFonts w:cs="Times"/>
          <w:lang w:val="en-GB"/>
        </w:rPr>
        <w:t>oefficient</w:t>
      </w:r>
      <w:r w:rsidR="00E74D3A" w:rsidRPr="00630A2F">
        <w:rPr>
          <w:rFonts w:cs="Times"/>
          <w:lang w:val="en-GB"/>
        </w:rPr>
        <w:t xml:space="preserve"> of economic</w:t>
      </w:r>
      <w:r w:rsidR="00E42290" w:rsidRPr="00630A2F">
        <w:rPr>
          <w:rFonts w:cs="Times"/>
          <w:lang w:val="en-GB"/>
        </w:rPr>
        <w:t xml:space="preserve"> impact</w:t>
      </w:r>
      <w:r w:rsidR="008101D4" w:rsidRPr="00630A2F">
        <w:rPr>
          <w:rFonts w:cs="Times"/>
          <w:lang w:val="en-GB"/>
        </w:rPr>
        <w:tab/>
      </w:r>
      <w:r w:rsidR="008101D4" w:rsidRPr="00630A2F">
        <w:rPr>
          <w:rFonts w:cs="Times"/>
          <w:lang w:val="en-GB"/>
        </w:rPr>
        <w:tab/>
      </w:r>
      <w:r w:rsidR="008101D4" w:rsidRPr="00630A2F">
        <w:rPr>
          <w:rFonts w:cs="Times"/>
          <w:lang w:val="en-GB"/>
        </w:rPr>
        <w:tab/>
      </w:r>
      <w:r w:rsidR="008101D4" w:rsidRPr="00630A2F">
        <w:rPr>
          <w:rFonts w:cs="Times"/>
          <w:lang w:val="en-GB"/>
        </w:rPr>
        <w:tab/>
      </w:r>
    </w:p>
    <w:p w:rsidR="007E1A24" w:rsidRPr="00630A2F" w:rsidRDefault="00955356" w:rsidP="007E1A24">
      <w:pPr>
        <w:pStyle w:val="veliiny"/>
        <w:spacing w:line="240" w:lineRule="auto"/>
        <w:ind w:firstLine="0"/>
        <w:rPr>
          <w:rFonts w:cs="Times"/>
          <w:lang w:val="en-GB"/>
        </w:rPr>
      </w:pPr>
      <w:r>
        <w:rPr>
          <w:rFonts w:cs="Times"/>
          <w:b/>
          <w:lang w:val="en-GB"/>
        </w:rPr>
        <w:t>C</w:t>
      </w:r>
      <w:r w:rsidRPr="00955356">
        <w:rPr>
          <w:rFonts w:cs="Times"/>
          <w:b/>
          <w:sz w:val="16"/>
          <w:lang w:val="en-GB"/>
        </w:rPr>
        <w:t>S</w:t>
      </w:r>
      <w:r w:rsidR="007E1A24" w:rsidRPr="00630A2F">
        <w:rPr>
          <w:rFonts w:cs="Times"/>
          <w:lang w:val="en-GB"/>
        </w:rPr>
        <w:tab/>
      </w:r>
      <w:r w:rsidR="00E74D3A" w:rsidRPr="00630A2F">
        <w:rPr>
          <w:rFonts w:cs="Times"/>
          <w:lang w:val="en-GB"/>
        </w:rPr>
        <w:t>C</w:t>
      </w:r>
      <w:r w:rsidR="008101D4" w:rsidRPr="00630A2F">
        <w:rPr>
          <w:rFonts w:cs="Times"/>
          <w:lang w:val="en-GB"/>
        </w:rPr>
        <w:t>oefficient</w:t>
      </w:r>
      <w:r w:rsidR="00E74D3A" w:rsidRPr="00630A2F">
        <w:rPr>
          <w:rFonts w:cs="Times"/>
          <w:lang w:val="en-GB"/>
        </w:rPr>
        <w:t xml:space="preserve"> of social impact</w:t>
      </w:r>
      <w:r w:rsidR="008101D4" w:rsidRPr="00630A2F">
        <w:rPr>
          <w:rFonts w:cs="Times"/>
          <w:lang w:val="en-GB"/>
        </w:rPr>
        <w:tab/>
      </w:r>
      <w:r w:rsidR="008101D4" w:rsidRPr="00630A2F">
        <w:rPr>
          <w:rFonts w:cs="Times"/>
          <w:lang w:val="en-GB"/>
        </w:rPr>
        <w:tab/>
      </w:r>
      <w:r w:rsidR="008101D4" w:rsidRPr="00630A2F">
        <w:rPr>
          <w:rFonts w:cs="Times"/>
          <w:lang w:val="en-GB"/>
        </w:rPr>
        <w:tab/>
      </w:r>
      <w:r w:rsidR="008101D4" w:rsidRPr="00630A2F">
        <w:rPr>
          <w:rFonts w:cs="Times"/>
          <w:lang w:val="en-GB"/>
        </w:rPr>
        <w:tab/>
      </w:r>
    </w:p>
    <w:p w:rsidR="007E1A24" w:rsidRPr="00630A2F" w:rsidRDefault="007E1A24" w:rsidP="007E1A24">
      <w:pPr>
        <w:rPr>
          <w:lang w:val="en-GB"/>
        </w:rPr>
      </w:pPr>
    </w:p>
    <w:p w:rsidR="007E1A24" w:rsidRPr="00630A2F" w:rsidRDefault="00BE2F88" w:rsidP="007E1A24">
      <w:pPr>
        <w:rPr>
          <w:lang w:val="en-GB"/>
        </w:rPr>
      </w:pPr>
      <w:r w:rsidRPr="00630A2F">
        <w:rPr>
          <w:lang w:val="en-GB"/>
        </w:rPr>
        <w:t xml:space="preserve">The values of individual impact coefficients are determined by an expert estimate – choosing from the scale from 0 to 10, where 0 of each coefficient has the importance of non-existent or insignificant impact on the protected matter of interest. All the values in a scale from 0 to 10 may not have a corresponding expression, though these values may be used in marginal cases, when it can be difficult to exactly decide.  </w:t>
      </w:r>
    </w:p>
    <w:p w:rsidR="007E1A24" w:rsidRPr="00630A2F" w:rsidRDefault="004459D4" w:rsidP="007E1A24">
      <w:pPr>
        <w:rPr>
          <w:lang w:val="en-GB"/>
        </w:rPr>
      </w:pPr>
      <w:r w:rsidRPr="00630A2F">
        <w:rPr>
          <w:lang w:val="en-GB"/>
        </w:rPr>
        <w:t>It is obvious that the dominant protected matters of interest are lives and health of people. In order to express the different meanings of individual areas of protected matters of interest represented by the impact coefficient, the weight coefficients have been introduced into the calculation.</w:t>
      </w:r>
    </w:p>
    <w:p w:rsidR="007E1A24" w:rsidRPr="00630A2F" w:rsidRDefault="004459D4" w:rsidP="007E1A24">
      <w:pPr>
        <w:rPr>
          <w:lang w:val="en-GB"/>
        </w:rPr>
      </w:pPr>
      <w:r w:rsidRPr="00630A2F">
        <w:rPr>
          <w:lang w:val="en-GB"/>
        </w:rPr>
        <w:t>The weight coefficients are determined with the use of the Fuller´s method. Their resulting expression is stated in the following table.</w:t>
      </w:r>
    </w:p>
    <w:p w:rsidR="007E1A24" w:rsidRPr="00630A2F" w:rsidRDefault="007E1A24" w:rsidP="007E1A24">
      <w:pPr>
        <w:rPr>
          <w:lang w:val="en-GB"/>
        </w:rPr>
      </w:pPr>
    </w:p>
    <w:p w:rsidR="007E1A24" w:rsidRDefault="004459D4" w:rsidP="007E1A24">
      <w:pPr>
        <w:pStyle w:val="veliiny"/>
        <w:spacing w:line="240" w:lineRule="auto"/>
        <w:ind w:firstLine="0"/>
        <w:rPr>
          <w:rFonts w:cs="Times"/>
          <w:i/>
          <w:lang w:val="en-GB"/>
        </w:rPr>
      </w:pPr>
      <w:r w:rsidRPr="00630A2F">
        <w:rPr>
          <w:rFonts w:cs="Times"/>
          <w:b/>
          <w:lang w:val="en-GB"/>
        </w:rPr>
        <w:t>Table</w:t>
      </w:r>
      <w:r w:rsidR="007E1A24" w:rsidRPr="00630A2F">
        <w:rPr>
          <w:rFonts w:cs="Times"/>
          <w:lang w:val="en-GB"/>
        </w:rPr>
        <w:t xml:space="preserve"> </w:t>
      </w:r>
      <w:r w:rsidR="00955356">
        <w:rPr>
          <w:rFonts w:cs="Times"/>
          <w:i/>
          <w:lang w:val="en-GB"/>
        </w:rPr>
        <w:t>The p</w:t>
      </w:r>
      <w:r w:rsidRPr="00630A2F">
        <w:rPr>
          <w:rFonts w:cs="Times"/>
          <w:i/>
          <w:lang w:val="en-GB"/>
        </w:rPr>
        <w:t>artial weight impact coefficients to determine the impact consequences</w:t>
      </w:r>
    </w:p>
    <w:p w:rsidR="00F720AE" w:rsidRPr="00630A2F" w:rsidRDefault="00F720AE" w:rsidP="007E1A24">
      <w:pPr>
        <w:pStyle w:val="veliiny"/>
        <w:spacing w:line="240" w:lineRule="auto"/>
        <w:ind w:firstLine="0"/>
        <w:rPr>
          <w:rFonts w:cs="Times"/>
          <w:i/>
          <w:lang w:val="en-GB"/>
        </w:rPr>
      </w:pPr>
    </w:p>
    <w:tbl>
      <w:tblPr>
        <w:tblStyle w:val="Mkatabulky"/>
        <w:tblW w:w="9072" w:type="dxa"/>
        <w:tblLook w:val="04A0" w:firstRow="1" w:lastRow="0" w:firstColumn="1" w:lastColumn="0" w:noHBand="0" w:noVBand="1"/>
      </w:tblPr>
      <w:tblGrid>
        <w:gridCol w:w="4600"/>
        <w:gridCol w:w="2195"/>
        <w:gridCol w:w="2277"/>
      </w:tblGrid>
      <w:tr w:rsidR="007E1A24" w:rsidRPr="00630A2F" w:rsidTr="00044931">
        <w:tc>
          <w:tcPr>
            <w:tcW w:w="2376" w:type="dxa"/>
            <w:vMerge w:val="restart"/>
            <w:tcBorders>
              <w:bottom w:val="double" w:sz="4" w:space="0" w:color="auto"/>
            </w:tcBorders>
            <w:shd w:val="clear" w:color="auto" w:fill="FDE9D9" w:themeFill="accent6" w:themeFillTint="33"/>
            <w:vAlign w:val="center"/>
          </w:tcPr>
          <w:p w:rsidR="007E1A24" w:rsidRPr="00630A2F" w:rsidRDefault="004459D4" w:rsidP="00044931">
            <w:pPr>
              <w:pStyle w:val="veliiny"/>
              <w:spacing w:line="240" w:lineRule="auto"/>
              <w:ind w:firstLine="0"/>
              <w:jc w:val="center"/>
              <w:rPr>
                <w:rFonts w:ascii="Times New Roman" w:hAnsi="Times New Roman"/>
                <w:b/>
                <w:sz w:val="20"/>
                <w:szCs w:val="20"/>
                <w:lang w:val="en-GB"/>
              </w:rPr>
            </w:pPr>
            <w:r w:rsidRPr="00630A2F">
              <w:rPr>
                <w:rFonts w:ascii="Times New Roman" w:hAnsi="Times New Roman"/>
                <w:b/>
                <w:sz w:val="20"/>
                <w:szCs w:val="20"/>
                <w:lang w:val="en-GB"/>
              </w:rPr>
              <w:t>PROTECTED MATTER OF INTEREST</w:t>
            </w:r>
          </w:p>
        </w:tc>
        <w:tc>
          <w:tcPr>
            <w:tcW w:w="2310" w:type="dxa"/>
            <w:gridSpan w:val="2"/>
            <w:tcBorders>
              <w:bottom w:val="single" w:sz="4" w:space="0" w:color="auto"/>
            </w:tcBorders>
            <w:shd w:val="clear" w:color="auto" w:fill="FDE9D9" w:themeFill="accent6" w:themeFillTint="33"/>
            <w:vAlign w:val="center"/>
          </w:tcPr>
          <w:p w:rsidR="007E1A24" w:rsidRPr="00630A2F" w:rsidRDefault="004459D4" w:rsidP="00044931">
            <w:pPr>
              <w:pStyle w:val="veliiny"/>
              <w:spacing w:line="240" w:lineRule="auto"/>
              <w:ind w:firstLine="0"/>
              <w:jc w:val="center"/>
              <w:rPr>
                <w:rFonts w:ascii="Times New Roman" w:hAnsi="Times New Roman"/>
                <w:b/>
                <w:sz w:val="20"/>
                <w:szCs w:val="20"/>
                <w:lang w:val="en-GB"/>
              </w:rPr>
            </w:pPr>
            <w:r w:rsidRPr="00630A2F">
              <w:rPr>
                <w:rFonts w:ascii="Times New Roman" w:hAnsi="Times New Roman"/>
                <w:b/>
                <w:sz w:val="20"/>
                <w:szCs w:val="20"/>
                <w:lang w:val="en-GB"/>
              </w:rPr>
              <w:t>WEIGHT COEFFICIENT</w:t>
            </w:r>
          </w:p>
        </w:tc>
      </w:tr>
      <w:tr w:rsidR="007E1A24" w:rsidRPr="00630A2F" w:rsidTr="00044931">
        <w:tc>
          <w:tcPr>
            <w:tcW w:w="2376" w:type="dxa"/>
            <w:vMerge/>
            <w:tcBorders>
              <w:bottom w:val="double" w:sz="4" w:space="0" w:color="auto"/>
            </w:tcBorders>
            <w:shd w:val="clear" w:color="auto" w:fill="FDE9D9" w:themeFill="accent6" w:themeFillTint="33"/>
            <w:vAlign w:val="center"/>
          </w:tcPr>
          <w:p w:rsidR="007E1A24" w:rsidRPr="00630A2F" w:rsidRDefault="007E1A24" w:rsidP="00044931">
            <w:pPr>
              <w:pStyle w:val="veliiny"/>
              <w:spacing w:line="240" w:lineRule="auto"/>
              <w:ind w:firstLine="0"/>
              <w:jc w:val="center"/>
              <w:rPr>
                <w:rFonts w:ascii="Times New Roman" w:hAnsi="Times New Roman"/>
                <w:b/>
                <w:sz w:val="20"/>
                <w:szCs w:val="20"/>
                <w:lang w:val="en-GB"/>
              </w:rPr>
            </w:pPr>
          </w:p>
        </w:tc>
        <w:tc>
          <w:tcPr>
            <w:tcW w:w="1134" w:type="dxa"/>
            <w:tcBorders>
              <w:bottom w:val="double" w:sz="4" w:space="0" w:color="auto"/>
            </w:tcBorders>
            <w:shd w:val="clear" w:color="auto" w:fill="FDE9D9" w:themeFill="accent6" w:themeFillTint="33"/>
            <w:vAlign w:val="center"/>
          </w:tcPr>
          <w:p w:rsidR="007E1A24" w:rsidRPr="00630A2F" w:rsidRDefault="004459D4" w:rsidP="00044931">
            <w:pPr>
              <w:pStyle w:val="veliiny"/>
              <w:spacing w:line="240" w:lineRule="auto"/>
              <w:ind w:firstLine="0"/>
              <w:jc w:val="center"/>
              <w:rPr>
                <w:rFonts w:ascii="Times New Roman" w:hAnsi="Times New Roman"/>
                <w:b/>
                <w:sz w:val="20"/>
                <w:szCs w:val="20"/>
                <w:lang w:val="en-GB"/>
              </w:rPr>
            </w:pPr>
            <w:r w:rsidRPr="00630A2F">
              <w:rPr>
                <w:rFonts w:ascii="Times New Roman" w:hAnsi="Times New Roman"/>
                <w:b/>
                <w:sz w:val="20"/>
                <w:szCs w:val="20"/>
                <w:lang w:val="en-GB"/>
              </w:rPr>
              <w:t>sign</w:t>
            </w:r>
          </w:p>
        </w:tc>
        <w:tc>
          <w:tcPr>
            <w:tcW w:w="1176" w:type="dxa"/>
            <w:tcBorders>
              <w:bottom w:val="double" w:sz="4" w:space="0" w:color="auto"/>
            </w:tcBorders>
            <w:shd w:val="clear" w:color="auto" w:fill="FDE9D9" w:themeFill="accent6" w:themeFillTint="33"/>
            <w:vAlign w:val="center"/>
          </w:tcPr>
          <w:p w:rsidR="007E1A24" w:rsidRPr="00630A2F" w:rsidRDefault="004459D4" w:rsidP="00044931">
            <w:pPr>
              <w:pStyle w:val="veliiny"/>
              <w:spacing w:line="240" w:lineRule="auto"/>
              <w:ind w:firstLine="0"/>
              <w:jc w:val="center"/>
              <w:rPr>
                <w:rFonts w:ascii="Times New Roman" w:hAnsi="Times New Roman"/>
                <w:b/>
                <w:sz w:val="20"/>
                <w:szCs w:val="20"/>
                <w:lang w:val="en-GB"/>
              </w:rPr>
            </w:pPr>
            <w:r w:rsidRPr="00630A2F">
              <w:rPr>
                <w:rFonts w:ascii="Times New Roman" w:hAnsi="Times New Roman"/>
                <w:b/>
                <w:sz w:val="20"/>
                <w:szCs w:val="20"/>
                <w:lang w:val="en-GB"/>
              </w:rPr>
              <w:t>value</w:t>
            </w:r>
          </w:p>
        </w:tc>
      </w:tr>
      <w:tr w:rsidR="007E1A24" w:rsidRPr="00630A2F" w:rsidTr="00044931">
        <w:tc>
          <w:tcPr>
            <w:tcW w:w="2376" w:type="dxa"/>
            <w:tcBorders>
              <w:top w:val="double" w:sz="4" w:space="0" w:color="auto"/>
            </w:tcBorders>
            <w:vAlign w:val="center"/>
          </w:tcPr>
          <w:p w:rsidR="007E1A24" w:rsidRPr="00630A2F" w:rsidRDefault="00295413" w:rsidP="00044931">
            <w:pPr>
              <w:pStyle w:val="veliiny"/>
              <w:spacing w:line="240" w:lineRule="auto"/>
              <w:ind w:firstLine="0"/>
              <w:jc w:val="center"/>
              <w:rPr>
                <w:rFonts w:ascii="Times New Roman" w:hAnsi="Times New Roman"/>
                <w:sz w:val="20"/>
                <w:szCs w:val="20"/>
                <w:lang w:val="en-GB"/>
              </w:rPr>
            </w:pPr>
            <w:r w:rsidRPr="00630A2F">
              <w:rPr>
                <w:rFonts w:ascii="Times New Roman" w:hAnsi="Times New Roman"/>
                <w:sz w:val="20"/>
                <w:szCs w:val="20"/>
                <w:lang w:val="en-GB"/>
              </w:rPr>
              <w:t>Lives and health of people</w:t>
            </w:r>
          </w:p>
        </w:tc>
        <w:tc>
          <w:tcPr>
            <w:tcW w:w="1134" w:type="dxa"/>
            <w:tcBorders>
              <w:top w:val="double" w:sz="4" w:space="0" w:color="auto"/>
            </w:tcBorders>
            <w:vAlign w:val="center"/>
          </w:tcPr>
          <w:p w:rsidR="007E1A24" w:rsidRPr="00630A2F" w:rsidRDefault="00955356" w:rsidP="00955356">
            <w:pPr>
              <w:pStyle w:val="veliiny"/>
              <w:spacing w:line="240" w:lineRule="auto"/>
              <w:ind w:firstLine="0"/>
              <w:rPr>
                <w:rFonts w:ascii="Times New Roman" w:hAnsi="Times New Roman"/>
                <w:sz w:val="20"/>
                <w:szCs w:val="20"/>
                <w:lang w:val="en-GB"/>
              </w:rPr>
            </w:pPr>
            <w:r>
              <w:rPr>
                <w:rFonts w:ascii="Times New Roman" w:hAnsi="Times New Roman"/>
                <w:sz w:val="20"/>
                <w:szCs w:val="20"/>
                <w:lang w:val="en-GB"/>
              </w:rPr>
              <w:t xml:space="preserve">               WC</w:t>
            </w:r>
            <w:r w:rsidR="002E35D8" w:rsidRPr="002E35D8">
              <w:rPr>
                <w:rFonts w:ascii="Times New Roman" w:hAnsi="Times New Roman"/>
                <w:sz w:val="16"/>
                <w:szCs w:val="20"/>
                <w:lang w:val="en-GB"/>
              </w:rPr>
              <w:t>P</w:t>
            </w:r>
          </w:p>
        </w:tc>
        <w:tc>
          <w:tcPr>
            <w:tcW w:w="1176" w:type="dxa"/>
            <w:tcBorders>
              <w:top w:val="double" w:sz="4" w:space="0" w:color="auto"/>
            </w:tcBorders>
            <w:vAlign w:val="center"/>
          </w:tcPr>
          <w:p w:rsidR="007E1A24" w:rsidRPr="00630A2F" w:rsidRDefault="007E1A24" w:rsidP="00044931">
            <w:pPr>
              <w:pStyle w:val="veliiny"/>
              <w:spacing w:line="240" w:lineRule="auto"/>
              <w:ind w:firstLine="0"/>
              <w:jc w:val="center"/>
              <w:rPr>
                <w:rFonts w:ascii="Times New Roman" w:hAnsi="Times New Roman"/>
                <w:sz w:val="20"/>
                <w:szCs w:val="20"/>
                <w:lang w:val="en-GB"/>
              </w:rPr>
            </w:pPr>
            <w:r w:rsidRPr="00630A2F">
              <w:rPr>
                <w:rFonts w:ascii="Times New Roman" w:hAnsi="Times New Roman"/>
                <w:sz w:val="20"/>
                <w:szCs w:val="20"/>
                <w:lang w:val="en-GB"/>
              </w:rPr>
              <w:t>0,4</w:t>
            </w:r>
          </w:p>
        </w:tc>
      </w:tr>
      <w:tr w:rsidR="007E1A24" w:rsidRPr="00630A2F" w:rsidTr="00044931">
        <w:tc>
          <w:tcPr>
            <w:tcW w:w="2376" w:type="dxa"/>
            <w:vAlign w:val="center"/>
          </w:tcPr>
          <w:p w:rsidR="007E1A24" w:rsidRPr="00630A2F" w:rsidRDefault="00295413" w:rsidP="00044931">
            <w:pPr>
              <w:pStyle w:val="veliiny"/>
              <w:spacing w:line="240" w:lineRule="auto"/>
              <w:ind w:firstLine="0"/>
              <w:jc w:val="center"/>
              <w:rPr>
                <w:rFonts w:ascii="Times New Roman" w:hAnsi="Times New Roman"/>
                <w:sz w:val="20"/>
                <w:szCs w:val="20"/>
                <w:lang w:val="en-GB"/>
              </w:rPr>
            </w:pPr>
            <w:r w:rsidRPr="00630A2F">
              <w:rPr>
                <w:rFonts w:ascii="Times New Roman" w:hAnsi="Times New Roman"/>
                <w:sz w:val="20"/>
                <w:szCs w:val="20"/>
                <w:lang w:val="en-GB"/>
              </w:rPr>
              <w:t>Environment</w:t>
            </w:r>
          </w:p>
        </w:tc>
        <w:tc>
          <w:tcPr>
            <w:tcW w:w="1134" w:type="dxa"/>
            <w:vAlign w:val="center"/>
          </w:tcPr>
          <w:p w:rsidR="007E1A24" w:rsidRPr="00630A2F" w:rsidRDefault="002E35D8" w:rsidP="00044931">
            <w:pPr>
              <w:pStyle w:val="veliiny"/>
              <w:spacing w:line="240" w:lineRule="auto"/>
              <w:ind w:firstLine="0"/>
              <w:jc w:val="center"/>
              <w:rPr>
                <w:rFonts w:ascii="Times New Roman" w:hAnsi="Times New Roman"/>
                <w:sz w:val="20"/>
                <w:szCs w:val="20"/>
                <w:lang w:val="en-GB"/>
              </w:rPr>
            </w:pPr>
            <w:r>
              <w:rPr>
                <w:rFonts w:ascii="Times New Roman" w:hAnsi="Times New Roman"/>
                <w:sz w:val="20"/>
                <w:szCs w:val="20"/>
                <w:lang w:val="en-GB"/>
              </w:rPr>
              <w:t xml:space="preserve"> </w:t>
            </w:r>
            <w:r w:rsidR="00955356">
              <w:rPr>
                <w:rFonts w:ascii="Times New Roman" w:hAnsi="Times New Roman"/>
                <w:sz w:val="20"/>
                <w:szCs w:val="20"/>
                <w:lang w:val="en-GB"/>
              </w:rPr>
              <w:t>WC</w:t>
            </w:r>
            <w:r w:rsidR="00955356" w:rsidRPr="002E35D8">
              <w:rPr>
                <w:rFonts w:ascii="Times New Roman" w:hAnsi="Times New Roman"/>
                <w:sz w:val="16"/>
                <w:szCs w:val="20"/>
                <w:lang w:val="en-GB"/>
              </w:rPr>
              <w:t>EN</w:t>
            </w:r>
          </w:p>
        </w:tc>
        <w:tc>
          <w:tcPr>
            <w:tcW w:w="1176" w:type="dxa"/>
            <w:vAlign w:val="center"/>
          </w:tcPr>
          <w:p w:rsidR="007E1A24" w:rsidRPr="00630A2F" w:rsidRDefault="007E1A24" w:rsidP="00044931">
            <w:pPr>
              <w:pStyle w:val="veliiny"/>
              <w:spacing w:line="240" w:lineRule="auto"/>
              <w:ind w:firstLine="0"/>
              <w:jc w:val="center"/>
              <w:rPr>
                <w:rFonts w:ascii="Times New Roman" w:hAnsi="Times New Roman"/>
                <w:sz w:val="20"/>
                <w:szCs w:val="20"/>
                <w:lang w:val="en-GB"/>
              </w:rPr>
            </w:pPr>
            <w:r w:rsidRPr="00630A2F">
              <w:rPr>
                <w:rFonts w:ascii="Times New Roman" w:hAnsi="Times New Roman"/>
                <w:sz w:val="20"/>
                <w:szCs w:val="20"/>
                <w:lang w:val="en-GB"/>
              </w:rPr>
              <w:t>0,2</w:t>
            </w:r>
          </w:p>
        </w:tc>
      </w:tr>
      <w:tr w:rsidR="007E1A24" w:rsidRPr="00630A2F" w:rsidTr="00044931">
        <w:tc>
          <w:tcPr>
            <w:tcW w:w="2376" w:type="dxa"/>
            <w:vAlign w:val="center"/>
          </w:tcPr>
          <w:p w:rsidR="007E1A24" w:rsidRPr="00630A2F" w:rsidRDefault="00295413" w:rsidP="00044931">
            <w:pPr>
              <w:pStyle w:val="veliiny"/>
              <w:spacing w:line="240" w:lineRule="auto"/>
              <w:ind w:firstLine="0"/>
              <w:jc w:val="center"/>
              <w:rPr>
                <w:rFonts w:ascii="Times New Roman" w:hAnsi="Times New Roman"/>
                <w:sz w:val="20"/>
                <w:szCs w:val="20"/>
                <w:lang w:val="en-GB"/>
              </w:rPr>
            </w:pPr>
            <w:r w:rsidRPr="00630A2F">
              <w:rPr>
                <w:rFonts w:ascii="Times New Roman" w:hAnsi="Times New Roman"/>
                <w:sz w:val="20"/>
                <w:szCs w:val="20"/>
                <w:lang w:val="en-GB"/>
              </w:rPr>
              <w:t>Economy (property)</w:t>
            </w:r>
          </w:p>
        </w:tc>
        <w:tc>
          <w:tcPr>
            <w:tcW w:w="1134" w:type="dxa"/>
            <w:vAlign w:val="center"/>
          </w:tcPr>
          <w:p w:rsidR="007E1A24" w:rsidRPr="00630A2F" w:rsidRDefault="002E35D8" w:rsidP="00044931">
            <w:pPr>
              <w:pStyle w:val="veliiny"/>
              <w:spacing w:line="240" w:lineRule="auto"/>
              <w:ind w:firstLine="0"/>
              <w:jc w:val="center"/>
              <w:rPr>
                <w:rFonts w:ascii="Times New Roman" w:hAnsi="Times New Roman"/>
                <w:sz w:val="20"/>
                <w:szCs w:val="20"/>
                <w:lang w:val="en-GB"/>
              </w:rPr>
            </w:pPr>
            <w:r>
              <w:rPr>
                <w:rFonts w:ascii="Times New Roman" w:hAnsi="Times New Roman"/>
                <w:sz w:val="20"/>
                <w:szCs w:val="20"/>
                <w:lang w:val="en-GB"/>
              </w:rPr>
              <w:t xml:space="preserve"> </w:t>
            </w:r>
            <w:r w:rsidR="00955356">
              <w:rPr>
                <w:rFonts w:ascii="Times New Roman" w:hAnsi="Times New Roman"/>
                <w:sz w:val="20"/>
                <w:szCs w:val="20"/>
                <w:lang w:val="en-GB"/>
              </w:rPr>
              <w:t>WC</w:t>
            </w:r>
            <w:r w:rsidR="00955356" w:rsidRPr="002E35D8">
              <w:rPr>
                <w:rFonts w:ascii="Times New Roman" w:hAnsi="Times New Roman"/>
                <w:sz w:val="16"/>
                <w:szCs w:val="20"/>
                <w:lang w:val="en-GB"/>
              </w:rPr>
              <w:t>EC</w:t>
            </w:r>
          </w:p>
        </w:tc>
        <w:tc>
          <w:tcPr>
            <w:tcW w:w="1176" w:type="dxa"/>
            <w:vAlign w:val="center"/>
          </w:tcPr>
          <w:p w:rsidR="007E1A24" w:rsidRPr="00630A2F" w:rsidRDefault="007E1A24" w:rsidP="00044931">
            <w:pPr>
              <w:pStyle w:val="veliiny"/>
              <w:spacing w:line="240" w:lineRule="auto"/>
              <w:ind w:firstLine="0"/>
              <w:jc w:val="center"/>
              <w:rPr>
                <w:rFonts w:ascii="Times New Roman" w:hAnsi="Times New Roman"/>
                <w:sz w:val="20"/>
                <w:szCs w:val="20"/>
                <w:lang w:val="en-GB"/>
              </w:rPr>
            </w:pPr>
            <w:r w:rsidRPr="00630A2F">
              <w:rPr>
                <w:rFonts w:ascii="Times New Roman" w:hAnsi="Times New Roman"/>
                <w:sz w:val="20"/>
                <w:szCs w:val="20"/>
                <w:lang w:val="en-GB"/>
              </w:rPr>
              <w:t>0,2</w:t>
            </w:r>
          </w:p>
        </w:tc>
      </w:tr>
      <w:tr w:rsidR="007E1A24" w:rsidRPr="00630A2F" w:rsidTr="00044931">
        <w:tc>
          <w:tcPr>
            <w:tcW w:w="2376" w:type="dxa"/>
            <w:vAlign w:val="center"/>
          </w:tcPr>
          <w:p w:rsidR="007E1A24" w:rsidRPr="00630A2F" w:rsidRDefault="00295413" w:rsidP="00044931">
            <w:pPr>
              <w:pStyle w:val="veliiny"/>
              <w:spacing w:line="240" w:lineRule="auto"/>
              <w:ind w:firstLine="0"/>
              <w:jc w:val="center"/>
              <w:rPr>
                <w:rFonts w:ascii="Times New Roman" w:hAnsi="Times New Roman"/>
                <w:sz w:val="20"/>
                <w:szCs w:val="20"/>
                <w:lang w:val="en-GB"/>
              </w:rPr>
            </w:pPr>
            <w:r w:rsidRPr="00630A2F">
              <w:rPr>
                <w:rFonts w:ascii="Times New Roman" w:hAnsi="Times New Roman"/>
                <w:sz w:val="20"/>
                <w:szCs w:val="20"/>
                <w:lang w:val="en-GB"/>
              </w:rPr>
              <w:t>Social stability</w:t>
            </w:r>
          </w:p>
        </w:tc>
        <w:tc>
          <w:tcPr>
            <w:tcW w:w="1134" w:type="dxa"/>
            <w:vAlign w:val="center"/>
          </w:tcPr>
          <w:p w:rsidR="007E1A24" w:rsidRPr="00630A2F" w:rsidRDefault="00955356" w:rsidP="00044931">
            <w:pPr>
              <w:pStyle w:val="veliiny"/>
              <w:spacing w:line="240" w:lineRule="auto"/>
              <w:ind w:firstLine="0"/>
              <w:jc w:val="center"/>
              <w:rPr>
                <w:rFonts w:ascii="Times New Roman" w:hAnsi="Times New Roman"/>
                <w:sz w:val="20"/>
                <w:szCs w:val="20"/>
                <w:lang w:val="en-GB"/>
              </w:rPr>
            </w:pPr>
            <w:r>
              <w:rPr>
                <w:rFonts w:ascii="Times New Roman" w:hAnsi="Times New Roman"/>
                <w:sz w:val="20"/>
                <w:szCs w:val="20"/>
                <w:lang w:val="en-GB"/>
              </w:rPr>
              <w:t>WC</w:t>
            </w:r>
            <w:r w:rsidRPr="002E35D8">
              <w:rPr>
                <w:rFonts w:ascii="Times New Roman" w:hAnsi="Times New Roman"/>
                <w:sz w:val="16"/>
                <w:szCs w:val="20"/>
                <w:lang w:val="en-GB"/>
              </w:rPr>
              <w:t>S</w:t>
            </w:r>
          </w:p>
        </w:tc>
        <w:tc>
          <w:tcPr>
            <w:tcW w:w="1176" w:type="dxa"/>
            <w:vAlign w:val="center"/>
          </w:tcPr>
          <w:p w:rsidR="007E1A24" w:rsidRPr="00630A2F" w:rsidRDefault="007E1A24" w:rsidP="00044931">
            <w:pPr>
              <w:pStyle w:val="veliiny"/>
              <w:spacing w:line="240" w:lineRule="auto"/>
              <w:ind w:firstLine="0"/>
              <w:jc w:val="center"/>
              <w:rPr>
                <w:rFonts w:ascii="Times New Roman" w:hAnsi="Times New Roman"/>
                <w:sz w:val="20"/>
                <w:szCs w:val="20"/>
                <w:lang w:val="en-GB"/>
              </w:rPr>
            </w:pPr>
            <w:r w:rsidRPr="00630A2F">
              <w:rPr>
                <w:rFonts w:ascii="Times New Roman" w:hAnsi="Times New Roman"/>
                <w:sz w:val="20"/>
                <w:szCs w:val="20"/>
                <w:lang w:val="en-GB"/>
              </w:rPr>
              <w:t>0,2</w:t>
            </w:r>
          </w:p>
        </w:tc>
      </w:tr>
    </w:tbl>
    <w:p w:rsidR="007E1A24" w:rsidRPr="00630A2F" w:rsidRDefault="007E1A24" w:rsidP="007E1A24">
      <w:pPr>
        <w:spacing w:after="200" w:line="276" w:lineRule="auto"/>
        <w:ind w:firstLine="0"/>
        <w:jc w:val="left"/>
        <w:rPr>
          <w:rFonts w:cs="Times New Roman"/>
          <w:b/>
          <w:szCs w:val="36"/>
          <w:lang w:val="en-GB"/>
        </w:rPr>
      </w:pPr>
    </w:p>
    <w:p w:rsidR="007E1A24" w:rsidRPr="00F720AE" w:rsidRDefault="007E1A24" w:rsidP="00F720AE">
      <w:pPr>
        <w:spacing w:after="200" w:line="276" w:lineRule="auto"/>
        <w:ind w:firstLine="0"/>
        <w:jc w:val="left"/>
        <w:rPr>
          <w:lang w:val="en-GB"/>
        </w:rPr>
      </w:pPr>
      <w:r w:rsidRPr="00630A2F">
        <w:rPr>
          <w:lang w:val="en-GB"/>
        </w:rPr>
        <w:br w:type="page"/>
      </w:r>
      <w:r w:rsidR="00611063" w:rsidRPr="00630A2F">
        <w:rPr>
          <w:rFonts w:eastAsia="Times New Roman" w:cs="Times New Roman"/>
          <w:b/>
          <w:bCs/>
          <w:szCs w:val="24"/>
          <w:lang w:val="en-GB" w:eastAsia="cs-CZ"/>
        </w:rPr>
        <w:lastRenderedPageBreak/>
        <w:t xml:space="preserve">The value expression of </w:t>
      </w:r>
      <w:r w:rsidR="00F720AE">
        <w:rPr>
          <w:rFonts w:eastAsia="Times New Roman" w:cs="Times New Roman"/>
          <w:b/>
          <w:bCs/>
          <w:szCs w:val="24"/>
          <w:lang w:val="en-GB" w:eastAsia="cs-CZ"/>
        </w:rPr>
        <w:t xml:space="preserve">the </w:t>
      </w:r>
      <w:r w:rsidR="00611063" w:rsidRPr="00630A2F">
        <w:rPr>
          <w:rFonts w:eastAsia="Times New Roman" w:cs="Times New Roman"/>
          <w:b/>
          <w:bCs/>
          <w:szCs w:val="24"/>
          <w:lang w:val="en-GB" w:eastAsia="cs-CZ"/>
        </w:rPr>
        <w:t>coefficients to determine the risk levels</w:t>
      </w:r>
    </w:p>
    <w:p w:rsidR="007E1A24" w:rsidRPr="00630A2F" w:rsidRDefault="002E35D8" w:rsidP="007E1A24">
      <w:pPr>
        <w:keepNext/>
        <w:numPr>
          <w:ilvl w:val="3"/>
          <w:numId w:val="0"/>
        </w:numPr>
        <w:spacing w:before="120" w:after="0" w:line="360" w:lineRule="auto"/>
        <w:ind w:left="709" w:hanging="709"/>
        <w:outlineLvl w:val="3"/>
        <w:rPr>
          <w:rFonts w:eastAsia="Times New Roman" w:cs="Times New Roman"/>
          <w:b/>
          <w:bCs/>
          <w:i/>
          <w:szCs w:val="24"/>
          <w:lang w:val="en-GB" w:eastAsia="cs-CZ"/>
        </w:rPr>
      </w:pPr>
      <w:r>
        <w:rPr>
          <w:rFonts w:eastAsia="Times New Roman" w:cs="Times New Roman"/>
          <w:b/>
          <w:bCs/>
          <w:i/>
          <w:szCs w:val="24"/>
          <w:lang w:val="en-GB" w:eastAsia="cs-CZ"/>
        </w:rPr>
        <w:t>The f</w:t>
      </w:r>
      <w:r w:rsidR="00611063" w:rsidRPr="00630A2F">
        <w:rPr>
          <w:rFonts w:eastAsia="Times New Roman" w:cs="Times New Roman"/>
          <w:b/>
          <w:bCs/>
          <w:i/>
          <w:szCs w:val="24"/>
          <w:lang w:val="en-GB" w:eastAsia="cs-CZ"/>
        </w:rPr>
        <w:t xml:space="preserve">requency coefficient of possible </w:t>
      </w:r>
      <w:r>
        <w:rPr>
          <w:rFonts w:eastAsia="Times New Roman" w:cs="Times New Roman"/>
          <w:b/>
          <w:bCs/>
          <w:i/>
          <w:szCs w:val="24"/>
          <w:lang w:val="en-GB" w:eastAsia="cs-CZ"/>
        </w:rPr>
        <w:t xml:space="preserve">danger </w:t>
      </w:r>
      <w:r w:rsidR="00611063" w:rsidRPr="00630A2F">
        <w:rPr>
          <w:rFonts w:eastAsia="Times New Roman" w:cs="Times New Roman"/>
          <w:b/>
          <w:bCs/>
          <w:i/>
          <w:szCs w:val="24"/>
          <w:lang w:val="en-GB" w:eastAsia="cs-CZ"/>
        </w:rPr>
        <w:t>activation</w:t>
      </w:r>
    </w:p>
    <w:tbl>
      <w:tblPr>
        <w:tblW w:w="8095" w:type="dxa"/>
        <w:tblInd w:w="55" w:type="dxa"/>
        <w:tblCellMar>
          <w:left w:w="70" w:type="dxa"/>
          <w:right w:w="70" w:type="dxa"/>
        </w:tblCellMar>
        <w:tblLook w:val="04A0" w:firstRow="1" w:lastRow="0" w:firstColumn="1" w:lastColumn="0" w:noHBand="0" w:noVBand="1"/>
      </w:tblPr>
      <w:tblGrid>
        <w:gridCol w:w="7245"/>
        <w:gridCol w:w="850"/>
      </w:tblGrid>
      <w:tr w:rsidR="007E1A24" w:rsidRPr="00630A2F" w:rsidTr="00946ECD">
        <w:trPr>
          <w:trHeight w:val="255"/>
        </w:trPr>
        <w:tc>
          <w:tcPr>
            <w:tcW w:w="7245" w:type="dxa"/>
            <w:tcBorders>
              <w:top w:val="single" w:sz="8" w:space="0" w:color="auto"/>
              <w:left w:val="single" w:sz="8" w:space="0" w:color="auto"/>
              <w:bottom w:val="double" w:sz="4" w:space="0" w:color="auto"/>
              <w:right w:val="single" w:sz="4" w:space="0" w:color="auto"/>
            </w:tcBorders>
            <w:shd w:val="clear" w:color="auto" w:fill="FDE9D9" w:themeFill="accent6" w:themeFillTint="33"/>
            <w:noWrap/>
            <w:vAlign w:val="bottom"/>
            <w:hideMark/>
          </w:tcPr>
          <w:p w:rsidR="007E1A24" w:rsidRPr="00630A2F" w:rsidRDefault="00611063" w:rsidP="002E35D8">
            <w:pPr>
              <w:spacing w:after="0"/>
              <w:ind w:firstLine="0"/>
              <w:rPr>
                <w:rFonts w:eastAsia="Times New Roman" w:cs="Times New Roman"/>
                <w:b/>
                <w:sz w:val="20"/>
                <w:szCs w:val="20"/>
                <w:lang w:val="en-GB" w:eastAsia="cs-CZ"/>
              </w:rPr>
            </w:pPr>
            <w:r w:rsidRPr="00630A2F">
              <w:rPr>
                <w:rFonts w:eastAsia="Times New Roman" w:cs="Times New Roman"/>
                <w:b/>
                <w:sz w:val="20"/>
                <w:szCs w:val="20"/>
                <w:lang w:val="en-GB" w:eastAsia="cs-CZ"/>
              </w:rPr>
              <w:t xml:space="preserve">FREQUENCY TIME PERIOD  OF POSSIBLE </w:t>
            </w:r>
            <w:r w:rsidR="002E35D8">
              <w:rPr>
                <w:rFonts w:eastAsia="Times New Roman" w:cs="Times New Roman"/>
                <w:b/>
                <w:sz w:val="20"/>
                <w:szCs w:val="20"/>
                <w:lang w:val="en-GB" w:eastAsia="cs-CZ"/>
              </w:rPr>
              <w:t>DANGER</w:t>
            </w:r>
            <w:r w:rsidRPr="00630A2F">
              <w:rPr>
                <w:rFonts w:eastAsia="Times New Roman" w:cs="Times New Roman"/>
                <w:b/>
                <w:sz w:val="20"/>
                <w:szCs w:val="20"/>
                <w:lang w:val="en-GB" w:eastAsia="cs-CZ"/>
              </w:rPr>
              <w:t xml:space="preserve"> ACTIVATION</w:t>
            </w:r>
          </w:p>
        </w:tc>
        <w:tc>
          <w:tcPr>
            <w:tcW w:w="850" w:type="dxa"/>
            <w:tcBorders>
              <w:top w:val="single" w:sz="8" w:space="0" w:color="auto"/>
              <w:left w:val="nil"/>
              <w:bottom w:val="double" w:sz="4" w:space="0" w:color="auto"/>
              <w:right w:val="single" w:sz="8" w:space="0" w:color="auto"/>
            </w:tcBorders>
            <w:shd w:val="clear" w:color="auto" w:fill="FDE9D9" w:themeFill="accent6" w:themeFillTint="33"/>
            <w:noWrap/>
            <w:vAlign w:val="bottom"/>
            <w:hideMark/>
          </w:tcPr>
          <w:p w:rsidR="007E1A24" w:rsidRPr="00630A2F" w:rsidRDefault="007E1A24" w:rsidP="007E1A24">
            <w:pPr>
              <w:spacing w:after="0"/>
              <w:ind w:firstLine="0"/>
              <w:jc w:val="center"/>
              <w:rPr>
                <w:rFonts w:eastAsia="Times New Roman" w:cs="Times New Roman"/>
                <w:b/>
                <w:sz w:val="20"/>
                <w:szCs w:val="20"/>
                <w:lang w:val="en-GB" w:eastAsia="cs-CZ"/>
              </w:rPr>
            </w:pPr>
            <w:r w:rsidRPr="00630A2F">
              <w:rPr>
                <w:rFonts w:eastAsia="Times New Roman" w:cs="Times New Roman"/>
                <w:b/>
                <w:sz w:val="20"/>
                <w:szCs w:val="20"/>
                <w:lang w:val="en-GB" w:eastAsia="cs-CZ"/>
              </w:rPr>
              <w:t>F</w:t>
            </w:r>
          </w:p>
        </w:tc>
      </w:tr>
      <w:tr w:rsidR="007E1A24" w:rsidRPr="00630A2F" w:rsidTr="00946ECD">
        <w:trPr>
          <w:trHeight w:val="255"/>
        </w:trPr>
        <w:tc>
          <w:tcPr>
            <w:tcW w:w="7245" w:type="dxa"/>
            <w:tcBorders>
              <w:top w:val="double" w:sz="4"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7E1A24" w:rsidP="00611063">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 xml:space="preserve">1 x </w:t>
            </w:r>
            <w:r w:rsidR="00611063" w:rsidRPr="00630A2F">
              <w:rPr>
                <w:rFonts w:eastAsia="Times New Roman" w:cs="Times New Roman"/>
                <w:sz w:val="20"/>
                <w:szCs w:val="20"/>
                <w:lang w:val="en-GB" w:eastAsia="cs-CZ"/>
              </w:rPr>
              <w:t>in several months (</w:t>
            </w:r>
            <w:r w:rsidRPr="00630A2F">
              <w:rPr>
                <w:rFonts w:eastAsia="Times New Roman" w:cs="Times New Roman"/>
                <w:sz w:val="20"/>
                <w:szCs w:val="20"/>
                <w:lang w:val="en-GB" w:eastAsia="cs-CZ"/>
              </w:rPr>
              <w:t xml:space="preserve">ca 1-6 </w:t>
            </w:r>
            <w:r w:rsidR="00611063" w:rsidRPr="00630A2F">
              <w:rPr>
                <w:rFonts w:eastAsia="Times New Roman" w:cs="Times New Roman"/>
                <w:sz w:val="20"/>
                <w:szCs w:val="20"/>
                <w:lang w:val="en-GB" w:eastAsia="cs-CZ"/>
              </w:rPr>
              <w:t>months</w:t>
            </w:r>
            <w:r w:rsidRPr="00630A2F">
              <w:rPr>
                <w:rFonts w:eastAsia="Times New Roman" w:cs="Times New Roman"/>
                <w:sz w:val="20"/>
                <w:szCs w:val="20"/>
                <w:lang w:val="en-GB" w:eastAsia="cs-CZ"/>
              </w:rPr>
              <w:t xml:space="preserve"> </w:t>
            </w:r>
            <w:r w:rsidR="00611063" w:rsidRPr="00630A2F">
              <w:rPr>
                <w:rFonts w:eastAsia="Times New Roman" w:cs="Times New Roman"/>
                <w:sz w:val="20"/>
                <w:szCs w:val="20"/>
                <w:lang w:val="en-GB" w:eastAsia="cs-CZ"/>
              </w:rPr>
              <w:t>and more</w:t>
            </w:r>
            <w:r w:rsidRPr="00630A2F">
              <w:rPr>
                <w:rFonts w:eastAsia="Times New Roman" w:cs="Times New Roman"/>
                <w:sz w:val="20"/>
                <w:szCs w:val="20"/>
                <w:lang w:val="en-GB" w:eastAsia="cs-CZ"/>
              </w:rPr>
              <w:t>)</w:t>
            </w:r>
          </w:p>
        </w:tc>
        <w:tc>
          <w:tcPr>
            <w:tcW w:w="850" w:type="dxa"/>
            <w:tcBorders>
              <w:top w:val="double" w:sz="4" w:space="0" w:color="auto"/>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10</w:t>
            </w:r>
          </w:p>
        </w:tc>
      </w:tr>
      <w:tr w:rsidR="007E1A24" w:rsidRPr="00630A2F" w:rsidTr="00044931">
        <w:trPr>
          <w:trHeight w:val="255"/>
        </w:trPr>
        <w:tc>
          <w:tcPr>
            <w:tcW w:w="72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7E1A24" w:rsidP="007E1A24">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 xml:space="preserve">1 x </w:t>
            </w:r>
            <w:r w:rsidR="00611063" w:rsidRPr="00630A2F">
              <w:rPr>
                <w:rFonts w:eastAsia="Times New Roman" w:cs="Times New Roman"/>
                <w:sz w:val="20"/>
                <w:szCs w:val="20"/>
                <w:lang w:val="en-GB" w:eastAsia="cs-CZ"/>
              </w:rPr>
              <w:t>in more months up to 1 year (ca 7 up to 12 months</w:t>
            </w:r>
            <w:r w:rsidRPr="00630A2F">
              <w:rPr>
                <w:rFonts w:eastAsia="Times New Roman" w:cs="Times New Roman"/>
                <w:sz w:val="20"/>
                <w:szCs w:val="20"/>
                <w:lang w:val="en-GB" w:eastAsia="cs-CZ"/>
              </w:rPr>
              <w:t>)</w:t>
            </w:r>
          </w:p>
        </w:tc>
        <w:tc>
          <w:tcPr>
            <w:tcW w:w="850"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9</w:t>
            </w:r>
          </w:p>
        </w:tc>
      </w:tr>
      <w:tr w:rsidR="007E1A24" w:rsidRPr="00630A2F" w:rsidTr="00044931">
        <w:trPr>
          <w:trHeight w:val="300"/>
        </w:trPr>
        <w:tc>
          <w:tcPr>
            <w:tcW w:w="72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7E1A24" w:rsidP="007E1A24">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 xml:space="preserve">1 x </w:t>
            </w:r>
            <w:r w:rsidR="00611063" w:rsidRPr="00630A2F">
              <w:rPr>
                <w:rFonts w:eastAsia="Times New Roman" w:cs="Times New Roman"/>
                <w:sz w:val="20"/>
                <w:szCs w:val="20"/>
                <w:lang w:val="en-GB" w:eastAsia="cs-CZ"/>
              </w:rPr>
              <w:t>in several years (ca 2-4 years</w:t>
            </w:r>
            <w:r w:rsidRPr="00630A2F">
              <w:rPr>
                <w:rFonts w:eastAsia="Times New Roman" w:cs="Times New Roman"/>
                <w:sz w:val="20"/>
                <w:szCs w:val="20"/>
                <w:lang w:val="en-GB" w:eastAsia="cs-CZ"/>
              </w:rPr>
              <w:t>)</w:t>
            </w:r>
          </w:p>
        </w:tc>
        <w:tc>
          <w:tcPr>
            <w:tcW w:w="850"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8</w:t>
            </w:r>
          </w:p>
        </w:tc>
      </w:tr>
      <w:tr w:rsidR="007E1A24" w:rsidRPr="00630A2F" w:rsidTr="00044931">
        <w:trPr>
          <w:trHeight w:val="300"/>
        </w:trPr>
        <w:tc>
          <w:tcPr>
            <w:tcW w:w="72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7E1A24" w:rsidP="00611063">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 xml:space="preserve">1 x </w:t>
            </w:r>
            <w:r w:rsidR="00611063" w:rsidRPr="00630A2F">
              <w:rPr>
                <w:rFonts w:eastAsia="Times New Roman" w:cs="Times New Roman"/>
                <w:sz w:val="20"/>
                <w:szCs w:val="20"/>
                <w:lang w:val="en-GB" w:eastAsia="cs-CZ"/>
              </w:rPr>
              <w:t>in more years (ca 5-10 years</w:t>
            </w:r>
            <w:r w:rsidRPr="00630A2F">
              <w:rPr>
                <w:rFonts w:eastAsia="Times New Roman" w:cs="Times New Roman"/>
                <w:sz w:val="20"/>
                <w:szCs w:val="20"/>
                <w:lang w:val="en-GB" w:eastAsia="cs-CZ"/>
              </w:rPr>
              <w:t>)</w:t>
            </w:r>
          </w:p>
        </w:tc>
        <w:tc>
          <w:tcPr>
            <w:tcW w:w="850"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7</w:t>
            </w:r>
          </w:p>
        </w:tc>
      </w:tr>
      <w:tr w:rsidR="007E1A24" w:rsidRPr="00630A2F" w:rsidTr="00044931">
        <w:trPr>
          <w:trHeight w:val="300"/>
        </w:trPr>
        <w:tc>
          <w:tcPr>
            <w:tcW w:w="72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7E1A24" w:rsidP="00611063">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 xml:space="preserve">1 x </w:t>
            </w:r>
            <w:r w:rsidR="00611063" w:rsidRPr="00630A2F">
              <w:rPr>
                <w:rFonts w:eastAsia="Times New Roman" w:cs="Times New Roman"/>
                <w:sz w:val="20"/>
                <w:szCs w:val="20"/>
                <w:lang w:val="en-GB" w:eastAsia="cs-CZ"/>
              </w:rPr>
              <w:t>in a few decades (ca 2-3 decades = ca  1 generation</w:t>
            </w:r>
            <w:r w:rsidRPr="00630A2F">
              <w:rPr>
                <w:rFonts w:eastAsia="Times New Roman" w:cs="Times New Roman"/>
                <w:sz w:val="20"/>
                <w:szCs w:val="20"/>
                <w:lang w:val="en-GB" w:eastAsia="cs-CZ"/>
              </w:rPr>
              <w:t>)</w:t>
            </w:r>
          </w:p>
        </w:tc>
        <w:tc>
          <w:tcPr>
            <w:tcW w:w="850"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6</w:t>
            </w:r>
          </w:p>
        </w:tc>
      </w:tr>
      <w:tr w:rsidR="007E1A24" w:rsidRPr="00630A2F" w:rsidTr="00044931">
        <w:trPr>
          <w:trHeight w:val="300"/>
        </w:trPr>
        <w:tc>
          <w:tcPr>
            <w:tcW w:w="72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611063" w:rsidP="00611063">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1 x in more decades (c</w:t>
            </w:r>
            <w:r w:rsidR="007E1A24" w:rsidRPr="00630A2F">
              <w:rPr>
                <w:rFonts w:eastAsia="Times New Roman" w:cs="Times New Roman"/>
                <w:sz w:val="20"/>
                <w:szCs w:val="20"/>
                <w:lang w:val="en-GB" w:eastAsia="cs-CZ"/>
              </w:rPr>
              <w:t xml:space="preserve">a 4-9 </w:t>
            </w:r>
            <w:r w:rsidRPr="00630A2F">
              <w:rPr>
                <w:rFonts w:eastAsia="Times New Roman" w:cs="Times New Roman"/>
                <w:sz w:val="20"/>
                <w:szCs w:val="20"/>
                <w:lang w:val="en-GB" w:eastAsia="cs-CZ"/>
              </w:rPr>
              <w:t>decades = ca 2-3 generations</w:t>
            </w:r>
            <w:r w:rsidR="007E1A24" w:rsidRPr="00630A2F">
              <w:rPr>
                <w:rFonts w:eastAsia="Times New Roman" w:cs="Times New Roman"/>
                <w:sz w:val="20"/>
                <w:szCs w:val="20"/>
                <w:lang w:val="en-GB" w:eastAsia="cs-CZ"/>
              </w:rPr>
              <w:t>)</w:t>
            </w:r>
          </w:p>
        </w:tc>
        <w:tc>
          <w:tcPr>
            <w:tcW w:w="850"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5</w:t>
            </w:r>
          </w:p>
        </w:tc>
      </w:tr>
      <w:tr w:rsidR="007E1A24" w:rsidRPr="00630A2F" w:rsidTr="00044931">
        <w:trPr>
          <w:trHeight w:val="300"/>
        </w:trPr>
        <w:tc>
          <w:tcPr>
            <w:tcW w:w="72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611063" w:rsidP="007E1A24">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1 x in</w:t>
            </w:r>
            <w:r w:rsidR="00262333" w:rsidRPr="00630A2F">
              <w:rPr>
                <w:rFonts w:eastAsia="Times New Roman" w:cs="Times New Roman"/>
                <w:sz w:val="20"/>
                <w:szCs w:val="20"/>
                <w:lang w:val="en-GB" w:eastAsia="cs-CZ"/>
              </w:rPr>
              <w:t xml:space="preserve"> ca 100 years</w:t>
            </w:r>
          </w:p>
        </w:tc>
        <w:tc>
          <w:tcPr>
            <w:tcW w:w="850"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4</w:t>
            </w:r>
          </w:p>
        </w:tc>
      </w:tr>
      <w:tr w:rsidR="007E1A24" w:rsidRPr="00630A2F" w:rsidTr="00044931">
        <w:trPr>
          <w:trHeight w:val="300"/>
        </w:trPr>
        <w:tc>
          <w:tcPr>
            <w:tcW w:w="72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7E1A24" w:rsidP="00262333">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 xml:space="preserve">1 x </w:t>
            </w:r>
            <w:r w:rsidR="00262333" w:rsidRPr="00630A2F">
              <w:rPr>
                <w:rFonts w:eastAsia="Times New Roman" w:cs="Times New Roman"/>
                <w:sz w:val="20"/>
                <w:szCs w:val="20"/>
                <w:lang w:val="en-GB" w:eastAsia="cs-CZ"/>
              </w:rPr>
              <w:t>in a few centuries (ca 2-4 centuries</w:t>
            </w:r>
            <w:r w:rsidRPr="00630A2F">
              <w:rPr>
                <w:rFonts w:eastAsia="Times New Roman" w:cs="Times New Roman"/>
                <w:sz w:val="20"/>
                <w:szCs w:val="20"/>
                <w:lang w:val="en-GB" w:eastAsia="cs-CZ"/>
              </w:rPr>
              <w:t>)</w:t>
            </w:r>
          </w:p>
        </w:tc>
        <w:tc>
          <w:tcPr>
            <w:tcW w:w="850"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3</w:t>
            </w:r>
          </w:p>
        </w:tc>
      </w:tr>
      <w:tr w:rsidR="007E1A24" w:rsidRPr="00630A2F" w:rsidTr="00044931">
        <w:trPr>
          <w:trHeight w:val="300"/>
        </w:trPr>
        <w:tc>
          <w:tcPr>
            <w:tcW w:w="72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7E1A24" w:rsidP="00262333">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1 x</w:t>
            </w:r>
            <w:r w:rsidR="00262333" w:rsidRPr="00630A2F">
              <w:rPr>
                <w:rFonts w:eastAsia="Times New Roman" w:cs="Times New Roman"/>
                <w:sz w:val="20"/>
                <w:szCs w:val="20"/>
                <w:lang w:val="en-GB" w:eastAsia="cs-CZ"/>
              </w:rPr>
              <w:t xml:space="preserve"> in more centuries</w:t>
            </w:r>
          </w:p>
        </w:tc>
        <w:tc>
          <w:tcPr>
            <w:tcW w:w="850"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2</w:t>
            </w:r>
          </w:p>
        </w:tc>
      </w:tr>
      <w:tr w:rsidR="007E1A24" w:rsidRPr="00630A2F" w:rsidTr="00044931">
        <w:trPr>
          <w:trHeight w:val="315"/>
        </w:trPr>
        <w:tc>
          <w:tcPr>
            <w:tcW w:w="7245"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E1A24" w:rsidRPr="00630A2F" w:rsidRDefault="00262333" w:rsidP="007E1A24">
            <w:pPr>
              <w:spacing w:after="0"/>
              <w:ind w:firstLine="0"/>
              <w:rPr>
                <w:rFonts w:eastAsia="Times New Roman" w:cs="Times New Roman"/>
                <w:sz w:val="20"/>
                <w:szCs w:val="20"/>
                <w:lang w:val="en-GB" w:eastAsia="cs-CZ"/>
              </w:rPr>
            </w:pPr>
            <w:r w:rsidRPr="00630A2F">
              <w:rPr>
                <w:rFonts w:eastAsia="Times New Roman" w:cs="Times New Roman"/>
                <w:sz w:val="20"/>
                <w:szCs w:val="20"/>
                <w:lang w:val="en-GB" w:eastAsia="cs-CZ"/>
              </w:rPr>
              <w:t>1 x in</w:t>
            </w:r>
            <w:r w:rsidR="007E1A24" w:rsidRPr="00630A2F">
              <w:rPr>
                <w:rFonts w:eastAsia="Times New Roman" w:cs="Times New Roman"/>
                <w:sz w:val="20"/>
                <w:szCs w:val="20"/>
                <w:lang w:val="en-GB" w:eastAsia="cs-CZ"/>
              </w:rPr>
              <w:t xml:space="preserve"> 1000 </w:t>
            </w:r>
            <w:r w:rsidRPr="00630A2F">
              <w:rPr>
                <w:rFonts w:eastAsia="Times New Roman" w:cs="Times New Roman"/>
                <w:sz w:val="20"/>
                <w:szCs w:val="20"/>
                <w:lang w:val="en-GB" w:eastAsia="cs-CZ"/>
              </w:rPr>
              <w:t>years and more</w:t>
            </w:r>
          </w:p>
        </w:tc>
        <w:tc>
          <w:tcPr>
            <w:tcW w:w="850" w:type="dxa"/>
            <w:tcBorders>
              <w:top w:val="nil"/>
              <w:left w:val="nil"/>
              <w:bottom w:val="single" w:sz="8"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Times New Roman" w:cs="Times New Roman"/>
                <w:sz w:val="20"/>
                <w:szCs w:val="20"/>
                <w:lang w:val="en-GB" w:eastAsia="cs-CZ"/>
              </w:rPr>
            </w:pPr>
            <w:r w:rsidRPr="00630A2F">
              <w:rPr>
                <w:rFonts w:eastAsia="Times New Roman" w:cs="Times New Roman"/>
                <w:sz w:val="20"/>
                <w:szCs w:val="20"/>
                <w:lang w:val="en-GB" w:eastAsia="cs-CZ"/>
              </w:rPr>
              <w:t>1</w:t>
            </w:r>
          </w:p>
        </w:tc>
      </w:tr>
    </w:tbl>
    <w:p w:rsidR="00F9042B" w:rsidRPr="00630A2F" w:rsidRDefault="00F9042B" w:rsidP="00946ECD">
      <w:pPr>
        <w:rPr>
          <w:lang w:val="en-GB" w:eastAsia="cs-CZ"/>
        </w:rPr>
      </w:pPr>
    </w:p>
    <w:p w:rsidR="007E1A24" w:rsidRPr="00630A2F" w:rsidRDefault="00B57C0D" w:rsidP="00946ECD">
      <w:pPr>
        <w:rPr>
          <w:lang w:val="en-GB" w:eastAsia="cs-CZ"/>
        </w:rPr>
      </w:pPr>
      <w:r w:rsidRPr="00630A2F">
        <w:rPr>
          <w:lang w:val="en-GB" w:eastAsia="cs-CZ"/>
        </w:rPr>
        <w:t>The coefficient va</w:t>
      </w:r>
      <w:r w:rsidR="002E35D8">
        <w:rPr>
          <w:lang w:val="en-GB" w:eastAsia="cs-CZ"/>
        </w:rPr>
        <w:t xml:space="preserve">lue </w:t>
      </w:r>
      <w:r w:rsidR="00F720AE">
        <w:rPr>
          <w:lang w:val="en-GB" w:eastAsia="cs-CZ"/>
        </w:rPr>
        <w:t>of</w:t>
      </w:r>
      <w:r w:rsidR="002E35D8">
        <w:rPr>
          <w:lang w:val="en-GB" w:eastAsia="cs-CZ"/>
        </w:rPr>
        <w:t xml:space="preserve"> a certain type of danger</w:t>
      </w:r>
      <w:r w:rsidRPr="00630A2F">
        <w:rPr>
          <w:lang w:val="en-GB" w:eastAsia="cs-CZ"/>
        </w:rPr>
        <w:t xml:space="preserve"> is determined by estimating how often such an event of a large scale, can occur (i.e. </w:t>
      </w:r>
      <w:r w:rsidR="002E35D8">
        <w:rPr>
          <w:lang w:val="en-GB" w:eastAsia="cs-CZ"/>
        </w:rPr>
        <w:t xml:space="preserve">the </w:t>
      </w:r>
      <w:r w:rsidRPr="00630A2F">
        <w:rPr>
          <w:lang w:val="en-GB" w:eastAsia="cs-CZ"/>
        </w:rPr>
        <w:t>worst case). The estimate is primarily based on experience and kn</w:t>
      </w:r>
      <w:r w:rsidR="002E35D8">
        <w:rPr>
          <w:lang w:val="en-GB" w:eastAsia="cs-CZ"/>
        </w:rPr>
        <w:t xml:space="preserve">owledge of the existence of </w:t>
      </w:r>
      <w:r w:rsidRPr="00630A2F">
        <w:rPr>
          <w:lang w:val="en-GB" w:eastAsia="cs-CZ"/>
        </w:rPr>
        <w:t xml:space="preserve">large events of this type in </w:t>
      </w:r>
      <w:r w:rsidR="00F720AE">
        <w:rPr>
          <w:lang w:val="en-GB" w:eastAsia="cs-CZ"/>
        </w:rPr>
        <w:t xml:space="preserve">the </w:t>
      </w:r>
      <w:r w:rsidRPr="00630A2F">
        <w:rPr>
          <w:lang w:val="en-GB" w:eastAsia="cs-CZ"/>
        </w:rPr>
        <w:t>recent history.</w:t>
      </w:r>
    </w:p>
    <w:p w:rsidR="007E1A24" w:rsidRPr="00630A2F" w:rsidRDefault="007E1A24" w:rsidP="007E1A24">
      <w:pPr>
        <w:spacing w:after="0"/>
        <w:ind w:firstLine="0"/>
        <w:jc w:val="left"/>
        <w:rPr>
          <w:rFonts w:eastAsia="Times New Roman" w:cs="Times New Roman"/>
          <w:b/>
          <w:bCs/>
          <w:szCs w:val="28"/>
          <w:lang w:val="en-GB" w:eastAsia="cs-CZ"/>
        </w:rPr>
      </w:pPr>
    </w:p>
    <w:p w:rsidR="007E1A24" w:rsidRPr="00630A2F" w:rsidRDefault="00B57C0D" w:rsidP="007E1A24">
      <w:pPr>
        <w:spacing w:before="120" w:after="120"/>
        <w:ind w:firstLine="0"/>
        <w:rPr>
          <w:rFonts w:eastAsia="Times New Roman" w:cs="Times New Roman"/>
          <w:b/>
          <w:bCs/>
          <w:i/>
          <w:szCs w:val="28"/>
          <w:lang w:val="en-GB" w:eastAsia="cs-CZ"/>
        </w:rPr>
      </w:pPr>
      <w:r w:rsidRPr="00630A2F">
        <w:rPr>
          <w:rFonts w:eastAsia="Times New Roman" w:cs="Times New Roman"/>
          <w:b/>
          <w:bCs/>
          <w:i/>
          <w:szCs w:val="28"/>
          <w:lang w:val="en-GB" w:eastAsia="cs-CZ"/>
        </w:rPr>
        <w:t>The impact coefficient on lives and health of people</w:t>
      </w:r>
    </w:p>
    <w:p w:rsidR="007E1A24" w:rsidRPr="00630A2F" w:rsidRDefault="006B05F8" w:rsidP="00946ECD">
      <w:pPr>
        <w:rPr>
          <w:lang w:val="en-GB" w:eastAsia="cs-CZ"/>
        </w:rPr>
      </w:pPr>
      <w:r w:rsidRPr="00630A2F">
        <w:rPr>
          <w:lang w:val="en-GB" w:eastAsia="cs-CZ"/>
        </w:rPr>
        <w:t>This coefficient is determined as a composite of two partial coefficients e</w:t>
      </w:r>
      <w:r w:rsidR="00605CAA" w:rsidRPr="00630A2F">
        <w:rPr>
          <w:lang w:val="en-GB" w:eastAsia="cs-CZ"/>
        </w:rPr>
        <w:t>xpressing fatal consequences (Cp</w:t>
      </w:r>
      <w:r w:rsidRPr="00630A2F">
        <w:rPr>
          <w:lang w:val="en-GB" w:eastAsia="cs-CZ"/>
        </w:rPr>
        <w:t>1) and so-called endan</w:t>
      </w:r>
      <w:r w:rsidR="00605CAA" w:rsidRPr="00630A2F">
        <w:rPr>
          <w:lang w:val="en-GB" w:eastAsia="cs-CZ"/>
        </w:rPr>
        <w:t>gering of people Cp</w:t>
      </w:r>
      <w:r w:rsidRPr="00630A2F">
        <w:rPr>
          <w:lang w:val="en-GB" w:eastAsia="cs-CZ"/>
        </w:rPr>
        <w:t>2). Endangered persons are considered to be the persons to whom it is necessary to take urgent measures such as rescue works, medical treatment, evacuation etc.</w:t>
      </w:r>
    </w:p>
    <w:p w:rsidR="007E1A24" w:rsidRPr="00630A2F" w:rsidRDefault="006B05F8" w:rsidP="00946ECD">
      <w:pPr>
        <w:rPr>
          <w:b/>
          <w:lang w:val="en-GB" w:eastAsia="cs-CZ"/>
        </w:rPr>
      </w:pPr>
      <w:r w:rsidRPr="00630A2F">
        <w:rPr>
          <w:lang w:val="en-GB" w:eastAsia="cs-CZ"/>
        </w:rPr>
        <w:t>Both partial coefficients are included into the final value in the equal way, namely:</w:t>
      </w:r>
    </w:p>
    <w:p w:rsidR="007E1A24" w:rsidRPr="00630A2F" w:rsidRDefault="00605CAA" w:rsidP="00281208">
      <w:pPr>
        <w:spacing w:before="120" w:after="120"/>
        <w:ind w:firstLine="0"/>
        <w:jc w:val="center"/>
        <w:rPr>
          <w:rFonts w:eastAsia="Times New Roman" w:cs="Times New Roman"/>
          <w:b/>
          <w:bCs/>
          <w:szCs w:val="28"/>
          <w:lang w:val="en-GB" w:eastAsia="cs-CZ"/>
        </w:rPr>
      </w:pPr>
      <w:r w:rsidRPr="00630A2F">
        <w:rPr>
          <w:rFonts w:eastAsia="Times New Roman" w:cs="Times New Roman"/>
          <w:b/>
          <w:bCs/>
          <w:szCs w:val="28"/>
          <w:lang w:val="en-GB" w:eastAsia="cs-CZ"/>
        </w:rPr>
        <w:t>C</w:t>
      </w:r>
      <w:r w:rsidR="002E35D8" w:rsidRPr="00F720AE">
        <w:rPr>
          <w:rFonts w:eastAsia="Times New Roman" w:cs="Times New Roman"/>
          <w:b/>
          <w:bCs/>
          <w:sz w:val="18"/>
          <w:szCs w:val="18"/>
          <w:lang w:val="en-GB" w:eastAsia="cs-CZ"/>
        </w:rPr>
        <w:t>P</w:t>
      </w:r>
      <w:r w:rsidRPr="00630A2F">
        <w:rPr>
          <w:rFonts w:eastAsia="Times New Roman" w:cs="Times New Roman"/>
          <w:b/>
          <w:bCs/>
          <w:szCs w:val="28"/>
          <w:lang w:val="en-GB" w:eastAsia="cs-CZ"/>
        </w:rPr>
        <w:t xml:space="preserve"> = (C</w:t>
      </w:r>
      <w:r w:rsidR="002E35D8" w:rsidRPr="00F720AE">
        <w:rPr>
          <w:rFonts w:eastAsia="Times New Roman" w:cs="Times New Roman"/>
          <w:b/>
          <w:bCs/>
          <w:sz w:val="18"/>
          <w:szCs w:val="18"/>
          <w:lang w:val="en-GB" w:eastAsia="cs-CZ"/>
        </w:rPr>
        <w:t>P</w:t>
      </w:r>
      <w:r w:rsidR="007E1A24" w:rsidRPr="00F720AE">
        <w:rPr>
          <w:rFonts w:eastAsia="Times New Roman" w:cs="Times New Roman"/>
          <w:b/>
          <w:bCs/>
          <w:sz w:val="18"/>
          <w:szCs w:val="18"/>
          <w:vertAlign w:val="subscript"/>
          <w:lang w:val="en-GB" w:eastAsia="cs-CZ"/>
        </w:rPr>
        <w:t>1</w:t>
      </w:r>
      <w:r w:rsidRPr="00630A2F">
        <w:rPr>
          <w:rFonts w:eastAsia="Times New Roman" w:cs="Times New Roman"/>
          <w:b/>
          <w:bCs/>
          <w:szCs w:val="28"/>
          <w:lang w:val="en-GB" w:eastAsia="cs-CZ"/>
        </w:rPr>
        <w:t xml:space="preserve"> + C</w:t>
      </w:r>
      <w:r w:rsidR="002E35D8" w:rsidRPr="00F720AE">
        <w:rPr>
          <w:rFonts w:eastAsia="Times New Roman" w:cs="Times New Roman"/>
          <w:b/>
          <w:bCs/>
          <w:sz w:val="18"/>
          <w:szCs w:val="18"/>
          <w:lang w:val="en-GB" w:eastAsia="cs-CZ"/>
        </w:rPr>
        <w:t>P</w:t>
      </w:r>
      <w:r w:rsidR="007E1A24" w:rsidRPr="00F720AE">
        <w:rPr>
          <w:rFonts w:eastAsia="Times New Roman" w:cs="Times New Roman"/>
          <w:b/>
          <w:bCs/>
          <w:sz w:val="18"/>
          <w:szCs w:val="18"/>
          <w:vertAlign w:val="subscript"/>
          <w:lang w:val="en-GB" w:eastAsia="cs-CZ"/>
        </w:rPr>
        <w:t>2</w:t>
      </w:r>
      <w:r w:rsidR="007E1A24" w:rsidRPr="00F720AE">
        <w:rPr>
          <w:rFonts w:eastAsia="Times New Roman" w:cs="Times New Roman"/>
          <w:b/>
          <w:bCs/>
          <w:sz w:val="18"/>
          <w:szCs w:val="18"/>
          <w:lang w:val="en-GB" w:eastAsia="cs-CZ"/>
        </w:rPr>
        <w:t xml:space="preserve"> </w:t>
      </w:r>
      <w:r w:rsidR="007E1A24" w:rsidRPr="00630A2F">
        <w:rPr>
          <w:rFonts w:eastAsia="Times New Roman" w:cs="Times New Roman"/>
          <w:b/>
          <w:bCs/>
          <w:szCs w:val="28"/>
          <w:lang w:val="en-GB" w:eastAsia="cs-CZ"/>
        </w:rPr>
        <w:t>) / 2</w:t>
      </w:r>
    </w:p>
    <w:p w:rsidR="007E1A24" w:rsidRPr="00630A2F" w:rsidRDefault="00605CAA" w:rsidP="007E1A24">
      <w:pPr>
        <w:spacing w:before="120" w:after="120"/>
        <w:ind w:firstLine="0"/>
        <w:rPr>
          <w:rFonts w:eastAsia="Times New Roman" w:cs="Times New Roman"/>
          <w:bCs/>
          <w:i/>
          <w:szCs w:val="28"/>
          <w:lang w:val="en-GB" w:eastAsia="cs-CZ"/>
        </w:rPr>
      </w:pPr>
      <w:r w:rsidRPr="00630A2F">
        <w:rPr>
          <w:rFonts w:eastAsia="Times New Roman" w:cs="Times New Roman"/>
          <w:bCs/>
          <w:i/>
          <w:szCs w:val="28"/>
          <w:lang w:val="en-GB" w:eastAsia="cs-CZ"/>
        </w:rPr>
        <w:t>The partial coefficient of fatal impact</w:t>
      </w:r>
    </w:p>
    <w:p w:rsidR="006B51D2" w:rsidRPr="00630A2F" w:rsidRDefault="009F79FC" w:rsidP="006B51D2">
      <w:pPr>
        <w:rPr>
          <w:lang w:val="en-GB" w:eastAsia="cs-CZ"/>
        </w:rPr>
      </w:pPr>
      <w:r w:rsidRPr="00630A2F">
        <w:rPr>
          <w:lang w:val="en-GB" w:eastAsia="cs-CZ"/>
        </w:rPr>
        <w:t>The starting point for determining the coefficient value of fatal impact is the definition of an emergency event with the mass fatalities according to the Act on Medical Services, for which</w:t>
      </w:r>
      <w:r w:rsidR="00F720AE">
        <w:rPr>
          <w:lang w:val="en-GB" w:eastAsia="cs-CZ"/>
        </w:rPr>
        <w:t xml:space="preserve"> it</w:t>
      </w:r>
      <w:r w:rsidRPr="00630A2F">
        <w:rPr>
          <w:lang w:val="en-GB" w:eastAsia="cs-CZ"/>
        </w:rPr>
        <w:t xml:space="preserve"> is considered to be an event with the total deaths of more than 10 people. This number is stated as an interface of levels 2 and 3.</w:t>
      </w:r>
    </w:p>
    <w:tbl>
      <w:tblPr>
        <w:tblStyle w:val="Mkatabulky"/>
        <w:tblW w:w="0" w:type="auto"/>
        <w:tblLook w:val="04A0" w:firstRow="1" w:lastRow="0" w:firstColumn="1" w:lastColumn="0" w:noHBand="0" w:noVBand="1"/>
      </w:tblPr>
      <w:tblGrid>
        <w:gridCol w:w="7338"/>
        <w:gridCol w:w="850"/>
      </w:tblGrid>
      <w:tr w:rsidR="007E1A24" w:rsidRPr="00630A2F" w:rsidTr="00F9042B">
        <w:trPr>
          <w:trHeight w:val="272"/>
        </w:trPr>
        <w:tc>
          <w:tcPr>
            <w:tcW w:w="7338" w:type="dxa"/>
            <w:tcBorders>
              <w:bottom w:val="double" w:sz="4" w:space="0" w:color="auto"/>
            </w:tcBorders>
            <w:shd w:val="clear" w:color="auto" w:fill="FDE9D9" w:themeFill="accent6" w:themeFillTint="33"/>
            <w:hideMark/>
          </w:tcPr>
          <w:p w:rsidR="007E1A24" w:rsidRPr="00630A2F" w:rsidRDefault="00605CAA" w:rsidP="00F9042B">
            <w:pPr>
              <w:keepNext/>
              <w:numPr>
                <w:ilvl w:val="3"/>
                <w:numId w:val="0"/>
              </w:numPr>
              <w:tabs>
                <w:tab w:val="left" w:pos="2568"/>
              </w:tabs>
              <w:spacing w:after="0"/>
              <w:outlineLvl w:val="3"/>
              <w:rPr>
                <w:rFonts w:eastAsia="Times New Roman"/>
                <w:b/>
                <w:bCs/>
                <w:sz w:val="20"/>
                <w:szCs w:val="20"/>
                <w:lang w:val="en-GB" w:eastAsia="cs-CZ"/>
              </w:rPr>
            </w:pPr>
            <w:r w:rsidRPr="00630A2F">
              <w:rPr>
                <w:rFonts w:eastAsia="Times New Roman"/>
                <w:b/>
                <w:bCs/>
                <w:sz w:val="20"/>
                <w:szCs w:val="20"/>
                <w:lang w:val="en-GB" w:eastAsia="cs-CZ"/>
              </w:rPr>
              <w:t>FATAL IMPACT</w:t>
            </w:r>
            <w:r w:rsidR="00F9042B" w:rsidRPr="00630A2F">
              <w:rPr>
                <w:rFonts w:eastAsia="Times New Roman"/>
                <w:b/>
                <w:bCs/>
                <w:sz w:val="20"/>
                <w:szCs w:val="20"/>
                <w:lang w:val="en-GB" w:eastAsia="cs-CZ"/>
              </w:rPr>
              <w:tab/>
            </w:r>
          </w:p>
        </w:tc>
        <w:tc>
          <w:tcPr>
            <w:tcW w:w="850" w:type="dxa"/>
            <w:tcBorders>
              <w:bottom w:val="double" w:sz="4" w:space="0" w:color="auto"/>
            </w:tcBorders>
            <w:shd w:val="clear" w:color="auto" w:fill="FDE9D9" w:themeFill="accent6" w:themeFillTint="33"/>
            <w:noWrap/>
            <w:hideMark/>
          </w:tcPr>
          <w:p w:rsidR="007E1A24" w:rsidRPr="00630A2F" w:rsidRDefault="002E35D8" w:rsidP="007E1A24">
            <w:pPr>
              <w:keepNext/>
              <w:numPr>
                <w:ilvl w:val="3"/>
                <w:numId w:val="0"/>
              </w:numPr>
              <w:spacing w:after="0"/>
              <w:jc w:val="center"/>
              <w:outlineLvl w:val="3"/>
              <w:rPr>
                <w:rFonts w:eastAsia="Times New Roman"/>
                <w:b/>
                <w:bCs/>
                <w:sz w:val="20"/>
                <w:szCs w:val="20"/>
                <w:lang w:val="en-GB" w:eastAsia="cs-CZ"/>
              </w:rPr>
            </w:pPr>
            <w:r>
              <w:rPr>
                <w:rFonts w:eastAsia="Times New Roman"/>
                <w:b/>
                <w:bCs/>
                <w:sz w:val="20"/>
                <w:szCs w:val="20"/>
                <w:lang w:val="en-GB" w:eastAsia="cs-CZ"/>
              </w:rPr>
              <w:t>C</w:t>
            </w:r>
            <w:r w:rsidRPr="002E35D8">
              <w:rPr>
                <w:rFonts w:eastAsia="Times New Roman"/>
                <w:b/>
                <w:bCs/>
                <w:sz w:val="16"/>
                <w:szCs w:val="20"/>
                <w:lang w:val="en-GB" w:eastAsia="cs-CZ"/>
              </w:rPr>
              <w:t>P</w:t>
            </w:r>
            <w:r w:rsidR="007E1A24" w:rsidRPr="00630A2F">
              <w:rPr>
                <w:rFonts w:eastAsia="Times New Roman"/>
                <w:b/>
                <w:bCs/>
                <w:sz w:val="20"/>
                <w:szCs w:val="20"/>
                <w:vertAlign w:val="subscript"/>
                <w:lang w:val="en-GB" w:eastAsia="cs-CZ"/>
              </w:rPr>
              <w:t>1</w:t>
            </w:r>
          </w:p>
        </w:tc>
      </w:tr>
      <w:tr w:rsidR="007E1A24" w:rsidRPr="00630A2F" w:rsidTr="00F9042B">
        <w:trPr>
          <w:trHeight w:val="315"/>
        </w:trPr>
        <w:tc>
          <w:tcPr>
            <w:tcW w:w="7338" w:type="dxa"/>
            <w:tcBorders>
              <w:top w:val="double" w:sz="4" w:space="0" w:color="auto"/>
            </w:tcBorders>
            <w:hideMark/>
          </w:tcPr>
          <w:p w:rsidR="007E1A24" w:rsidRPr="00630A2F" w:rsidRDefault="000E2630"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no deaths</w:t>
            </w:r>
          </w:p>
        </w:tc>
        <w:tc>
          <w:tcPr>
            <w:tcW w:w="850" w:type="dxa"/>
            <w:tcBorders>
              <w:top w:val="double" w:sz="4" w:space="0" w:color="auto"/>
            </w:tcBorders>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0</w:t>
            </w:r>
          </w:p>
        </w:tc>
      </w:tr>
      <w:tr w:rsidR="007E1A24" w:rsidRPr="00630A2F" w:rsidTr="00044931">
        <w:trPr>
          <w:trHeight w:val="300"/>
        </w:trPr>
        <w:tc>
          <w:tcPr>
            <w:tcW w:w="7338" w:type="dxa"/>
            <w:hideMark/>
          </w:tcPr>
          <w:p w:rsidR="007E1A24" w:rsidRPr="00630A2F" w:rsidRDefault="000E2630"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individuals (1-4 dead</w:t>
            </w:r>
            <w:r w:rsidR="007E1A24" w:rsidRPr="00630A2F">
              <w:rPr>
                <w:rFonts w:eastAsia="Times New Roman"/>
                <w:bCs/>
                <w:sz w:val="20"/>
                <w:szCs w:val="20"/>
                <w:lang w:val="en-GB" w:eastAsia="cs-CZ"/>
              </w:rPr>
              <w:t>)</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1</w:t>
            </w:r>
          </w:p>
        </w:tc>
      </w:tr>
      <w:tr w:rsidR="007E1A24" w:rsidRPr="00630A2F" w:rsidTr="00044931">
        <w:trPr>
          <w:trHeight w:val="300"/>
        </w:trPr>
        <w:tc>
          <w:tcPr>
            <w:tcW w:w="7338" w:type="dxa"/>
            <w:hideMark/>
          </w:tcPr>
          <w:p w:rsidR="007E1A24" w:rsidRPr="00630A2F" w:rsidRDefault="000E2630"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5 - 10 dead</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2</w:t>
            </w:r>
          </w:p>
        </w:tc>
      </w:tr>
      <w:tr w:rsidR="007E1A24" w:rsidRPr="00630A2F" w:rsidTr="00044931">
        <w:trPr>
          <w:trHeight w:val="315"/>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11- 20 </w:t>
            </w:r>
            <w:r w:rsidR="000E2630" w:rsidRPr="00630A2F">
              <w:rPr>
                <w:rFonts w:eastAsia="Times New Roman"/>
                <w:bCs/>
                <w:sz w:val="20"/>
                <w:szCs w:val="20"/>
                <w:lang w:val="en-GB" w:eastAsia="cs-CZ"/>
              </w:rPr>
              <w:t xml:space="preserve">dead </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3</w:t>
            </w:r>
          </w:p>
        </w:tc>
      </w:tr>
      <w:tr w:rsidR="007E1A24" w:rsidRPr="00630A2F" w:rsidTr="00044931">
        <w:trPr>
          <w:trHeight w:val="315"/>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21 - 50 </w:t>
            </w:r>
            <w:r w:rsidR="000E2630" w:rsidRPr="00630A2F">
              <w:rPr>
                <w:rFonts w:eastAsia="Times New Roman"/>
                <w:bCs/>
                <w:sz w:val="20"/>
                <w:szCs w:val="20"/>
                <w:lang w:val="en-GB" w:eastAsia="cs-CZ"/>
              </w:rPr>
              <w:t>dead</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4</w:t>
            </w:r>
          </w:p>
        </w:tc>
      </w:tr>
      <w:tr w:rsidR="007E1A24" w:rsidRPr="00630A2F" w:rsidTr="00044931">
        <w:trPr>
          <w:trHeight w:val="315"/>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51 - 100 </w:t>
            </w:r>
            <w:r w:rsidR="000E2630" w:rsidRPr="00630A2F">
              <w:rPr>
                <w:rFonts w:eastAsia="Times New Roman"/>
                <w:bCs/>
                <w:sz w:val="20"/>
                <w:szCs w:val="20"/>
                <w:lang w:val="en-GB" w:eastAsia="cs-CZ"/>
              </w:rPr>
              <w:t>dead</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5</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101 - 500 </w:t>
            </w:r>
            <w:r w:rsidR="000E2630" w:rsidRPr="00630A2F">
              <w:rPr>
                <w:rFonts w:eastAsia="Times New Roman"/>
                <w:bCs/>
                <w:sz w:val="20"/>
                <w:szCs w:val="20"/>
                <w:lang w:val="en-GB" w:eastAsia="cs-CZ"/>
              </w:rPr>
              <w:t>dead</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6-7</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501 - 1000 </w:t>
            </w:r>
            <w:r w:rsidR="000E2630" w:rsidRPr="00630A2F">
              <w:rPr>
                <w:rFonts w:eastAsia="Times New Roman"/>
                <w:bCs/>
                <w:sz w:val="20"/>
                <w:szCs w:val="20"/>
                <w:lang w:val="en-GB" w:eastAsia="cs-CZ"/>
              </w:rPr>
              <w:t>dead</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8</w:t>
            </w:r>
          </w:p>
        </w:tc>
      </w:tr>
      <w:tr w:rsidR="007E1A24" w:rsidRPr="00630A2F" w:rsidTr="00044931">
        <w:trPr>
          <w:trHeight w:val="315"/>
        </w:trPr>
        <w:tc>
          <w:tcPr>
            <w:tcW w:w="7338" w:type="dxa"/>
            <w:hideMark/>
          </w:tcPr>
          <w:p w:rsidR="007E1A24" w:rsidRPr="00630A2F" w:rsidRDefault="000E2630"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&gt; 1 000 dead</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9-10</w:t>
            </w:r>
          </w:p>
        </w:tc>
      </w:tr>
    </w:tbl>
    <w:p w:rsidR="007E1A24" w:rsidRPr="00630A2F" w:rsidRDefault="007E1A24" w:rsidP="007E1A24">
      <w:pPr>
        <w:spacing w:before="120" w:after="120"/>
        <w:ind w:firstLine="0"/>
        <w:rPr>
          <w:rFonts w:eastAsia="Times New Roman" w:cs="Times New Roman"/>
          <w:b/>
          <w:bCs/>
          <w:szCs w:val="28"/>
          <w:lang w:val="en-GB" w:eastAsia="cs-CZ"/>
        </w:rPr>
      </w:pPr>
    </w:p>
    <w:p w:rsidR="007E1A24" w:rsidRPr="00630A2F" w:rsidRDefault="00E42290" w:rsidP="007E1A24">
      <w:pPr>
        <w:keepNext/>
        <w:numPr>
          <w:ilvl w:val="3"/>
          <w:numId w:val="0"/>
        </w:numPr>
        <w:spacing w:before="120" w:after="120"/>
        <w:outlineLvl w:val="3"/>
        <w:rPr>
          <w:rFonts w:eastAsia="Times New Roman" w:cs="Times New Roman"/>
          <w:bCs/>
          <w:i/>
          <w:szCs w:val="28"/>
          <w:lang w:val="en-GB" w:eastAsia="cs-CZ"/>
        </w:rPr>
      </w:pPr>
      <w:r w:rsidRPr="00630A2F">
        <w:rPr>
          <w:rFonts w:eastAsia="Times New Roman" w:cs="Times New Roman"/>
          <w:bCs/>
          <w:i/>
          <w:szCs w:val="28"/>
          <w:lang w:val="en-GB" w:eastAsia="cs-CZ"/>
        </w:rPr>
        <w:lastRenderedPageBreak/>
        <w:t>The p</w:t>
      </w:r>
      <w:r w:rsidR="00713D76" w:rsidRPr="00630A2F">
        <w:rPr>
          <w:rFonts w:eastAsia="Times New Roman" w:cs="Times New Roman"/>
          <w:bCs/>
          <w:i/>
          <w:szCs w:val="28"/>
          <w:lang w:val="en-GB" w:eastAsia="cs-CZ"/>
        </w:rPr>
        <w:t>artial coefficient of endangered persons</w:t>
      </w:r>
    </w:p>
    <w:tbl>
      <w:tblPr>
        <w:tblStyle w:val="Mkatabulky"/>
        <w:tblW w:w="0" w:type="auto"/>
        <w:tblLook w:val="04A0" w:firstRow="1" w:lastRow="0" w:firstColumn="1" w:lastColumn="0" w:noHBand="0" w:noVBand="1"/>
      </w:tblPr>
      <w:tblGrid>
        <w:gridCol w:w="7338"/>
        <w:gridCol w:w="850"/>
      </w:tblGrid>
      <w:tr w:rsidR="007E1A24" w:rsidRPr="00630A2F" w:rsidTr="00F9042B">
        <w:trPr>
          <w:trHeight w:val="162"/>
        </w:trPr>
        <w:tc>
          <w:tcPr>
            <w:tcW w:w="7338" w:type="dxa"/>
            <w:tcBorders>
              <w:bottom w:val="double" w:sz="4" w:space="0" w:color="auto"/>
            </w:tcBorders>
            <w:shd w:val="clear" w:color="auto" w:fill="FDE9D9" w:themeFill="accent6" w:themeFillTint="33"/>
            <w:hideMark/>
          </w:tcPr>
          <w:p w:rsidR="007E1A24" w:rsidRPr="00630A2F" w:rsidRDefault="00713D76" w:rsidP="007E1A24">
            <w:pPr>
              <w:keepNext/>
              <w:numPr>
                <w:ilvl w:val="3"/>
                <w:numId w:val="0"/>
              </w:numPr>
              <w:spacing w:after="0"/>
              <w:outlineLvl w:val="3"/>
              <w:rPr>
                <w:rFonts w:eastAsia="Times New Roman"/>
                <w:b/>
                <w:bCs/>
                <w:sz w:val="20"/>
                <w:szCs w:val="20"/>
                <w:lang w:val="en-GB" w:eastAsia="cs-CZ"/>
              </w:rPr>
            </w:pPr>
            <w:r w:rsidRPr="00630A2F">
              <w:rPr>
                <w:rFonts w:eastAsia="Times New Roman"/>
                <w:b/>
                <w:bCs/>
                <w:sz w:val="20"/>
                <w:szCs w:val="20"/>
                <w:lang w:val="en-GB" w:eastAsia="cs-CZ"/>
              </w:rPr>
              <w:t>ENDANGERED PERSONS</w:t>
            </w:r>
          </w:p>
        </w:tc>
        <w:tc>
          <w:tcPr>
            <w:tcW w:w="850" w:type="dxa"/>
            <w:tcBorders>
              <w:bottom w:val="double" w:sz="4" w:space="0" w:color="auto"/>
            </w:tcBorders>
            <w:shd w:val="clear" w:color="auto" w:fill="FDE9D9" w:themeFill="accent6" w:themeFillTint="33"/>
            <w:noWrap/>
            <w:hideMark/>
          </w:tcPr>
          <w:p w:rsidR="007E1A24" w:rsidRPr="00630A2F" w:rsidRDefault="00713D76" w:rsidP="002E35D8">
            <w:pPr>
              <w:keepNext/>
              <w:numPr>
                <w:ilvl w:val="3"/>
                <w:numId w:val="0"/>
              </w:numPr>
              <w:spacing w:after="0"/>
              <w:jc w:val="center"/>
              <w:outlineLvl w:val="3"/>
              <w:rPr>
                <w:rFonts w:eastAsia="Times New Roman"/>
                <w:b/>
                <w:bCs/>
                <w:sz w:val="20"/>
                <w:szCs w:val="20"/>
                <w:lang w:val="en-GB" w:eastAsia="cs-CZ"/>
              </w:rPr>
            </w:pPr>
            <w:r w:rsidRPr="00630A2F">
              <w:rPr>
                <w:rFonts w:eastAsia="Times New Roman"/>
                <w:b/>
                <w:bCs/>
                <w:sz w:val="20"/>
                <w:szCs w:val="20"/>
                <w:lang w:val="en-GB" w:eastAsia="cs-CZ"/>
              </w:rPr>
              <w:t>C</w:t>
            </w:r>
            <w:r w:rsidR="002E35D8">
              <w:rPr>
                <w:rFonts w:eastAsia="Times New Roman"/>
                <w:b/>
                <w:bCs/>
                <w:sz w:val="16"/>
                <w:szCs w:val="20"/>
                <w:lang w:val="en-GB" w:eastAsia="cs-CZ"/>
              </w:rPr>
              <w:t>P</w:t>
            </w:r>
            <w:r w:rsidR="007E1A24" w:rsidRPr="00630A2F">
              <w:rPr>
                <w:rFonts w:eastAsia="Times New Roman"/>
                <w:b/>
                <w:bCs/>
                <w:sz w:val="20"/>
                <w:szCs w:val="20"/>
                <w:vertAlign w:val="subscript"/>
                <w:lang w:val="en-GB" w:eastAsia="cs-CZ"/>
              </w:rPr>
              <w:t>2</w:t>
            </w:r>
          </w:p>
        </w:tc>
      </w:tr>
      <w:tr w:rsidR="007E1A24" w:rsidRPr="00630A2F" w:rsidTr="00F9042B">
        <w:trPr>
          <w:trHeight w:val="300"/>
        </w:trPr>
        <w:tc>
          <w:tcPr>
            <w:tcW w:w="7338" w:type="dxa"/>
            <w:tcBorders>
              <w:top w:val="double" w:sz="4" w:space="0" w:color="auto"/>
            </w:tcBorders>
            <w:hideMark/>
          </w:tcPr>
          <w:p w:rsidR="007E1A24" w:rsidRPr="00630A2F" w:rsidRDefault="00713D76"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Without endangered persons</w:t>
            </w:r>
          </w:p>
        </w:tc>
        <w:tc>
          <w:tcPr>
            <w:tcW w:w="850" w:type="dxa"/>
            <w:tcBorders>
              <w:top w:val="double" w:sz="4" w:space="0" w:color="auto"/>
            </w:tcBorders>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0</w:t>
            </w:r>
          </w:p>
        </w:tc>
      </w:tr>
      <w:tr w:rsidR="007E1A24" w:rsidRPr="00630A2F" w:rsidTr="00044931">
        <w:trPr>
          <w:trHeight w:val="300"/>
        </w:trPr>
        <w:tc>
          <w:tcPr>
            <w:tcW w:w="7338" w:type="dxa"/>
            <w:hideMark/>
          </w:tcPr>
          <w:p w:rsidR="007E1A24" w:rsidRPr="00630A2F" w:rsidRDefault="007E1A24" w:rsidP="00713D76">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1 - 20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1</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21 - 50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2</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51 - 100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3</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101 - 500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4</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501 - 1 000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5</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1 001 - 5 000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6</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5 001 - 10 000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7</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10 001 - 100 000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8</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100 001 - 1 000 000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9</w:t>
            </w:r>
          </w:p>
        </w:tc>
      </w:tr>
      <w:tr w:rsidR="007E1A24" w:rsidRPr="00630A2F" w:rsidTr="00044931">
        <w:trPr>
          <w:trHeight w:val="315"/>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&gt; 1 000 000 </w:t>
            </w:r>
            <w:r w:rsidR="00713D76" w:rsidRPr="00630A2F">
              <w:rPr>
                <w:rFonts w:eastAsia="Times New Roman"/>
                <w:bCs/>
                <w:sz w:val="20"/>
                <w:szCs w:val="20"/>
                <w:lang w:val="en-GB" w:eastAsia="cs-CZ"/>
              </w:rPr>
              <w:t>endangered persons</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10</w:t>
            </w:r>
          </w:p>
        </w:tc>
      </w:tr>
    </w:tbl>
    <w:p w:rsidR="00F9042B" w:rsidRPr="00630A2F" w:rsidRDefault="00F9042B" w:rsidP="007E1A24">
      <w:pPr>
        <w:keepNext/>
        <w:numPr>
          <w:ilvl w:val="3"/>
          <w:numId w:val="0"/>
        </w:numPr>
        <w:spacing w:before="120" w:after="0"/>
        <w:outlineLvl w:val="3"/>
        <w:rPr>
          <w:rFonts w:eastAsia="Times New Roman" w:cs="Times New Roman"/>
          <w:b/>
          <w:bCs/>
          <w:szCs w:val="28"/>
          <w:lang w:val="en-GB" w:eastAsia="cs-CZ"/>
        </w:rPr>
      </w:pPr>
    </w:p>
    <w:p w:rsidR="007E1A24" w:rsidRPr="00630A2F" w:rsidRDefault="00E42290" w:rsidP="007E1A24">
      <w:pPr>
        <w:keepNext/>
        <w:numPr>
          <w:ilvl w:val="3"/>
          <w:numId w:val="0"/>
        </w:numPr>
        <w:spacing w:before="120" w:after="0"/>
        <w:outlineLvl w:val="3"/>
        <w:rPr>
          <w:rFonts w:eastAsia="Times New Roman" w:cs="Times New Roman"/>
          <w:b/>
          <w:bCs/>
          <w:i/>
          <w:szCs w:val="24"/>
          <w:lang w:val="en-GB" w:eastAsia="cs-CZ"/>
        </w:rPr>
      </w:pPr>
      <w:r w:rsidRPr="00630A2F">
        <w:rPr>
          <w:rFonts w:eastAsia="Times New Roman" w:cs="Times New Roman"/>
          <w:b/>
          <w:bCs/>
          <w:i/>
          <w:szCs w:val="24"/>
          <w:lang w:val="en-GB" w:eastAsia="cs-CZ"/>
        </w:rPr>
        <w:t>The coefficient of environmental impact</w:t>
      </w:r>
    </w:p>
    <w:p w:rsidR="007E1A24" w:rsidRPr="00630A2F" w:rsidRDefault="00E42290" w:rsidP="00F9042B">
      <w:pPr>
        <w:rPr>
          <w:lang w:val="en-GB" w:eastAsia="cs-CZ"/>
        </w:rPr>
      </w:pPr>
      <w:r w:rsidRPr="00630A2F">
        <w:rPr>
          <w:lang w:val="en-GB" w:eastAsia="cs-CZ"/>
        </w:rPr>
        <w:t>This coefficient reflects the impact on selected components of the environment, namely rivers, water areas including water reservoirs, protected zones of water sources including protected areas of natural water accumulation, especially protected natural areas, habitats and other biotic environment.</w:t>
      </w:r>
    </w:p>
    <w:p w:rsidR="007E1A24" w:rsidRPr="00630A2F" w:rsidRDefault="00E42290" w:rsidP="00F9042B">
      <w:pPr>
        <w:rPr>
          <w:lang w:val="en-GB" w:eastAsia="cs-CZ"/>
        </w:rPr>
      </w:pPr>
      <w:r w:rsidRPr="00630A2F">
        <w:rPr>
          <w:lang w:val="en-GB" w:eastAsia="cs-CZ"/>
        </w:rPr>
        <w:t>The coefficient of</w:t>
      </w:r>
      <w:r w:rsidR="00E74D3A" w:rsidRPr="00630A2F">
        <w:rPr>
          <w:lang w:val="en-GB" w:eastAsia="cs-CZ"/>
        </w:rPr>
        <w:t xml:space="preserve"> the e</w:t>
      </w:r>
      <w:r w:rsidRPr="00630A2F">
        <w:rPr>
          <w:lang w:val="en-GB" w:eastAsia="cs-CZ"/>
        </w:rPr>
        <w:t>nvironmental impact</w:t>
      </w:r>
      <w:r w:rsidR="00E74D3A" w:rsidRPr="00630A2F">
        <w:rPr>
          <w:lang w:val="en-GB" w:eastAsia="cs-CZ"/>
        </w:rPr>
        <w:t xml:space="preserve"> is the maximum detected value</w:t>
      </w:r>
      <w:r w:rsidRPr="00630A2F">
        <w:rPr>
          <w:lang w:val="en-GB" w:eastAsia="cs-CZ"/>
        </w:rPr>
        <w:t xml:space="preserve"> </w:t>
      </w:r>
      <w:r w:rsidR="00E74D3A" w:rsidRPr="00630A2F">
        <w:rPr>
          <w:lang w:val="en-GB" w:eastAsia="cs-CZ"/>
        </w:rPr>
        <w:t>for selected components of the environment C</w:t>
      </w:r>
      <w:r w:rsidR="002E35D8" w:rsidRPr="002E35D8">
        <w:rPr>
          <w:sz w:val="16"/>
          <w:lang w:val="en-GB" w:eastAsia="cs-CZ"/>
        </w:rPr>
        <w:t>EN</w:t>
      </w:r>
      <w:r w:rsidR="00E74D3A" w:rsidRPr="002E35D8">
        <w:rPr>
          <w:sz w:val="16"/>
          <w:lang w:val="en-GB" w:eastAsia="cs-CZ"/>
        </w:rPr>
        <w:t>i</w:t>
      </w:r>
      <w:r w:rsidR="00E74D3A" w:rsidRPr="00630A2F">
        <w:rPr>
          <w:lang w:val="en-GB" w:eastAsia="cs-CZ"/>
        </w:rPr>
        <w:t xml:space="preserve">. </w:t>
      </w:r>
    </w:p>
    <w:p w:rsidR="007E1A24" w:rsidRPr="00630A2F" w:rsidRDefault="00E74D3A" w:rsidP="00F9042B">
      <w:pPr>
        <w:spacing w:before="120" w:after="120"/>
        <w:ind w:firstLine="0"/>
        <w:jc w:val="center"/>
        <w:rPr>
          <w:rFonts w:eastAsia="Times New Roman" w:cs="Times New Roman"/>
          <w:b/>
          <w:bCs/>
          <w:color w:val="FF0000"/>
          <w:szCs w:val="28"/>
          <w:lang w:val="en-GB" w:eastAsia="cs-CZ"/>
        </w:rPr>
      </w:pPr>
      <w:r w:rsidRPr="00630A2F">
        <w:rPr>
          <w:rFonts w:eastAsia="Times New Roman" w:cs="Times New Roman"/>
          <w:b/>
          <w:bCs/>
          <w:szCs w:val="28"/>
          <w:lang w:val="en-GB" w:eastAsia="cs-CZ"/>
        </w:rPr>
        <w:t>C</w:t>
      </w:r>
      <w:r w:rsidR="002E35D8" w:rsidRPr="002E35D8">
        <w:rPr>
          <w:rFonts w:eastAsia="Times New Roman" w:cs="Times New Roman"/>
          <w:b/>
          <w:bCs/>
          <w:sz w:val="16"/>
          <w:szCs w:val="28"/>
          <w:lang w:val="en-GB" w:eastAsia="cs-CZ"/>
        </w:rPr>
        <w:t>EN</w:t>
      </w:r>
      <w:r w:rsidR="002E35D8">
        <w:rPr>
          <w:rFonts w:eastAsia="Times New Roman" w:cs="Times New Roman"/>
          <w:b/>
          <w:bCs/>
          <w:szCs w:val="28"/>
          <w:lang w:val="en-GB" w:eastAsia="cs-CZ"/>
        </w:rPr>
        <w:t xml:space="preserve"> = max (C</w:t>
      </w:r>
      <w:r w:rsidR="002E35D8" w:rsidRPr="002E35D8">
        <w:rPr>
          <w:rFonts w:eastAsia="Times New Roman" w:cs="Times New Roman"/>
          <w:b/>
          <w:bCs/>
          <w:sz w:val="16"/>
          <w:szCs w:val="28"/>
          <w:lang w:val="en-GB" w:eastAsia="cs-CZ"/>
        </w:rPr>
        <w:t>EN</w:t>
      </w:r>
      <w:r w:rsidRPr="002E35D8">
        <w:rPr>
          <w:rFonts w:eastAsia="Times New Roman" w:cs="Times New Roman"/>
          <w:b/>
          <w:bCs/>
          <w:sz w:val="16"/>
          <w:szCs w:val="28"/>
          <w:lang w:val="en-GB" w:eastAsia="cs-CZ"/>
        </w:rPr>
        <w:t>i</w:t>
      </w:r>
      <w:r w:rsidR="007E1A24" w:rsidRPr="00630A2F">
        <w:rPr>
          <w:rFonts w:eastAsia="Times New Roman" w:cs="Times New Roman"/>
          <w:b/>
          <w:bCs/>
          <w:szCs w:val="28"/>
          <w:lang w:val="en-GB" w:eastAsia="cs-CZ"/>
        </w:rPr>
        <w:t>)</w:t>
      </w:r>
    </w:p>
    <w:p w:rsidR="007E1A24" w:rsidRPr="00630A2F" w:rsidRDefault="007E1A24" w:rsidP="007E1A24">
      <w:pPr>
        <w:keepNext/>
        <w:numPr>
          <w:ilvl w:val="3"/>
          <w:numId w:val="0"/>
        </w:numPr>
        <w:spacing w:before="120" w:after="0"/>
        <w:outlineLvl w:val="3"/>
        <w:rPr>
          <w:rFonts w:eastAsia="Times New Roman" w:cs="Times New Roman"/>
          <w:bCs/>
          <w:szCs w:val="24"/>
          <w:lang w:val="en-GB" w:eastAsia="cs-CZ"/>
        </w:rPr>
      </w:pPr>
    </w:p>
    <w:tbl>
      <w:tblPr>
        <w:tblW w:w="884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40"/>
        <w:gridCol w:w="1200"/>
      </w:tblGrid>
      <w:tr w:rsidR="007E1A24" w:rsidRPr="00630A2F" w:rsidTr="00F9042B">
        <w:trPr>
          <w:trHeight w:val="246"/>
        </w:trPr>
        <w:tc>
          <w:tcPr>
            <w:tcW w:w="7640" w:type="dxa"/>
            <w:tcBorders>
              <w:bottom w:val="double" w:sz="4" w:space="0" w:color="auto"/>
            </w:tcBorders>
            <w:shd w:val="clear" w:color="auto" w:fill="FDE9D9" w:themeFill="accent6" w:themeFillTint="33"/>
            <w:hideMark/>
          </w:tcPr>
          <w:p w:rsidR="007E1A24" w:rsidRPr="00630A2F" w:rsidRDefault="00E74D3A" w:rsidP="007E1A24">
            <w:pPr>
              <w:spacing w:after="0"/>
              <w:ind w:firstLine="0"/>
              <w:jc w:val="left"/>
              <w:rPr>
                <w:rFonts w:eastAsia="Times New Roman" w:cs="Times New Roman"/>
                <w:b/>
                <w:bCs/>
                <w:color w:val="000000"/>
                <w:sz w:val="20"/>
                <w:szCs w:val="20"/>
                <w:lang w:val="en-GB" w:eastAsia="cs-CZ"/>
              </w:rPr>
            </w:pPr>
            <w:r w:rsidRPr="00630A2F">
              <w:rPr>
                <w:rFonts w:eastAsia="Times New Roman" w:cs="Times New Roman"/>
                <w:b/>
                <w:bCs/>
                <w:color w:val="000000"/>
                <w:sz w:val="20"/>
                <w:szCs w:val="20"/>
                <w:lang w:val="en-GB" w:eastAsia="cs-CZ"/>
              </w:rPr>
              <w:t>DAMAGE AND THREAT TO THE ENVIRONMENT</w:t>
            </w:r>
          </w:p>
        </w:tc>
        <w:tc>
          <w:tcPr>
            <w:tcW w:w="1200" w:type="dxa"/>
            <w:tcBorders>
              <w:bottom w:val="double" w:sz="4" w:space="0" w:color="auto"/>
            </w:tcBorders>
            <w:shd w:val="clear" w:color="auto" w:fill="FDE9D9" w:themeFill="accent6" w:themeFillTint="33"/>
            <w:noWrap/>
            <w:hideMark/>
          </w:tcPr>
          <w:p w:rsidR="007E1A24" w:rsidRPr="00630A2F" w:rsidRDefault="00E74D3A" w:rsidP="002E35D8">
            <w:pPr>
              <w:spacing w:after="0"/>
              <w:ind w:firstLine="0"/>
              <w:jc w:val="center"/>
              <w:rPr>
                <w:rFonts w:eastAsia="Times New Roman" w:cs="Times New Roman"/>
                <w:b/>
                <w:bCs/>
                <w:color w:val="000000"/>
                <w:sz w:val="20"/>
                <w:szCs w:val="20"/>
                <w:lang w:val="en-GB" w:eastAsia="cs-CZ"/>
              </w:rPr>
            </w:pPr>
            <w:r w:rsidRPr="00630A2F">
              <w:rPr>
                <w:rFonts w:eastAsia="Times New Roman" w:cs="Times New Roman"/>
                <w:b/>
                <w:bCs/>
                <w:color w:val="000000"/>
                <w:sz w:val="20"/>
                <w:szCs w:val="20"/>
                <w:lang w:val="en-GB" w:eastAsia="cs-CZ"/>
              </w:rPr>
              <w:t>C</w:t>
            </w:r>
            <w:r w:rsidR="002E35D8" w:rsidRPr="002E35D8">
              <w:rPr>
                <w:rFonts w:eastAsia="Times New Roman" w:cs="Times New Roman"/>
                <w:b/>
                <w:bCs/>
                <w:color w:val="000000"/>
                <w:sz w:val="16"/>
                <w:szCs w:val="20"/>
                <w:lang w:val="en-GB" w:eastAsia="cs-CZ"/>
              </w:rPr>
              <w:t>ENi</w:t>
            </w:r>
          </w:p>
        </w:tc>
      </w:tr>
      <w:tr w:rsidR="007E1A24" w:rsidRPr="00630A2F" w:rsidTr="00F9042B">
        <w:trPr>
          <w:trHeight w:val="315"/>
        </w:trPr>
        <w:tc>
          <w:tcPr>
            <w:tcW w:w="7640" w:type="dxa"/>
            <w:tcBorders>
              <w:top w:val="double" w:sz="4" w:space="0" w:color="auto"/>
            </w:tcBorders>
            <w:shd w:val="clear" w:color="auto" w:fill="auto"/>
            <w:hideMark/>
          </w:tcPr>
          <w:p w:rsidR="007E1A24" w:rsidRPr="00630A2F" w:rsidRDefault="00E74D3A"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without damage and threat</w:t>
            </w:r>
          </w:p>
        </w:tc>
        <w:tc>
          <w:tcPr>
            <w:tcW w:w="1200" w:type="dxa"/>
            <w:tcBorders>
              <w:top w:val="double" w:sz="4" w:space="0" w:color="auto"/>
            </w:tcBorders>
            <w:shd w:val="clear" w:color="auto" w:fill="auto"/>
            <w:noWrap/>
            <w:hideMark/>
          </w:tcPr>
          <w:p w:rsidR="007E1A24" w:rsidRPr="00630A2F" w:rsidRDefault="007E1A24" w:rsidP="007E1A24">
            <w:pPr>
              <w:spacing w:after="0"/>
              <w:ind w:firstLine="0"/>
              <w:jc w:val="center"/>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0</w:t>
            </w:r>
          </w:p>
        </w:tc>
      </w:tr>
      <w:tr w:rsidR="007E1A24" w:rsidRPr="00630A2F" w:rsidTr="00044931">
        <w:trPr>
          <w:trHeight w:val="881"/>
        </w:trPr>
        <w:tc>
          <w:tcPr>
            <w:tcW w:w="7640" w:type="dxa"/>
            <w:tcBorders>
              <w:bottom w:val="single" w:sz="4" w:space="0" w:color="auto"/>
            </w:tcBorders>
            <w:shd w:val="clear" w:color="auto" w:fill="auto"/>
            <w:hideMark/>
          </w:tcPr>
          <w:p w:rsidR="007E1A24" w:rsidRPr="00630A2F" w:rsidRDefault="00A27D21" w:rsidP="007E1A24">
            <w:pPr>
              <w:spacing w:after="0"/>
              <w:ind w:firstLine="0"/>
              <w:jc w:val="left"/>
              <w:rPr>
                <w:rFonts w:eastAsia="Times New Roman" w:cs="Times New Roman"/>
                <w:i/>
                <w:color w:val="000000"/>
                <w:sz w:val="20"/>
                <w:szCs w:val="20"/>
                <w:lang w:val="en-GB" w:eastAsia="cs-CZ"/>
              </w:rPr>
            </w:pPr>
            <w:r w:rsidRPr="00630A2F">
              <w:rPr>
                <w:rFonts w:eastAsia="Times New Roman" w:cs="Times New Roman"/>
                <w:color w:val="000000"/>
                <w:sz w:val="20"/>
                <w:szCs w:val="20"/>
                <w:lang w:val="en-GB" w:eastAsia="cs-CZ"/>
              </w:rPr>
              <w:t xml:space="preserve">Minor damage and threat, </w:t>
            </w:r>
            <w:r w:rsidRPr="00630A2F">
              <w:rPr>
                <w:rFonts w:eastAsia="Times New Roman" w:cs="Times New Roman"/>
                <w:i/>
                <w:color w:val="000000"/>
                <w:sz w:val="20"/>
                <w:szCs w:val="20"/>
                <w:lang w:val="en-GB" w:eastAsia="cs-CZ"/>
              </w:rPr>
              <w:t>f. ex</w:t>
            </w:r>
            <w:r w:rsidR="007E1A24" w:rsidRPr="00630A2F">
              <w:rPr>
                <w:rFonts w:eastAsia="Times New Roman" w:cs="Times New Roman"/>
                <w:i/>
                <w:color w:val="000000"/>
                <w:sz w:val="20"/>
                <w:szCs w:val="20"/>
                <w:lang w:val="en-GB" w:eastAsia="cs-CZ"/>
              </w:rPr>
              <w:t>:</w:t>
            </w:r>
          </w:p>
          <w:p w:rsidR="007E1A24" w:rsidRPr="00630A2F" w:rsidRDefault="00A27D21" w:rsidP="007E1A24">
            <w:pPr>
              <w:numPr>
                <w:ilvl w:val="0"/>
                <w:numId w:val="1"/>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other biotic environment up to</w:t>
            </w:r>
            <w:r w:rsidR="007E1A24" w:rsidRPr="00630A2F">
              <w:rPr>
                <w:rFonts w:eastAsia="Times New Roman" w:cs="Times New Roman"/>
                <w:i/>
                <w:iCs/>
                <w:color w:val="000000"/>
                <w:sz w:val="20"/>
                <w:szCs w:val="20"/>
                <w:lang w:val="en-GB" w:eastAsia="cs-CZ"/>
              </w:rPr>
              <w:t xml:space="preserve">1 ha </w:t>
            </w:r>
          </w:p>
          <w:p w:rsidR="007E1A24" w:rsidRPr="00630A2F" w:rsidRDefault="00A27D21" w:rsidP="007E1A24">
            <w:pPr>
              <w:numPr>
                <w:ilvl w:val="0"/>
                <w:numId w:val="1"/>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water streams up to</w:t>
            </w:r>
            <w:r w:rsidR="007E1A24" w:rsidRPr="00630A2F">
              <w:rPr>
                <w:rFonts w:eastAsia="Times New Roman" w:cs="Times New Roman"/>
                <w:i/>
                <w:iCs/>
                <w:color w:val="000000"/>
                <w:sz w:val="20"/>
                <w:szCs w:val="20"/>
                <w:lang w:val="en-GB" w:eastAsia="cs-CZ"/>
              </w:rPr>
              <w:t xml:space="preserve"> 2 km </w:t>
            </w:r>
          </w:p>
          <w:p w:rsidR="007E1A24" w:rsidRPr="00630A2F" w:rsidRDefault="00A27D21" w:rsidP="007E1A24">
            <w:pPr>
              <w:numPr>
                <w:ilvl w:val="0"/>
                <w:numId w:val="1"/>
              </w:numPr>
              <w:spacing w:after="0"/>
              <w:contextualSpacing/>
              <w:jc w:val="left"/>
              <w:rPr>
                <w:rFonts w:eastAsia="Times New Roman" w:cs="Times New Roman"/>
                <w:i/>
                <w:color w:val="000000"/>
                <w:sz w:val="20"/>
                <w:szCs w:val="20"/>
                <w:lang w:val="en-GB" w:eastAsia="cs-CZ"/>
              </w:rPr>
            </w:pPr>
            <w:r w:rsidRPr="00630A2F">
              <w:rPr>
                <w:rFonts w:eastAsia="Times New Roman" w:cs="Times New Roman"/>
                <w:i/>
                <w:iCs/>
                <w:color w:val="000000"/>
                <w:sz w:val="20"/>
                <w:szCs w:val="20"/>
                <w:lang w:val="en-GB" w:eastAsia="cs-CZ"/>
              </w:rPr>
              <w:t>water areas(except water reservoirs) up to</w:t>
            </w:r>
            <w:r w:rsidR="007E1A24" w:rsidRPr="00630A2F">
              <w:rPr>
                <w:rFonts w:eastAsia="Times New Roman" w:cs="Times New Roman"/>
                <w:i/>
                <w:iCs/>
                <w:color w:val="000000"/>
                <w:sz w:val="20"/>
                <w:szCs w:val="20"/>
                <w:lang w:val="en-GB" w:eastAsia="cs-CZ"/>
              </w:rPr>
              <w:t xml:space="preserve"> 1 ha</w:t>
            </w:r>
          </w:p>
        </w:tc>
        <w:tc>
          <w:tcPr>
            <w:tcW w:w="1200" w:type="dxa"/>
            <w:shd w:val="clear" w:color="auto" w:fill="auto"/>
            <w:noWrap/>
            <w:hideMark/>
          </w:tcPr>
          <w:p w:rsidR="007E1A24" w:rsidRPr="00630A2F" w:rsidRDefault="007E1A24" w:rsidP="007E1A24">
            <w:pPr>
              <w:spacing w:after="0"/>
              <w:ind w:firstLine="0"/>
              <w:jc w:val="center"/>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1-2</w:t>
            </w:r>
          </w:p>
          <w:p w:rsidR="007E1A24" w:rsidRPr="00630A2F" w:rsidRDefault="007E1A24"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 </w:t>
            </w:r>
          </w:p>
          <w:p w:rsidR="007E1A24" w:rsidRPr="00630A2F" w:rsidRDefault="007E1A24"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 </w:t>
            </w:r>
          </w:p>
        </w:tc>
      </w:tr>
      <w:tr w:rsidR="007E1A24" w:rsidRPr="00630A2F" w:rsidTr="00044931">
        <w:trPr>
          <w:trHeight w:val="1380"/>
        </w:trPr>
        <w:tc>
          <w:tcPr>
            <w:tcW w:w="7640" w:type="dxa"/>
            <w:tcBorders>
              <w:bottom w:val="single" w:sz="4" w:space="0" w:color="auto"/>
            </w:tcBorders>
            <w:shd w:val="clear" w:color="auto" w:fill="auto"/>
            <w:hideMark/>
          </w:tcPr>
          <w:p w:rsidR="007E1A24" w:rsidRPr="00630A2F" w:rsidRDefault="00A27D21"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Medium damage and threat</w:t>
            </w:r>
            <w:r w:rsidR="007E1A24" w:rsidRPr="00630A2F">
              <w:rPr>
                <w:rFonts w:eastAsia="Times New Roman" w:cs="Times New Roman"/>
                <w:color w:val="000000"/>
                <w:sz w:val="20"/>
                <w:szCs w:val="20"/>
                <w:lang w:val="en-GB" w:eastAsia="cs-CZ"/>
              </w:rPr>
              <w:t>,</w:t>
            </w:r>
            <w:r w:rsidRPr="00630A2F">
              <w:rPr>
                <w:rFonts w:eastAsia="Times New Roman" w:cs="Times New Roman"/>
                <w:color w:val="000000"/>
                <w:sz w:val="20"/>
                <w:szCs w:val="20"/>
                <w:lang w:val="en-GB" w:eastAsia="cs-CZ"/>
              </w:rPr>
              <w:t xml:space="preserve"> </w:t>
            </w:r>
            <w:r w:rsidRPr="00630A2F">
              <w:rPr>
                <w:rFonts w:eastAsia="Times New Roman" w:cs="Times New Roman"/>
                <w:i/>
                <w:color w:val="000000"/>
                <w:sz w:val="20"/>
                <w:szCs w:val="20"/>
                <w:lang w:val="en-GB" w:eastAsia="cs-CZ"/>
              </w:rPr>
              <w:t>f. ex</w:t>
            </w:r>
            <w:r w:rsidRPr="00630A2F">
              <w:rPr>
                <w:rFonts w:eastAsia="Times New Roman" w:cs="Times New Roman"/>
                <w:color w:val="000000"/>
                <w:sz w:val="20"/>
                <w:szCs w:val="20"/>
                <w:lang w:val="en-GB" w:eastAsia="cs-CZ"/>
              </w:rPr>
              <w:t>.</w:t>
            </w:r>
            <w:r w:rsidR="007E1A24" w:rsidRPr="00630A2F">
              <w:rPr>
                <w:rFonts w:eastAsia="Times New Roman" w:cs="Times New Roman"/>
                <w:i/>
                <w:color w:val="000000"/>
                <w:sz w:val="20"/>
                <w:szCs w:val="20"/>
                <w:lang w:val="en-GB" w:eastAsia="cs-CZ"/>
              </w:rPr>
              <w:t>:</w:t>
            </w:r>
          </w:p>
          <w:p w:rsidR="00A27D21" w:rsidRPr="00630A2F" w:rsidRDefault="00A27D21" w:rsidP="00A27D21">
            <w:pPr>
              <w:numPr>
                <w:ilvl w:val="0"/>
                <w:numId w:val="1"/>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 xml:space="preserve">other biotic environment from1 to 3 ha </w:t>
            </w:r>
          </w:p>
          <w:p w:rsidR="00A27D21" w:rsidRPr="00630A2F" w:rsidRDefault="00A27D21" w:rsidP="00A27D21">
            <w:pPr>
              <w:numPr>
                <w:ilvl w:val="0"/>
                <w:numId w:val="1"/>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protected areas of natural water accumulation</w:t>
            </w:r>
          </w:p>
          <w:p w:rsidR="00A27D21" w:rsidRPr="00630A2F" w:rsidRDefault="00A27D21" w:rsidP="00A27D21">
            <w:pPr>
              <w:numPr>
                <w:ilvl w:val="0"/>
                <w:numId w:val="1"/>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 xml:space="preserve">water streams from 2 to 5 km </w:t>
            </w:r>
          </w:p>
          <w:p w:rsidR="007E1A24" w:rsidRPr="00630A2F" w:rsidRDefault="00A27D21" w:rsidP="00A27D21">
            <w:pPr>
              <w:numPr>
                <w:ilvl w:val="0"/>
                <w:numId w:val="2"/>
              </w:numPr>
              <w:spacing w:after="0"/>
              <w:contextualSpacing/>
              <w:jc w:val="left"/>
              <w:rPr>
                <w:rFonts w:eastAsia="Times New Roman" w:cs="Times New Roman"/>
                <w:color w:val="000000"/>
                <w:sz w:val="20"/>
                <w:szCs w:val="20"/>
                <w:lang w:val="en-GB" w:eastAsia="cs-CZ"/>
              </w:rPr>
            </w:pPr>
            <w:r w:rsidRPr="00630A2F">
              <w:rPr>
                <w:rFonts w:eastAsia="Times New Roman" w:cs="Times New Roman"/>
                <w:i/>
                <w:iCs/>
                <w:color w:val="000000"/>
                <w:sz w:val="20"/>
                <w:szCs w:val="20"/>
                <w:lang w:val="en-GB" w:eastAsia="cs-CZ"/>
              </w:rPr>
              <w:t>water areas(except water reservoirs) of more than 1 ha</w:t>
            </w:r>
          </w:p>
        </w:tc>
        <w:tc>
          <w:tcPr>
            <w:tcW w:w="1200" w:type="dxa"/>
            <w:shd w:val="clear" w:color="auto" w:fill="auto"/>
            <w:noWrap/>
            <w:hideMark/>
          </w:tcPr>
          <w:p w:rsidR="007E1A24" w:rsidRPr="00630A2F" w:rsidRDefault="007E1A24" w:rsidP="007E1A24">
            <w:pPr>
              <w:spacing w:after="0"/>
              <w:ind w:firstLine="0"/>
              <w:jc w:val="center"/>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3-5</w:t>
            </w:r>
          </w:p>
          <w:p w:rsidR="007E1A24" w:rsidRPr="00630A2F" w:rsidRDefault="007E1A24"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 </w:t>
            </w:r>
          </w:p>
          <w:p w:rsidR="007E1A24" w:rsidRPr="00630A2F" w:rsidRDefault="007E1A24"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 </w:t>
            </w:r>
          </w:p>
        </w:tc>
      </w:tr>
      <w:tr w:rsidR="007E1A24" w:rsidRPr="00630A2F" w:rsidTr="00044931">
        <w:trPr>
          <w:trHeight w:val="1303"/>
        </w:trPr>
        <w:tc>
          <w:tcPr>
            <w:tcW w:w="7640" w:type="dxa"/>
            <w:tcBorders>
              <w:bottom w:val="single" w:sz="4" w:space="0" w:color="auto"/>
            </w:tcBorders>
            <w:shd w:val="clear" w:color="auto" w:fill="auto"/>
            <w:hideMark/>
          </w:tcPr>
          <w:p w:rsidR="007E1A24" w:rsidRPr="00630A2F" w:rsidRDefault="00A27D21"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Large damage and threats</w:t>
            </w:r>
            <w:r w:rsidR="007E1A24" w:rsidRPr="00630A2F">
              <w:rPr>
                <w:rFonts w:eastAsia="Times New Roman" w:cs="Times New Roman"/>
                <w:color w:val="000000"/>
                <w:sz w:val="20"/>
                <w:szCs w:val="20"/>
                <w:lang w:val="en-GB" w:eastAsia="cs-CZ"/>
              </w:rPr>
              <w:t xml:space="preserve">, </w:t>
            </w:r>
            <w:r w:rsidRPr="00630A2F">
              <w:rPr>
                <w:rFonts w:eastAsia="Times New Roman" w:cs="Times New Roman"/>
                <w:i/>
                <w:color w:val="000000"/>
                <w:sz w:val="20"/>
                <w:szCs w:val="20"/>
                <w:lang w:val="en-GB" w:eastAsia="cs-CZ"/>
              </w:rPr>
              <w:t>f. ex</w:t>
            </w:r>
            <w:r w:rsidR="007E1A24" w:rsidRPr="00630A2F">
              <w:rPr>
                <w:rFonts w:eastAsia="Times New Roman" w:cs="Times New Roman"/>
                <w:i/>
                <w:color w:val="000000"/>
                <w:sz w:val="20"/>
                <w:szCs w:val="20"/>
                <w:lang w:val="en-GB" w:eastAsia="cs-CZ"/>
              </w:rPr>
              <w:t>.:</w:t>
            </w:r>
          </w:p>
          <w:p w:rsidR="007E1A24" w:rsidRPr="00630A2F" w:rsidRDefault="00815D20" w:rsidP="007E1A24">
            <w:pPr>
              <w:numPr>
                <w:ilvl w:val="0"/>
                <w:numId w:val="3"/>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specially protected natural areas and</w:t>
            </w:r>
            <w:r w:rsidR="007E1A24" w:rsidRPr="00630A2F">
              <w:rPr>
                <w:rFonts w:eastAsia="Times New Roman" w:cs="Times New Roman"/>
                <w:i/>
                <w:iCs/>
                <w:color w:val="000000"/>
                <w:sz w:val="20"/>
                <w:szCs w:val="20"/>
                <w:lang w:val="en-GB" w:eastAsia="cs-CZ"/>
              </w:rPr>
              <w:t xml:space="preserve"> NATURA2000</w:t>
            </w:r>
            <w:r w:rsidR="007E1A24" w:rsidRPr="00630A2F">
              <w:rPr>
                <w:rFonts w:eastAsia="Times New Roman" w:cs="Times New Roman"/>
                <w:i/>
                <w:iCs/>
                <w:color w:val="000000"/>
                <w:sz w:val="20"/>
                <w:szCs w:val="20"/>
                <w:vertAlign w:val="superscript"/>
                <w:lang w:val="en-GB" w:eastAsia="cs-CZ"/>
              </w:rPr>
              <w:t xml:space="preserve"> </w:t>
            </w:r>
            <w:r w:rsidR="007E1A24" w:rsidRPr="00630A2F">
              <w:rPr>
                <w:rFonts w:eastAsia="Times New Roman" w:cs="Times New Roman"/>
                <w:i/>
                <w:iCs/>
                <w:color w:val="000000"/>
                <w:sz w:val="20"/>
                <w:szCs w:val="20"/>
                <w:lang w:val="en-GB" w:eastAsia="cs-CZ"/>
              </w:rPr>
              <w:t>o</w:t>
            </w:r>
            <w:r w:rsidRPr="00630A2F">
              <w:rPr>
                <w:rFonts w:eastAsia="Times New Roman" w:cs="Times New Roman"/>
                <w:i/>
                <w:iCs/>
                <w:color w:val="000000"/>
                <w:sz w:val="20"/>
                <w:szCs w:val="20"/>
                <w:lang w:val="en-GB" w:eastAsia="cs-CZ"/>
              </w:rPr>
              <w:t xml:space="preserve">f an area up to </w:t>
            </w:r>
            <w:r w:rsidR="007E1A24" w:rsidRPr="00630A2F">
              <w:rPr>
                <w:rFonts w:eastAsia="Times New Roman" w:cs="Times New Roman"/>
                <w:i/>
                <w:iCs/>
                <w:color w:val="000000"/>
                <w:sz w:val="20"/>
                <w:szCs w:val="20"/>
                <w:lang w:val="en-GB" w:eastAsia="cs-CZ"/>
              </w:rPr>
              <w:t xml:space="preserve">0,5 ha </w:t>
            </w:r>
          </w:p>
          <w:p w:rsidR="007E1A24" w:rsidRPr="00630A2F" w:rsidRDefault="00815D20" w:rsidP="007E1A24">
            <w:pPr>
              <w:numPr>
                <w:ilvl w:val="0"/>
                <w:numId w:val="3"/>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other biotic environment from 3 to</w:t>
            </w:r>
            <w:r w:rsidR="007E1A24" w:rsidRPr="00630A2F">
              <w:rPr>
                <w:rFonts w:eastAsia="Times New Roman" w:cs="Times New Roman"/>
                <w:i/>
                <w:iCs/>
                <w:color w:val="000000"/>
                <w:sz w:val="20"/>
                <w:szCs w:val="20"/>
                <w:lang w:val="en-GB" w:eastAsia="cs-CZ"/>
              </w:rPr>
              <w:t xml:space="preserve"> 100 ha </w:t>
            </w:r>
          </w:p>
          <w:p w:rsidR="007E1A24" w:rsidRPr="00630A2F" w:rsidRDefault="00815D20" w:rsidP="007E1A24">
            <w:pPr>
              <w:numPr>
                <w:ilvl w:val="0"/>
                <w:numId w:val="3"/>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protected water areas including water reservoirs</w:t>
            </w:r>
          </w:p>
          <w:p w:rsidR="007E1A24" w:rsidRPr="00630A2F" w:rsidRDefault="00815D20" w:rsidP="007E1A24">
            <w:pPr>
              <w:numPr>
                <w:ilvl w:val="0"/>
                <w:numId w:val="3"/>
              </w:numPr>
              <w:spacing w:after="0"/>
              <w:contextualSpacing/>
              <w:jc w:val="left"/>
              <w:rPr>
                <w:rFonts w:eastAsia="Times New Roman" w:cs="Times New Roman"/>
                <w:color w:val="000000"/>
                <w:sz w:val="20"/>
                <w:szCs w:val="20"/>
                <w:lang w:val="en-GB" w:eastAsia="cs-CZ"/>
              </w:rPr>
            </w:pPr>
            <w:r w:rsidRPr="00630A2F">
              <w:rPr>
                <w:rFonts w:eastAsia="Times New Roman" w:cs="Times New Roman"/>
                <w:i/>
                <w:iCs/>
                <w:color w:val="000000"/>
                <w:sz w:val="20"/>
                <w:szCs w:val="20"/>
                <w:lang w:val="en-GB" w:eastAsia="cs-CZ"/>
              </w:rPr>
              <w:t>water streams from 5 to</w:t>
            </w:r>
            <w:r w:rsidR="007E1A24" w:rsidRPr="00630A2F">
              <w:rPr>
                <w:rFonts w:eastAsia="Times New Roman" w:cs="Times New Roman"/>
                <w:i/>
                <w:iCs/>
                <w:color w:val="000000"/>
                <w:sz w:val="20"/>
                <w:szCs w:val="20"/>
                <w:lang w:val="en-GB" w:eastAsia="cs-CZ"/>
              </w:rPr>
              <w:t xml:space="preserve"> 10 km</w:t>
            </w:r>
          </w:p>
        </w:tc>
        <w:tc>
          <w:tcPr>
            <w:tcW w:w="1200" w:type="dxa"/>
            <w:shd w:val="clear" w:color="auto" w:fill="auto"/>
            <w:noWrap/>
            <w:hideMark/>
          </w:tcPr>
          <w:p w:rsidR="007E1A24" w:rsidRPr="00630A2F" w:rsidRDefault="007E1A24" w:rsidP="007E1A24">
            <w:pPr>
              <w:spacing w:after="0"/>
              <w:ind w:firstLine="0"/>
              <w:jc w:val="center"/>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6-8</w:t>
            </w:r>
          </w:p>
          <w:p w:rsidR="007E1A24" w:rsidRPr="00630A2F" w:rsidRDefault="007E1A24"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 </w:t>
            </w:r>
          </w:p>
          <w:p w:rsidR="007E1A24" w:rsidRPr="00630A2F" w:rsidRDefault="007E1A24"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 </w:t>
            </w:r>
          </w:p>
          <w:p w:rsidR="007E1A24" w:rsidRPr="00630A2F" w:rsidRDefault="007E1A24"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 </w:t>
            </w:r>
          </w:p>
        </w:tc>
      </w:tr>
      <w:tr w:rsidR="007E1A24" w:rsidRPr="00630A2F" w:rsidTr="00F9042B">
        <w:trPr>
          <w:trHeight w:val="1115"/>
        </w:trPr>
        <w:tc>
          <w:tcPr>
            <w:tcW w:w="7640" w:type="dxa"/>
            <w:shd w:val="clear" w:color="auto" w:fill="auto"/>
            <w:hideMark/>
          </w:tcPr>
          <w:p w:rsidR="007E1A24" w:rsidRPr="00630A2F" w:rsidRDefault="00815D20"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Extremely large damage and threat</w:t>
            </w:r>
            <w:r w:rsidR="007E1A24" w:rsidRPr="00630A2F">
              <w:rPr>
                <w:rFonts w:eastAsia="Times New Roman" w:cs="Times New Roman"/>
                <w:color w:val="000000"/>
                <w:sz w:val="20"/>
                <w:szCs w:val="20"/>
                <w:lang w:val="en-GB" w:eastAsia="cs-CZ"/>
              </w:rPr>
              <w:t xml:space="preserve">, </w:t>
            </w:r>
            <w:r w:rsidRPr="00630A2F">
              <w:rPr>
                <w:rFonts w:eastAsia="Times New Roman" w:cs="Times New Roman"/>
                <w:i/>
                <w:color w:val="000000"/>
                <w:sz w:val="20"/>
                <w:szCs w:val="20"/>
                <w:lang w:val="en-GB" w:eastAsia="cs-CZ"/>
              </w:rPr>
              <w:t>f. ex.</w:t>
            </w:r>
            <w:r w:rsidR="007E1A24" w:rsidRPr="00630A2F">
              <w:rPr>
                <w:rFonts w:eastAsia="Times New Roman" w:cs="Times New Roman"/>
                <w:i/>
                <w:color w:val="000000"/>
                <w:sz w:val="20"/>
                <w:szCs w:val="20"/>
                <w:lang w:val="en-GB" w:eastAsia="cs-CZ"/>
              </w:rPr>
              <w:t>:</w:t>
            </w:r>
          </w:p>
          <w:p w:rsidR="007E1A24" w:rsidRPr="00630A2F" w:rsidRDefault="00815D20" w:rsidP="007E1A24">
            <w:pPr>
              <w:numPr>
                <w:ilvl w:val="0"/>
                <w:numId w:val="4"/>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specially protected natural areas and</w:t>
            </w:r>
            <w:r w:rsidR="007E1A24" w:rsidRPr="00630A2F">
              <w:rPr>
                <w:rFonts w:eastAsia="Times New Roman" w:cs="Times New Roman"/>
                <w:i/>
                <w:iCs/>
                <w:color w:val="000000"/>
                <w:sz w:val="20"/>
                <w:szCs w:val="20"/>
                <w:lang w:val="en-GB" w:eastAsia="cs-CZ"/>
              </w:rPr>
              <w:t xml:space="preserve"> NATURA2000</w:t>
            </w:r>
            <w:r w:rsidR="007E1A24" w:rsidRPr="00630A2F">
              <w:rPr>
                <w:rFonts w:eastAsia="Times New Roman" w:cs="Times New Roman"/>
                <w:i/>
                <w:iCs/>
                <w:color w:val="000000"/>
                <w:sz w:val="20"/>
                <w:szCs w:val="20"/>
                <w:vertAlign w:val="superscript"/>
                <w:lang w:val="en-GB" w:eastAsia="cs-CZ"/>
              </w:rPr>
              <w:t xml:space="preserve"> </w:t>
            </w:r>
            <w:r w:rsidR="007E1A24" w:rsidRPr="00630A2F">
              <w:rPr>
                <w:rFonts w:eastAsia="Times New Roman" w:cs="Times New Roman"/>
                <w:i/>
                <w:iCs/>
                <w:color w:val="000000"/>
                <w:sz w:val="20"/>
                <w:szCs w:val="20"/>
                <w:lang w:val="en-GB" w:eastAsia="cs-CZ"/>
              </w:rPr>
              <w:t>o</w:t>
            </w:r>
            <w:r w:rsidRPr="00630A2F">
              <w:rPr>
                <w:rFonts w:eastAsia="Times New Roman" w:cs="Times New Roman"/>
                <w:i/>
                <w:iCs/>
                <w:color w:val="000000"/>
                <w:sz w:val="20"/>
                <w:szCs w:val="20"/>
                <w:lang w:val="en-GB" w:eastAsia="cs-CZ"/>
              </w:rPr>
              <w:t xml:space="preserve">f an area larger than </w:t>
            </w:r>
            <w:r w:rsidR="007E1A24" w:rsidRPr="00630A2F">
              <w:rPr>
                <w:rFonts w:eastAsia="Times New Roman" w:cs="Times New Roman"/>
                <w:i/>
                <w:iCs/>
                <w:color w:val="000000"/>
                <w:sz w:val="20"/>
                <w:szCs w:val="20"/>
                <w:lang w:val="en-GB" w:eastAsia="cs-CZ"/>
              </w:rPr>
              <w:t xml:space="preserve">0,5 ha </w:t>
            </w:r>
          </w:p>
          <w:p w:rsidR="007E1A24" w:rsidRPr="00630A2F" w:rsidRDefault="00815D20" w:rsidP="007E1A24">
            <w:pPr>
              <w:numPr>
                <w:ilvl w:val="0"/>
                <w:numId w:val="4"/>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other biotic areas</w:t>
            </w:r>
            <w:r w:rsidR="007E1A24" w:rsidRPr="00630A2F">
              <w:rPr>
                <w:rFonts w:eastAsia="Times New Roman" w:cs="Times New Roman"/>
                <w:i/>
                <w:iCs/>
                <w:color w:val="000000"/>
                <w:sz w:val="20"/>
                <w:szCs w:val="20"/>
                <w:lang w:val="en-GB" w:eastAsia="cs-CZ"/>
              </w:rPr>
              <w:t xml:space="preserve"> </w:t>
            </w:r>
            <w:r w:rsidRPr="00630A2F">
              <w:rPr>
                <w:rFonts w:eastAsia="Times New Roman" w:cs="Times New Roman"/>
                <w:i/>
                <w:iCs/>
                <w:color w:val="000000"/>
                <w:sz w:val="20"/>
                <w:szCs w:val="20"/>
                <w:lang w:val="en-GB" w:eastAsia="cs-CZ"/>
              </w:rPr>
              <w:t xml:space="preserve">larger than </w:t>
            </w:r>
            <w:r w:rsidR="007E1A24" w:rsidRPr="00630A2F">
              <w:rPr>
                <w:rFonts w:eastAsia="Times New Roman" w:cs="Times New Roman"/>
                <w:i/>
                <w:iCs/>
                <w:color w:val="000000"/>
                <w:sz w:val="20"/>
                <w:szCs w:val="20"/>
                <w:lang w:val="en-GB" w:eastAsia="cs-CZ"/>
              </w:rPr>
              <w:t xml:space="preserve">100 ha </w:t>
            </w:r>
          </w:p>
          <w:p w:rsidR="007E1A24" w:rsidRPr="00630A2F" w:rsidRDefault="00815D20" w:rsidP="007E1A24">
            <w:pPr>
              <w:numPr>
                <w:ilvl w:val="0"/>
                <w:numId w:val="4"/>
              </w:numPr>
              <w:spacing w:after="0"/>
              <w:contextualSpacing/>
              <w:jc w:val="left"/>
              <w:rPr>
                <w:rFonts w:eastAsia="Times New Roman" w:cs="Times New Roman"/>
                <w:i/>
                <w:iCs/>
                <w:color w:val="000000"/>
                <w:sz w:val="20"/>
                <w:szCs w:val="20"/>
                <w:lang w:val="en-GB" w:eastAsia="cs-CZ"/>
              </w:rPr>
            </w:pPr>
            <w:r w:rsidRPr="00630A2F">
              <w:rPr>
                <w:rFonts w:eastAsia="Times New Roman" w:cs="Times New Roman"/>
                <w:i/>
                <w:iCs/>
                <w:color w:val="000000"/>
                <w:sz w:val="20"/>
                <w:szCs w:val="20"/>
                <w:lang w:val="en-GB" w:eastAsia="cs-CZ"/>
              </w:rPr>
              <w:t>water streams</w:t>
            </w:r>
            <w:r w:rsidR="007E1A24" w:rsidRPr="00630A2F">
              <w:rPr>
                <w:rFonts w:eastAsia="Times New Roman" w:cs="Times New Roman"/>
                <w:i/>
                <w:iCs/>
                <w:color w:val="000000"/>
                <w:sz w:val="20"/>
                <w:szCs w:val="20"/>
                <w:lang w:val="en-GB" w:eastAsia="cs-CZ"/>
              </w:rPr>
              <w:t xml:space="preserve"> (</w:t>
            </w:r>
            <w:r w:rsidRPr="00630A2F">
              <w:rPr>
                <w:rFonts w:eastAsia="Times New Roman" w:cs="Times New Roman"/>
                <w:i/>
                <w:iCs/>
                <w:color w:val="000000"/>
                <w:sz w:val="20"/>
                <w:szCs w:val="20"/>
                <w:lang w:val="en-GB" w:eastAsia="cs-CZ"/>
              </w:rPr>
              <w:t>except major rivers)more than</w:t>
            </w:r>
            <w:r w:rsidR="007E1A24" w:rsidRPr="00630A2F">
              <w:rPr>
                <w:rFonts w:eastAsia="Times New Roman" w:cs="Times New Roman"/>
                <w:i/>
                <w:iCs/>
                <w:color w:val="000000"/>
                <w:sz w:val="20"/>
                <w:szCs w:val="20"/>
                <w:lang w:val="en-GB" w:eastAsia="cs-CZ"/>
              </w:rPr>
              <w:t xml:space="preserve"> 10 km</w:t>
            </w:r>
            <w:r w:rsidRPr="00630A2F">
              <w:rPr>
                <w:rFonts w:eastAsia="Times New Roman" w:cs="Times New Roman"/>
                <w:i/>
                <w:iCs/>
                <w:color w:val="000000"/>
                <w:sz w:val="20"/>
                <w:szCs w:val="20"/>
                <w:lang w:val="en-GB" w:eastAsia="cs-CZ"/>
              </w:rPr>
              <w:t xml:space="preserve"> long</w:t>
            </w:r>
          </w:p>
          <w:p w:rsidR="007E1A24" w:rsidRPr="00630A2F" w:rsidRDefault="00815D20" w:rsidP="007E1A24">
            <w:pPr>
              <w:numPr>
                <w:ilvl w:val="0"/>
                <w:numId w:val="4"/>
              </w:numPr>
              <w:spacing w:after="0"/>
              <w:contextualSpacing/>
              <w:jc w:val="left"/>
              <w:rPr>
                <w:rFonts w:eastAsia="Times New Roman" w:cs="Times New Roman"/>
                <w:color w:val="000000"/>
                <w:sz w:val="20"/>
                <w:szCs w:val="20"/>
                <w:lang w:val="en-GB" w:eastAsia="cs-CZ"/>
              </w:rPr>
            </w:pPr>
            <w:r w:rsidRPr="00630A2F">
              <w:rPr>
                <w:rFonts w:eastAsia="Times New Roman" w:cs="Times New Roman"/>
                <w:i/>
                <w:iCs/>
                <w:color w:val="000000"/>
                <w:sz w:val="20"/>
                <w:szCs w:val="20"/>
                <w:lang w:val="en-GB" w:eastAsia="cs-CZ"/>
              </w:rPr>
              <w:t>water reservoirs</w:t>
            </w:r>
          </w:p>
        </w:tc>
        <w:tc>
          <w:tcPr>
            <w:tcW w:w="1200" w:type="dxa"/>
            <w:shd w:val="clear" w:color="auto" w:fill="auto"/>
            <w:noWrap/>
            <w:hideMark/>
          </w:tcPr>
          <w:p w:rsidR="007E1A24" w:rsidRPr="00630A2F" w:rsidRDefault="007E1A24" w:rsidP="007E1A24">
            <w:pPr>
              <w:spacing w:after="0"/>
              <w:ind w:firstLine="0"/>
              <w:jc w:val="center"/>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9-10</w:t>
            </w:r>
          </w:p>
          <w:p w:rsidR="007E1A24" w:rsidRPr="00630A2F" w:rsidRDefault="007E1A24"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 </w:t>
            </w:r>
          </w:p>
          <w:p w:rsidR="007E1A24" w:rsidRPr="00630A2F" w:rsidRDefault="007E1A24" w:rsidP="007E1A24">
            <w:pPr>
              <w:spacing w:after="0"/>
              <w:ind w:firstLine="0"/>
              <w:jc w:val="left"/>
              <w:rPr>
                <w:rFonts w:eastAsia="Times New Roman" w:cs="Times New Roman"/>
                <w:color w:val="000000"/>
                <w:sz w:val="20"/>
                <w:szCs w:val="20"/>
                <w:lang w:val="en-GB" w:eastAsia="cs-CZ"/>
              </w:rPr>
            </w:pPr>
            <w:r w:rsidRPr="00630A2F">
              <w:rPr>
                <w:rFonts w:eastAsia="Times New Roman" w:cs="Times New Roman"/>
                <w:color w:val="000000"/>
                <w:sz w:val="20"/>
                <w:szCs w:val="20"/>
                <w:lang w:val="en-GB" w:eastAsia="cs-CZ"/>
              </w:rPr>
              <w:t> </w:t>
            </w:r>
          </w:p>
        </w:tc>
      </w:tr>
    </w:tbl>
    <w:p w:rsidR="007E1A24" w:rsidRPr="00630A2F" w:rsidRDefault="00815D20" w:rsidP="00F9042B">
      <w:pPr>
        <w:ind w:firstLine="0"/>
        <w:rPr>
          <w:rFonts w:eastAsia="Times New Roman" w:cs="Times New Roman"/>
          <w:bCs/>
          <w:i/>
          <w:szCs w:val="28"/>
          <w:lang w:val="en-GB" w:eastAsia="cs-CZ"/>
        </w:rPr>
      </w:pPr>
      <w:r w:rsidRPr="00630A2F">
        <w:rPr>
          <w:rFonts w:eastAsia="Times New Roman" w:cs="Times New Roman"/>
          <w:bCs/>
          <w:i/>
          <w:szCs w:val="28"/>
          <w:lang w:val="en-GB" w:eastAsia="cs-CZ"/>
        </w:rPr>
        <w:t>Note</w:t>
      </w:r>
      <w:r w:rsidR="007E1A24" w:rsidRPr="00630A2F">
        <w:rPr>
          <w:rFonts w:eastAsia="Times New Roman" w:cs="Times New Roman"/>
          <w:bCs/>
          <w:i/>
          <w:szCs w:val="28"/>
          <w:lang w:val="en-GB" w:eastAsia="cs-CZ"/>
        </w:rPr>
        <w:t>:</w:t>
      </w:r>
    </w:p>
    <w:p w:rsidR="007E1A24" w:rsidRPr="00630A2F" w:rsidRDefault="00815D20" w:rsidP="00F9042B">
      <w:pPr>
        <w:ind w:firstLine="0"/>
        <w:rPr>
          <w:rFonts w:eastAsia="Times New Roman" w:cs="Times New Roman"/>
          <w:bCs/>
          <w:i/>
          <w:szCs w:val="28"/>
          <w:lang w:val="en-GB" w:eastAsia="cs-CZ"/>
        </w:rPr>
      </w:pPr>
      <w:r w:rsidRPr="00630A2F">
        <w:rPr>
          <w:rFonts w:eastAsia="Times New Roman" w:cs="Times New Roman"/>
          <w:bCs/>
          <w:i/>
          <w:szCs w:val="28"/>
          <w:lang w:val="en-GB" w:eastAsia="cs-CZ"/>
        </w:rPr>
        <w:t xml:space="preserve">The given examples are informative and are used for orientation in </w:t>
      </w:r>
      <w:r w:rsidR="002E35D8">
        <w:rPr>
          <w:rFonts w:eastAsia="Times New Roman" w:cs="Times New Roman"/>
          <w:bCs/>
          <w:i/>
          <w:szCs w:val="28"/>
          <w:lang w:val="en-GB" w:eastAsia="cs-CZ"/>
        </w:rPr>
        <w:t xml:space="preserve">the </w:t>
      </w:r>
      <w:r w:rsidRPr="00630A2F">
        <w:rPr>
          <w:rFonts w:eastAsia="Times New Roman" w:cs="Times New Roman"/>
          <w:bCs/>
          <w:i/>
          <w:szCs w:val="28"/>
          <w:lang w:val="en-GB" w:eastAsia="cs-CZ"/>
        </w:rPr>
        <w:t>corresponding estimate of the coefficient value.</w:t>
      </w:r>
    </w:p>
    <w:p w:rsidR="007E1A24" w:rsidRPr="00630A2F" w:rsidRDefault="00B32AFA" w:rsidP="00F9042B">
      <w:pPr>
        <w:ind w:firstLine="0"/>
        <w:rPr>
          <w:rFonts w:eastAsia="Times New Roman" w:cs="Times New Roman"/>
          <w:bCs/>
          <w:i/>
          <w:szCs w:val="28"/>
          <w:lang w:val="en-GB" w:eastAsia="cs-CZ"/>
        </w:rPr>
      </w:pPr>
      <w:r w:rsidRPr="00630A2F">
        <w:rPr>
          <w:rFonts w:eastAsia="Times New Roman" w:cs="Times New Roman"/>
          <w:b/>
          <w:bCs/>
          <w:i/>
          <w:szCs w:val="28"/>
          <w:lang w:val="en-GB" w:eastAsia="cs-CZ"/>
        </w:rPr>
        <w:lastRenderedPageBreak/>
        <w:t xml:space="preserve">Specially protected natural areas </w:t>
      </w:r>
      <w:r w:rsidRPr="00630A2F">
        <w:rPr>
          <w:rFonts w:eastAsia="Times New Roman" w:cs="Times New Roman"/>
          <w:bCs/>
          <w:i/>
          <w:szCs w:val="28"/>
          <w:lang w:val="en-GB" w:eastAsia="cs-CZ"/>
        </w:rPr>
        <w:t>are the areas protected in accordance with the Act on</w:t>
      </w:r>
      <w:r w:rsidR="00370E93" w:rsidRPr="00630A2F">
        <w:rPr>
          <w:rFonts w:eastAsia="Times New Roman" w:cs="Times New Roman"/>
          <w:bCs/>
          <w:i/>
          <w:szCs w:val="28"/>
          <w:lang w:val="en-GB" w:eastAsia="cs-CZ"/>
        </w:rPr>
        <w:t xml:space="preserve"> </w:t>
      </w:r>
      <w:r w:rsidRPr="00630A2F">
        <w:rPr>
          <w:rFonts w:eastAsia="Times New Roman" w:cs="Times New Roman"/>
          <w:bCs/>
          <w:i/>
          <w:szCs w:val="28"/>
          <w:lang w:val="en-GB" w:eastAsia="cs-CZ"/>
        </w:rPr>
        <w:t xml:space="preserve">Nature and Landscape Protection. </w:t>
      </w:r>
      <w:r w:rsidR="00370E93" w:rsidRPr="00630A2F">
        <w:rPr>
          <w:rFonts w:eastAsia="Times New Roman" w:cs="Times New Roman"/>
          <w:bCs/>
          <w:i/>
          <w:szCs w:val="28"/>
          <w:lang w:val="en-GB" w:eastAsia="cs-CZ"/>
        </w:rPr>
        <w:t xml:space="preserve">These are: national parks, protected landscape areas, national nature reservation, national natural heritage, natural reservations and natural heritage. </w:t>
      </w:r>
    </w:p>
    <w:p w:rsidR="007E1A24" w:rsidRPr="00630A2F" w:rsidRDefault="007E1A24" w:rsidP="00F9042B">
      <w:pPr>
        <w:ind w:firstLine="0"/>
        <w:rPr>
          <w:rFonts w:eastAsia="Times New Roman" w:cs="Times New Roman"/>
          <w:bCs/>
          <w:i/>
          <w:szCs w:val="28"/>
          <w:lang w:val="en-GB" w:eastAsia="cs-CZ"/>
        </w:rPr>
      </w:pPr>
      <w:r w:rsidRPr="00630A2F">
        <w:rPr>
          <w:rFonts w:eastAsia="Times New Roman" w:cs="Times New Roman"/>
          <w:b/>
          <w:bCs/>
          <w:i/>
          <w:szCs w:val="28"/>
          <w:lang w:val="en-GB" w:eastAsia="cs-CZ"/>
        </w:rPr>
        <w:t>Natura2000</w:t>
      </w:r>
      <w:r w:rsidRPr="00630A2F">
        <w:rPr>
          <w:rFonts w:eastAsia="Times New Roman" w:cs="Times New Roman"/>
          <w:bCs/>
          <w:i/>
          <w:szCs w:val="28"/>
          <w:lang w:val="en-GB" w:eastAsia="cs-CZ"/>
        </w:rPr>
        <w:t xml:space="preserve"> </w:t>
      </w:r>
      <w:r w:rsidR="00370E93" w:rsidRPr="00630A2F">
        <w:rPr>
          <w:rFonts w:eastAsia="Times New Roman" w:cs="Times New Roman"/>
          <w:bCs/>
          <w:i/>
          <w:szCs w:val="28"/>
          <w:lang w:val="en-GB" w:eastAsia="cs-CZ"/>
        </w:rPr>
        <w:t>are the areas determined in accordance with the Act on Nature and Landscape Protection. These are significant European locations, bird areas, breeding and rest</w:t>
      </w:r>
      <w:r w:rsidR="00F720AE">
        <w:rPr>
          <w:rFonts w:eastAsia="Times New Roman" w:cs="Times New Roman"/>
          <w:bCs/>
          <w:i/>
          <w:szCs w:val="28"/>
          <w:lang w:val="en-GB" w:eastAsia="cs-CZ"/>
        </w:rPr>
        <w:t xml:space="preserve">ing areas of species requiring the </w:t>
      </w:r>
      <w:r w:rsidR="00370E93" w:rsidRPr="00630A2F">
        <w:rPr>
          <w:rFonts w:eastAsia="Times New Roman" w:cs="Times New Roman"/>
          <w:bCs/>
          <w:i/>
          <w:szCs w:val="28"/>
          <w:lang w:val="en-GB" w:eastAsia="cs-CZ"/>
        </w:rPr>
        <w:t xml:space="preserve"> strict protection.</w:t>
      </w:r>
      <w:r w:rsidRPr="00630A2F">
        <w:rPr>
          <w:rFonts w:eastAsia="Times New Roman" w:cs="Times New Roman"/>
          <w:bCs/>
          <w:i/>
          <w:szCs w:val="28"/>
          <w:lang w:val="en-GB" w:eastAsia="cs-CZ"/>
        </w:rPr>
        <w:t xml:space="preserve"> </w:t>
      </w:r>
    </w:p>
    <w:p w:rsidR="007E1A24" w:rsidRPr="00630A2F" w:rsidRDefault="002E35D8" w:rsidP="00F9042B">
      <w:pPr>
        <w:ind w:firstLine="0"/>
        <w:rPr>
          <w:rFonts w:eastAsia="Times New Roman" w:cs="Times New Roman"/>
          <w:bCs/>
          <w:i/>
          <w:szCs w:val="28"/>
          <w:lang w:val="en-GB" w:eastAsia="cs-CZ"/>
        </w:rPr>
      </w:pPr>
      <w:r>
        <w:rPr>
          <w:rFonts w:eastAsia="Times New Roman" w:cs="Times New Roman"/>
          <w:b/>
          <w:bCs/>
          <w:i/>
          <w:szCs w:val="28"/>
          <w:lang w:val="en-GB" w:eastAsia="cs-CZ"/>
        </w:rPr>
        <w:t xml:space="preserve">Other biotic areas </w:t>
      </w:r>
      <w:r w:rsidRPr="002E35D8">
        <w:rPr>
          <w:rFonts w:eastAsia="Times New Roman" w:cs="Times New Roman"/>
          <w:bCs/>
          <w:i/>
          <w:szCs w:val="28"/>
          <w:lang w:val="en-GB" w:eastAsia="cs-CZ"/>
        </w:rPr>
        <w:t>are</w:t>
      </w:r>
      <w:r w:rsidR="00370E93" w:rsidRPr="002E35D8">
        <w:rPr>
          <w:rFonts w:eastAsia="Times New Roman" w:cs="Times New Roman"/>
          <w:bCs/>
          <w:i/>
          <w:szCs w:val="28"/>
          <w:lang w:val="en-GB" w:eastAsia="cs-CZ"/>
        </w:rPr>
        <w:t xml:space="preserve"> </w:t>
      </w:r>
      <w:r w:rsidR="00370E93" w:rsidRPr="00630A2F">
        <w:rPr>
          <w:rFonts w:eastAsia="Times New Roman" w:cs="Times New Roman"/>
          <w:bCs/>
          <w:i/>
          <w:szCs w:val="28"/>
          <w:lang w:val="en-GB" w:eastAsia="cs-CZ"/>
        </w:rPr>
        <w:t>the collection of flora and fauna on a particular territory</w:t>
      </w:r>
      <w:r w:rsidR="007E1A24" w:rsidRPr="00630A2F">
        <w:rPr>
          <w:rFonts w:eastAsia="Times New Roman" w:cs="Times New Roman"/>
          <w:bCs/>
          <w:i/>
          <w:szCs w:val="28"/>
          <w:lang w:val="en-GB" w:eastAsia="cs-CZ"/>
        </w:rPr>
        <w:t xml:space="preserve"> </w:t>
      </w:r>
      <w:r w:rsidR="00370E93" w:rsidRPr="00630A2F">
        <w:rPr>
          <w:rFonts w:eastAsia="Times New Roman" w:cs="Times New Roman"/>
          <w:bCs/>
          <w:i/>
          <w:szCs w:val="28"/>
          <w:lang w:val="en-GB" w:eastAsia="cs-CZ"/>
        </w:rPr>
        <w:t>including the links between these organisms forming terrestrial and aquatic ecosystems except the categories mentioned above. These are f. ex. meadows, forests, fields, orcha</w:t>
      </w:r>
      <w:r w:rsidR="00833EAE" w:rsidRPr="00630A2F">
        <w:rPr>
          <w:rFonts w:eastAsia="Times New Roman" w:cs="Times New Roman"/>
          <w:bCs/>
          <w:i/>
          <w:szCs w:val="28"/>
          <w:lang w:val="en-GB" w:eastAsia="cs-CZ"/>
        </w:rPr>
        <w:t>r</w:t>
      </w:r>
      <w:r w:rsidR="00370E93" w:rsidRPr="00630A2F">
        <w:rPr>
          <w:rFonts w:eastAsia="Times New Roman" w:cs="Times New Roman"/>
          <w:bCs/>
          <w:i/>
          <w:szCs w:val="28"/>
          <w:lang w:val="en-GB" w:eastAsia="cs-CZ"/>
        </w:rPr>
        <w:t>ds.</w:t>
      </w:r>
    </w:p>
    <w:p w:rsidR="007E1A24" w:rsidRPr="00630A2F" w:rsidRDefault="007E1A24" w:rsidP="007E1A24">
      <w:pPr>
        <w:spacing w:before="120" w:after="120"/>
        <w:ind w:firstLine="0"/>
        <w:rPr>
          <w:rFonts w:eastAsia="Times New Roman" w:cs="Times New Roman"/>
          <w:bCs/>
          <w:szCs w:val="28"/>
          <w:lang w:val="en-GB" w:eastAsia="cs-CZ"/>
        </w:rPr>
      </w:pPr>
    </w:p>
    <w:p w:rsidR="00833EAE" w:rsidRPr="00630A2F" w:rsidRDefault="00833EAE" w:rsidP="00833EAE">
      <w:pPr>
        <w:keepNext/>
        <w:numPr>
          <w:ilvl w:val="3"/>
          <w:numId w:val="0"/>
        </w:numPr>
        <w:spacing w:before="120" w:after="0"/>
        <w:outlineLvl w:val="3"/>
        <w:rPr>
          <w:rFonts w:eastAsia="Times New Roman" w:cs="Times New Roman"/>
          <w:b/>
          <w:bCs/>
          <w:i/>
          <w:szCs w:val="24"/>
          <w:lang w:val="en-GB" w:eastAsia="cs-CZ"/>
        </w:rPr>
      </w:pPr>
      <w:r w:rsidRPr="00630A2F">
        <w:rPr>
          <w:rFonts w:eastAsia="Times New Roman" w:cs="Times New Roman"/>
          <w:b/>
          <w:bCs/>
          <w:i/>
          <w:szCs w:val="24"/>
          <w:lang w:val="en-GB" w:eastAsia="cs-CZ"/>
        </w:rPr>
        <w:t>The coefficient of economic impact</w:t>
      </w:r>
    </w:p>
    <w:p w:rsidR="007E1A24" w:rsidRPr="00630A2F" w:rsidRDefault="00833EAE" w:rsidP="00F9042B">
      <w:pPr>
        <w:rPr>
          <w:i/>
          <w:lang w:val="en-GB" w:eastAsia="cs-CZ"/>
        </w:rPr>
      </w:pPr>
      <w:r w:rsidRPr="00630A2F">
        <w:rPr>
          <w:lang w:val="en-GB" w:eastAsia="cs-CZ"/>
        </w:rPr>
        <w:t>Economic impacts include direct damage caused by a particular event including the impact on animals, the costs of the area recovery</w:t>
      </w:r>
      <w:r w:rsidR="00D100E8" w:rsidRPr="00630A2F">
        <w:rPr>
          <w:lang w:val="en-GB" w:eastAsia="cs-CZ"/>
        </w:rPr>
        <w:t xml:space="preserve"> and intervention costs. The scale reflects the height of the state budget (ca 4 trillion GDP in CZK), which is set to level 9. Additionally it is based on the damage during the floods which in 2013 reached 15.4 billion CZK, these economic damage</w:t>
      </w:r>
      <w:r w:rsidR="00546CCA" w:rsidRPr="00630A2F">
        <w:rPr>
          <w:lang w:val="en-GB" w:eastAsia="cs-CZ"/>
        </w:rPr>
        <w:t>s</w:t>
      </w:r>
      <w:r w:rsidR="00D100E8" w:rsidRPr="00630A2F">
        <w:rPr>
          <w:lang w:val="en-GB" w:eastAsia="cs-CZ"/>
        </w:rPr>
        <w:t xml:space="preserve"> are set in the middle of the interval.</w:t>
      </w:r>
    </w:p>
    <w:p w:rsidR="007E1A24" w:rsidRPr="00630A2F" w:rsidRDefault="007E1A24" w:rsidP="007E1A24">
      <w:pPr>
        <w:keepNext/>
        <w:numPr>
          <w:ilvl w:val="3"/>
          <w:numId w:val="0"/>
        </w:numPr>
        <w:spacing w:before="120" w:after="0"/>
        <w:outlineLvl w:val="3"/>
        <w:rPr>
          <w:rFonts w:eastAsia="Times New Roman" w:cs="Times New Roman"/>
          <w:bCs/>
          <w:szCs w:val="28"/>
          <w:lang w:val="en-GB" w:eastAsia="cs-CZ"/>
        </w:rPr>
      </w:pPr>
    </w:p>
    <w:tbl>
      <w:tblPr>
        <w:tblStyle w:val="Mkatabulky"/>
        <w:tblW w:w="0" w:type="auto"/>
        <w:tblLook w:val="04A0" w:firstRow="1" w:lastRow="0" w:firstColumn="1" w:lastColumn="0" w:noHBand="0" w:noVBand="1"/>
      </w:tblPr>
      <w:tblGrid>
        <w:gridCol w:w="7338"/>
        <w:gridCol w:w="850"/>
      </w:tblGrid>
      <w:tr w:rsidR="007E1A24" w:rsidRPr="00630A2F" w:rsidTr="00F9042B">
        <w:trPr>
          <w:trHeight w:val="212"/>
        </w:trPr>
        <w:tc>
          <w:tcPr>
            <w:tcW w:w="7338" w:type="dxa"/>
            <w:shd w:val="clear" w:color="auto" w:fill="FDE9D9" w:themeFill="accent6" w:themeFillTint="33"/>
            <w:hideMark/>
          </w:tcPr>
          <w:p w:rsidR="007E1A24" w:rsidRPr="00630A2F" w:rsidRDefault="00D100E8" w:rsidP="007E1A24">
            <w:pPr>
              <w:keepNext/>
              <w:numPr>
                <w:ilvl w:val="3"/>
                <w:numId w:val="0"/>
              </w:numPr>
              <w:spacing w:after="0"/>
              <w:outlineLvl w:val="3"/>
              <w:rPr>
                <w:rFonts w:eastAsia="Times New Roman"/>
                <w:b/>
                <w:bCs/>
                <w:sz w:val="20"/>
                <w:szCs w:val="20"/>
                <w:lang w:val="en-GB" w:eastAsia="cs-CZ"/>
              </w:rPr>
            </w:pPr>
            <w:r w:rsidRPr="00630A2F">
              <w:rPr>
                <w:rFonts w:eastAsia="Times New Roman"/>
                <w:b/>
                <w:bCs/>
                <w:sz w:val="20"/>
                <w:szCs w:val="20"/>
                <w:lang w:val="en-GB" w:eastAsia="cs-CZ"/>
              </w:rPr>
              <w:t>DIRECT DAMAGE AND COSTS</w:t>
            </w:r>
          </w:p>
        </w:tc>
        <w:tc>
          <w:tcPr>
            <w:tcW w:w="850" w:type="dxa"/>
            <w:shd w:val="clear" w:color="auto" w:fill="FDE9D9" w:themeFill="accent6" w:themeFillTint="33"/>
            <w:noWrap/>
            <w:hideMark/>
          </w:tcPr>
          <w:p w:rsidR="007E1A24" w:rsidRPr="00630A2F" w:rsidRDefault="00F720AE" w:rsidP="007E1A24">
            <w:pPr>
              <w:keepNext/>
              <w:numPr>
                <w:ilvl w:val="3"/>
                <w:numId w:val="0"/>
              </w:numPr>
              <w:spacing w:after="0"/>
              <w:jc w:val="center"/>
              <w:outlineLvl w:val="3"/>
              <w:rPr>
                <w:rFonts w:eastAsia="Times New Roman"/>
                <w:b/>
                <w:bCs/>
                <w:sz w:val="20"/>
                <w:szCs w:val="20"/>
                <w:lang w:val="en-GB" w:eastAsia="cs-CZ"/>
              </w:rPr>
            </w:pPr>
            <w:r>
              <w:rPr>
                <w:rFonts w:eastAsia="Times New Roman"/>
                <w:b/>
                <w:bCs/>
                <w:sz w:val="20"/>
                <w:szCs w:val="20"/>
                <w:lang w:val="en-GB" w:eastAsia="cs-CZ"/>
              </w:rPr>
              <w:t>C</w:t>
            </w:r>
            <w:r w:rsidRPr="00F720AE">
              <w:rPr>
                <w:rFonts w:eastAsia="Times New Roman"/>
                <w:b/>
                <w:bCs/>
                <w:sz w:val="16"/>
                <w:szCs w:val="16"/>
                <w:lang w:val="en-GB" w:eastAsia="cs-CZ"/>
              </w:rPr>
              <w:t>EC</w:t>
            </w:r>
          </w:p>
        </w:tc>
      </w:tr>
      <w:tr w:rsidR="007E1A24" w:rsidRPr="00630A2F" w:rsidTr="00044931">
        <w:trPr>
          <w:trHeight w:val="300"/>
        </w:trPr>
        <w:tc>
          <w:tcPr>
            <w:tcW w:w="7338" w:type="dxa"/>
            <w:hideMark/>
          </w:tcPr>
          <w:p w:rsidR="007E1A24" w:rsidRPr="00630A2F" w:rsidRDefault="00D100E8"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od 1 million - 0,1 billion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1</w:t>
            </w:r>
          </w:p>
        </w:tc>
      </w:tr>
      <w:tr w:rsidR="007E1A24" w:rsidRPr="00630A2F" w:rsidTr="00044931">
        <w:trPr>
          <w:trHeight w:val="300"/>
        </w:trPr>
        <w:tc>
          <w:tcPr>
            <w:tcW w:w="7338" w:type="dxa"/>
            <w:hideMark/>
          </w:tcPr>
          <w:p w:rsidR="007E1A24" w:rsidRPr="00630A2F" w:rsidRDefault="007E1A24" w:rsidP="00D100E8">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0,1 - 1 </w:t>
            </w:r>
            <w:r w:rsidR="00D100E8" w:rsidRPr="00630A2F">
              <w:rPr>
                <w:rFonts w:eastAsia="Times New Roman"/>
                <w:bCs/>
                <w:sz w:val="20"/>
                <w:szCs w:val="20"/>
                <w:lang w:val="en-GB" w:eastAsia="cs-CZ"/>
              </w:rPr>
              <w:t>billion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2</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1 - 5 </w:t>
            </w:r>
            <w:r w:rsidR="00D100E8" w:rsidRPr="00630A2F">
              <w:rPr>
                <w:rFonts w:eastAsia="Times New Roman"/>
                <w:bCs/>
                <w:sz w:val="20"/>
                <w:szCs w:val="20"/>
                <w:lang w:val="en-GB" w:eastAsia="cs-CZ"/>
              </w:rPr>
              <w:t>billion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3</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5 - 10 </w:t>
            </w:r>
            <w:r w:rsidR="00D100E8" w:rsidRPr="00630A2F">
              <w:rPr>
                <w:rFonts w:eastAsia="Times New Roman"/>
                <w:bCs/>
                <w:sz w:val="20"/>
                <w:szCs w:val="20"/>
                <w:lang w:val="en-GB" w:eastAsia="cs-CZ"/>
              </w:rPr>
              <w:t>billion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4</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10 - 50 </w:t>
            </w:r>
            <w:r w:rsidR="00D100E8" w:rsidRPr="00630A2F">
              <w:rPr>
                <w:rFonts w:eastAsia="Times New Roman"/>
                <w:bCs/>
                <w:sz w:val="20"/>
                <w:szCs w:val="20"/>
                <w:lang w:val="en-GB" w:eastAsia="cs-CZ"/>
              </w:rPr>
              <w:t>billion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5</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50 - 100 </w:t>
            </w:r>
            <w:r w:rsidR="00D100E8" w:rsidRPr="00630A2F">
              <w:rPr>
                <w:rFonts w:eastAsia="Times New Roman"/>
                <w:bCs/>
                <w:sz w:val="20"/>
                <w:szCs w:val="20"/>
                <w:lang w:val="en-GB" w:eastAsia="cs-CZ"/>
              </w:rPr>
              <w:t>billion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6</w:t>
            </w:r>
          </w:p>
        </w:tc>
      </w:tr>
      <w:tr w:rsidR="007E1A24" w:rsidRPr="00630A2F" w:rsidTr="00044931">
        <w:trPr>
          <w:trHeight w:val="300"/>
        </w:trPr>
        <w:tc>
          <w:tcPr>
            <w:tcW w:w="7338" w:type="dxa"/>
            <w:hideMark/>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100  - 500 </w:t>
            </w:r>
            <w:r w:rsidR="00D100E8" w:rsidRPr="00630A2F">
              <w:rPr>
                <w:rFonts w:eastAsia="Times New Roman"/>
                <w:bCs/>
                <w:sz w:val="20"/>
                <w:szCs w:val="20"/>
                <w:lang w:val="en-GB" w:eastAsia="cs-CZ"/>
              </w:rPr>
              <w:t>billion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7</w:t>
            </w:r>
          </w:p>
        </w:tc>
      </w:tr>
      <w:tr w:rsidR="007E1A24" w:rsidRPr="00630A2F" w:rsidTr="00044931">
        <w:trPr>
          <w:trHeight w:val="300"/>
        </w:trPr>
        <w:tc>
          <w:tcPr>
            <w:tcW w:w="7338" w:type="dxa"/>
            <w:hideMark/>
          </w:tcPr>
          <w:p w:rsidR="007E1A24" w:rsidRPr="00630A2F" w:rsidRDefault="00D100E8"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500 billion - 1 trillion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8</w:t>
            </w:r>
          </w:p>
        </w:tc>
      </w:tr>
      <w:tr w:rsidR="007E1A24" w:rsidRPr="00630A2F" w:rsidTr="00044931">
        <w:trPr>
          <w:trHeight w:val="300"/>
        </w:trPr>
        <w:tc>
          <w:tcPr>
            <w:tcW w:w="7338" w:type="dxa"/>
            <w:hideMark/>
          </w:tcPr>
          <w:p w:rsidR="007E1A24" w:rsidRPr="00630A2F" w:rsidRDefault="007E1A24" w:rsidP="00D100E8">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1 - 5 </w:t>
            </w:r>
            <w:r w:rsidR="00D100E8" w:rsidRPr="00630A2F">
              <w:rPr>
                <w:rFonts w:eastAsia="Times New Roman"/>
                <w:bCs/>
                <w:sz w:val="20"/>
                <w:szCs w:val="20"/>
                <w:lang w:val="en-GB" w:eastAsia="cs-CZ"/>
              </w:rPr>
              <w:t>trillion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9</w:t>
            </w:r>
          </w:p>
        </w:tc>
      </w:tr>
      <w:tr w:rsidR="007E1A24" w:rsidRPr="00630A2F" w:rsidTr="00044931">
        <w:trPr>
          <w:trHeight w:val="315"/>
        </w:trPr>
        <w:tc>
          <w:tcPr>
            <w:tcW w:w="7338" w:type="dxa"/>
            <w:hideMark/>
          </w:tcPr>
          <w:p w:rsidR="007E1A24" w:rsidRPr="00630A2F" w:rsidRDefault="00D100E8" w:rsidP="00D100E8">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more than</w:t>
            </w:r>
            <w:r w:rsidR="007E1A24" w:rsidRPr="00630A2F">
              <w:rPr>
                <w:rFonts w:eastAsia="Times New Roman"/>
                <w:bCs/>
                <w:sz w:val="20"/>
                <w:szCs w:val="20"/>
                <w:lang w:val="en-GB" w:eastAsia="cs-CZ"/>
              </w:rPr>
              <w:t xml:space="preserve"> 5 </w:t>
            </w:r>
            <w:r w:rsidRPr="00630A2F">
              <w:rPr>
                <w:rFonts w:eastAsia="Times New Roman"/>
                <w:bCs/>
                <w:sz w:val="20"/>
                <w:szCs w:val="20"/>
                <w:lang w:val="en-GB" w:eastAsia="cs-CZ"/>
              </w:rPr>
              <w:t>trillion CZK</w:t>
            </w:r>
          </w:p>
        </w:tc>
        <w:tc>
          <w:tcPr>
            <w:tcW w:w="850" w:type="dxa"/>
            <w:noWrap/>
            <w:hideMark/>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10</w:t>
            </w:r>
          </w:p>
        </w:tc>
      </w:tr>
    </w:tbl>
    <w:p w:rsidR="007E1A24" w:rsidRPr="00630A2F" w:rsidRDefault="007E1A24" w:rsidP="007E1A24">
      <w:pPr>
        <w:keepNext/>
        <w:numPr>
          <w:ilvl w:val="3"/>
          <w:numId w:val="0"/>
        </w:numPr>
        <w:spacing w:before="120" w:after="0"/>
        <w:outlineLvl w:val="3"/>
        <w:rPr>
          <w:rFonts w:eastAsia="Times New Roman" w:cs="Times New Roman"/>
          <w:bCs/>
          <w:szCs w:val="28"/>
          <w:lang w:val="en-GB" w:eastAsia="cs-CZ"/>
        </w:rPr>
      </w:pPr>
    </w:p>
    <w:p w:rsidR="007E1A24" w:rsidRPr="00630A2F" w:rsidRDefault="00D100E8" w:rsidP="00F9042B">
      <w:pPr>
        <w:keepNext/>
        <w:numPr>
          <w:ilvl w:val="3"/>
          <w:numId w:val="0"/>
        </w:numPr>
        <w:spacing w:before="120" w:after="0"/>
        <w:outlineLvl w:val="3"/>
        <w:rPr>
          <w:rFonts w:eastAsia="Times New Roman" w:cs="Times New Roman"/>
          <w:b/>
          <w:bCs/>
          <w:i/>
          <w:szCs w:val="24"/>
          <w:lang w:val="en-GB" w:eastAsia="cs-CZ"/>
        </w:rPr>
      </w:pPr>
      <w:r w:rsidRPr="00630A2F">
        <w:rPr>
          <w:rFonts w:eastAsia="Times New Roman" w:cs="Times New Roman"/>
          <w:b/>
          <w:bCs/>
          <w:i/>
          <w:szCs w:val="24"/>
          <w:lang w:val="en-GB" w:eastAsia="cs-CZ"/>
        </w:rPr>
        <w:t>The coefficient of economic impact</w:t>
      </w:r>
    </w:p>
    <w:p w:rsidR="007E1A24" w:rsidRPr="00630A2F" w:rsidRDefault="00D100E8" w:rsidP="00F9042B">
      <w:pPr>
        <w:rPr>
          <w:b/>
          <w:lang w:val="en-GB" w:eastAsia="cs-CZ"/>
        </w:rPr>
      </w:pPr>
      <w:r w:rsidRPr="00630A2F">
        <w:rPr>
          <w:lang w:val="en-GB" w:eastAsia="cs-CZ"/>
        </w:rPr>
        <w:t>Thi</w:t>
      </w:r>
      <w:r w:rsidR="00F720AE">
        <w:rPr>
          <w:lang w:val="en-GB" w:eastAsia="cs-CZ"/>
        </w:rPr>
        <w:t>s coefficient is determined as the</w:t>
      </w:r>
      <w:r w:rsidRPr="00630A2F">
        <w:rPr>
          <w:lang w:val="en-GB" w:eastAsia="cs-CZ"/>
        </w:rPr>
        <w:t xml:space="preserve"> composite of three partial coef</w:t>
      </w:r>
      <w:r w:rsidR="00045E69" w:rsidRPr="00630A2F">
        <w:rPr>
          <w:lang w:val="en-GB" w:eastAsia="cs-CZ"/>
        </w:rPr>
        <w:t xml:space="preserve">ficients expressing the </w:t>
      </w:r>
      <w:r w:rsidRPr="00630A2F">
        <w:rPr>
          <w:lang w:val="en-GB" w:eastAsia="cs-CZ"/>
        </w:rPr>
        <w:t xml:space="preserve">number of </w:t>
      </w:r>
      <w:r w:rsidR="00045E69" w:rsidRPr="00630A2F">
        <w:rPr>
          <w:lang w:val="en-GB" w:eastAsia="cs-CZ"/>
        </w:rPr>
        <w:t xml:space="preserve">restrictive </w:t>
      </w:r>
      <w:r w:rsidRPr="00630A2F">
        <w:rPr>
          <w:lang w:val="en-GB" w:eastAsia="cs-CZ"/>
        </w:rPr>
        <w:t xml:space="preserve">persons, </w:t>
      </w:r>
      <w:r w:rsidR="00045E69" w:rsidRPr="00630A2F">
        <w:rPr>
          <w:lang w:val="en-GB" w:eastAsia="cs-CZ"/>
        </w:rPr>
        <w:t xml:space="preserve">presumptive duration of the restrictive state and the level of overall restriction of the society. Under the restrictive state we mean a temporary reduction of the lifestyle quality of the population and the existence of restrictive situation as a result of an </w:t>
      </w:r>
      <w:r w:rsidR="002E35D8">
        <w:rPr>
          <w:lang w:val="en-GB" w:eastAsia="cs-CZ"/>
        </w:rPr>
        <w:t xml:space="preserve">emergency </w:t>
      </w:r>
      <w:r w:rsidR="00045E69" w:rsidRPr="00630A2F">
        <w:rPr>
          <w:lang w:val="en-GB" w:eastAsia="cs-CZ"/>
        </w:rPr>
        <w:t>event (f. ex. disruption of energy supplies, traffic restrictions, disruptions of telecommunication and information systems etc.)</w:t>
      </w:r>
      <w:r w:rsidR="008E0315" w:rsidRPr="00630A2F">
        <w:rPr>
          <w:lang w:val="en-GB" w:eastAsia="cs-CZ"/>
        </w:rPr>
        <w:t>. All three partial coefficients are included in the final value of an equal proportion, namely:</w:t>
      </w:r>
      <w:r w:rsidR="00045E69" w:rsidRPr="00630A2F">
        <w:rPr>
          <w:lang w:val="en-GB" w:eastAsia="cs-CZ"/>
        </w:rPr>
        <w:t xml:space="preserve"> </w:t>
      </w:r>
    </w:p>
    <w:p w:rsidR="007E1A24" w:rsidRPr="00F720AE" w:rsidRDefault="008E0315" w:rsidP="00F720AE">
      <w:pPr>
        <w:spacing w:before="120" w:after="120"/>
        <w:ind w:firstLine="0"/>
        <w:jc w:val="center"/>
        <w:rPr>
          <w:rFonts w:eastAsia="Times New Roman" w:cs="Times New Roman"/>
          <w:b/>
          <w:bCs/>
          <w:szCs w:val="28"/>
          <w:lang w:val="en-GB" w:eastAsia="cs-CZ"/>
        </w:rPr>
      </w:pPr>
      <w:r w:rsidRPr="00630A2F">
        <w:rPr>
          <w:rFonts w:eastAsia="Times New Roman" w:cs="Times New Roman"/>
          <w:b/>
          <w:bCs/>
          <w:szCs w:val="28"/>
          <w:lang w:val="en-GB" w:eastAsia="cs-CZ"/>
        </w:rPr>
        <w:t>C</w:t>
      </w:r>
      <w:r w:rsidR="007E1A24" w:rsidRPr="00630A2F">
        <w:rPr>
          <w:rFonts w:eastAsia="Times New Roman" w:cs="Times New Roman"/>
          <w:b/>
          <w:bCs/>
          <w:szCs w:val="28"/>
          <w:vertAlign w:val="subscript"/>
          <w:lang w:val="en-GB" w:eastAsia="cs-CZ"/>
        </w:rPr>
        <w:t>S</w:t>
      </w:r>
      <w:r w:rsidRPr="00630A2F">
        <w:rPr>
          <w:rFonts w:eastAsia="Times New Roman" w:cs="Times New Roman"/>
          <w:b/>
          <w:bCs/>
          <w:szCs w:val="28"/>
          <w:lang w:val="en-GB" w:eastAsia="cs-CZ"/>
        </w:rPr>
        <w:t xml:space="preserve"> = (C</w:t>
      </w:r>
      <w:r w:rsidR="007E1A24" w:rsidRPr="00630A2F">
        <w:rPr>
          <w:rFonts w:eastAsia="Times New Roman" w:cs="Times New Roman"/>
          <w:b/>
          <w:bCs/>
          <w:szCs w:val="28"/>
          <w:vertAlign w:val="subscript"/>
          <w:lang w:val="en-GB" w:eastAsia="cs-CZ"/>
        </w:rPr>
        <w:t>S1</w:t>
      </w:r>
      <w:r w:rsidRPr="00630A2F">
        <w:rPr>
          <w:rFonts w:eastAsia="Times New Roman" w:cs="Times New Roman"/>
          <w:b/>
          <w:bCs/>
          <w:szCs w:val="28"/>
          <w:lang w:val="en-GB" w:eastAsia="cs-CZ"/>
        </w:rPr>
        <w:t xml:space="preserve"> + C</w:t>
      </w:r>
      <w:r w:rsidR="007E1A24" w:rsidRPr="00630A2F">
        <w:rPr>
          <w:rFonts w:eastAsia="Times New Roman" w:cs="Times New Roman"/>
          <w:b/>
          <w:bCs/>
          <w:szCs w:val="28"/>
          <w:vertAlign w:val="subscript"/>
          <w:lang w:val="en-GB" w:eastAsia="cs-CZ"/>
        </w:rPr>
        <w:t>S2</w:t>
      </w:r>
      <w:r w:rsidRPr="00630A2F">
        <w:rPr>
          <w:rFonts w:eastAsia="Times New Roman" w:cs="Times New Roman"/>
          <w:b/>
          <w:bCs/>
          <w:szCs w:val="28"/>
          <w:lang w:val="en-GB" w:eastAsia="cs-CZ"/>
        </w:rPr>
        <w:t xml:space="preserve"> + C</w:t>
      </w:r>
      <w:r w:rsidR="007E1A24" w:rsidRPr="00630A2F">
        <w:rPr>
          <w:rFonts w:eastAsia="Times New Roman" w:cs="Times New Roman"/>
          <w:b/>
          <w:bCs/>
          <w:szCs w:val="28"/>
          <w:vertAlign w:val="subscript"/>
          <w:lang w:val="en-GB" w:eastAsia="cs-CZ"/>
        </w:rPr>
        <w:t>S3</w:t>
      </w:r>
      <w:r w:rsidR="007E1A24" w:rsidRPr="00630A2F">
        <w:rPr>
          <w:rFonts w:eastAsia="Times New Roman" w:cs="Times New Roman"/>
          <w:b/>
          <w:bCs/>
          <w:szCs w:val="28"/>
          <w:lang w:val="en-GB" w:eastAsia="cs-CZ"/>
        </w:rPr>
        <w:t>) / 3</w:t>
      </w:r>
    </w:p>
    <w:p w:rsidR="007E1A24" w:rsidRPr="00630A2F" w:rsidRDefault="00F720AE" w:rsidP="007E1A24">
      <w:pPr>
        <w:spacing w:before="120" w:after="120"/>
        <w:ind w:firstLine="0"/>
        <w:rPr>
          <w:rFonts w:eastAsia="Times New Roman" w:cs="Times New Roman"/>
          <w:bCs/>
          <w:i/>
          <w:szCs w:val="28"/>
          <w:lang w:val="en-GB" w:eastAsia="cs-CZ"/>
        </w:rPr>
      </w:pPr>
      <w:r>
        <w:rPr>
          <w:rFonts w:eastAsia="Times New Roman" w:cs="Times New Roman"/>
          <w:bCs/>
          <w:i/>
          <w:szCs w:val="28"/>
          <w:lang w:val="en-GB" w:eastAsia="cs-CZ"/>
        </w:rPr>
        <w:t>The p</w:t>
      </w:r>
      <w:r w:rsidR="008E0315" w:rsidRPr="00630A2F">
        <w:rPr>
          <w:rFonts w:eastAsia="Times New Roman" w:cs="Times New Roman"/>
          <w:bCs/>
          <w:i/>
          <w:szCs w:val="28"/>
          <w:lang w:val="en-GB" w:eastAsia="cs-CZ"/>
        </w:rPr>
        <w:t>artial coefficient of restriction of p</w:t>
      </w:r>
      <w:r w:rsidR="002D7152" w:rsidRPr="00630A2F">
        <w:rPr>
          <w:rFonts w:eastAsia="Times New Roman" w:cs="Times New Roman"/>
          <w:bCs/>
          <w:i/>
          <w:szCs w:val="28"/>
          <w:lang w:val="en-GB" w:eastAsia="cs-CZ"/>
        </w:rPr>
        <w:t>ersons</w:t>
      </w:r>
    </w:p>
    <w:p w:rsidR="007E1A24" w:rsidRPr="00630A2F" w:rsidRDefault="008E0315" w:rsidP="00F9042B">
      <w:pPr>
        <w:rPr>
          <w:lang w:val="en-GB" w:eastAsia="cs-CZ"/>
        </w:rPr>
      </w:pPr>
      <w:r w:rsidRPr="00630A2F">
        <w:rPr>
          <w:lang w:val="en-GB" w:eastAsia="cs-CZ"/>
        </w:rPr>
        <w:t>Restricted perso</w:t>
      </w:r>
      <w:r w:rsidR="00F720AE">
        <w:rPr>
          <w:lang w:val="en-GB" w:eastAsia="cs-CZ"/>
        </w:rPr>
        <w:t>ns are the persons affected by the</w:t>
      </w:r>
      <w:r w:rsidRPr="00630A2F">
        <w:rPr>
          <w:lang w:val="en-GB" w:eastAsia="cs-CZ"/>
        </w:rPr>
        <w:t xml:space="preserve"> restrictive state. In order to set the scale of restriction we use the value of 125,000 restricted persons, which is the limit according to</w:t>
      </w:r>
      <w:r w:rsidR="00281208">
        <w:rPr>
          <w:lang w:val="en-GB" w:eastAsia="cs-CZ"/>
        </w:rPr>
        <w:t xml:space="preserve"> the Governmental Restriction N°</w:t>
      </w:r>
      <w:r w:rsidR="00F720AE">
        <w:rPr>
          <w:lang w:val="en-GB" w:eastAsia="cs-CZ"/>
        </w:rPr>
        <w:t>432/2010 Coll. on Restrictions Associated with the N</w:t>
      </w:r>
      <w:r w:rsidRPr="00630A2F">
        <w:rPr>
          <w:lang w:val="en-GB" w:eastAsia="cs-CZ"/>
        </w:rPr>
        <w:t xml:space="preserve">eed </w:t>
      </w:r>
      <w:r w:rsidR="00F720AE">
        <w:rPr>
          <w:lang w:val="en-GB" w:eastAsia="cs-CZ"/>
        </w:rPr>
        <w:t>of Social S</w:t>
      </w:r>
      <w:r w:rsidRPr="00630A2F">
        <w:rPr>
          <w:lang w:val="en-GB" w:eastAsia="cs-CZ"/>
        </w:rPr>
        <w:t>ecurity</w:t>
      </w:r>
      <w:r w:rsidR="00F720AE">
        <w:rPr>
          <w:lang w:val="en-GB" w:eastAsia="cs-CZ"/>
        </w:rPr>
        <w:t>, Social Assistance, E</w:t>
      </w:r>
      <w:r w:rsidR="002D7152" w:rsidRPr="00630A2F">
        <w:rPr>
          <w:lang w:val="en-GB" w:eastAsia="cs-CZ"/>
        </w:rPr>
        <w:t>mployment. This value is set in the middle of the interval.</w:t>
      </w:r>
    </w:p>
    <w:tbl>
      <w:tblPr>
        <w:tblStyle w:val="Mkatabulky"/>
        <w:tblW w:w="8188" w:type="dxa"/>
        <w:tblLook w:val="04A0" w:firstRow="1" w:lastRow="0" w:firstColumn="1" w:lastColumn="0" w:noHBand="0" w:noVBand="1"/>
      </w:tblPr>
      <w:tblGrid>
        <w:gridCol w:w="7338"/>
        <w:gridCol w:w="850"/>
      </w:tblGrid>
      <w:tr w:rsidR="007E1A24" w:rsidRPr="00630A2F" w:rsidTr="00F9042B">
        <w:tc>
          <w:tcPr>
            <w:tcW w:w="7338" w:type="dxa"/>
            <w:tcBorders>
              <w:bottom w:val="double" w:sz="4" w:space="0" w:color="auto"/>
            </w:tcBorders>
            <w:shd w:val="clear" w:color="auto" w:fill="FDE9D9" w:themeFill="accent6" w:themeFillTint="33"/>
          </w:tcPr>
          <w:p w:rsidR="007E1A24" w:rsidRPr="00630A2F" w:rsidRDefault="002D7152" w:rsidP="007E1A24">
            <w:pPr>
              <w:keepNext/>
              <w:numPr>
                <w:ilvl w:val="3"/>
                <w:numId w:val="0"/>
              </w:numPr>
              <w:spacing w:after="0"/>
              <w:outlineLvl w:val="3"/>
              <w:rPr>
                <w:rFonts w:eastAsia="Times New Roman"/>
                <w:b/>
                <w:bCs/>
                <w:sz w:val="20"/>
                <w:szCs w:val="20"/>
                <w:lang w:val="en-GB" w:eastAsia="cs-CZ"/>
              </w:rPr>
            </w:pPr>
            <w:r w:rsidRPr="00630A2F">
              <w:rPr>
                <w:rFonts w:eastAsia="Times New Roman"/>
                <w:b/>
                <w:bCs/>
                <w:sz w:val="20"/>
                <w:szCs w:val="20"/>
                <w:lang w:val="en-GB" w:eastAsia="cs-CZ"/>
              </w:rPr>
              <w:lastRenderedPageBreak/>
              <w:t>RESTRICTION OF PERSONS</w:t>
            </w:r>
          </w:p>
        </w:tc>
        <w:tc>
          <w:tcPr>
            <w:tcW w:w="850" w:type="dxa"/>
            <w:tcBorders>
              <w:bottom w:val="double" w:sz="4" w:space="0" w:color="auto"/>
            </w:tcBorders>
            <w:shd w:val="clear" w:color="auto" w:fill="FDE9D9" w:themeFill="accent6" w:themeFillTint="33"/>
          </w:tcPr>
          <w:p w:rsidR="007E1A24" w:rsidRPr="00630A2F" w:rsidRDefault="002D7152" w:rsidP="007E1A24">
            <w:pPr>
              <w:keepNext/>
              <w:numPr>
                <w:ilvl w:val="3"/>
                <w:numId w:val="0"/>
              </w:numPr>
              <w:spacing w:after="0"/>
              <w:jc w:val="center"/>
              <w:outlineLvl w:val="3"/>
              <w:rPr>
                <w:rFonts w:eastAsia="Times New Roman"/>
                <w:b/>
                <w:bCs/>
                <w:sz w:val="20"/>
                <w:szCs w:val="20"/>
                <w:lang w:val="en-GB" w:eastAsia="cs-CZ"/>
              </w:rPr>
            </w:pPr>
            <w:r w:rsidRPr="00630A2F">
              <w:rPr>
                <w:rFonts w:eastAsia="Times New Roman"/>
                <w:b/>
                <w:bCs/>
                <w:sz w:val="20"/>
                <w:szCs w:val="20"/>
                <w:lang w:val="en-GB" w:eastAsia="cs-CZ"/>
              </w:rPr>
              <w:t>C</w:t>
            </w:r>
            <w:r w:rsidR="007E1A24" w:rsidRPr="00630A2F">
              <w:rPr>
                <w:rFonts w:eastAsia="Times New Roman"/>
                <w:b/>
                <w:bCs/>
                <w:sz w:val="20"/>
                <w:szCs w:val="20"/>
                <w:vertAlign w:val="subscript"/>
                <w:lang w:val="en-GB" w:eastAsia="cs-CZ"/>
              </w:rPr>
              <w:t>S1</w:t>
            </w:r>
          </w:p>
        </w:tc>
      </w:tr>
      <w:tr w:rsidR="007E1A24" w:rsidRPr="00630A2F" w:rsidTr="00F9042B">
        <w:tc>
          <w:tcPr>
            <w:tcW w:w="7338" w:type="dxa"/>
            <w:tcBorders>
              <w:top w:val="double" w:sz="4" w:space="0" w:color="auto"/>
            </w:tcBorders>
          </w:tcPr>
          <w:p w:rsidR="007E1A24" w:rsidRPr="00630A2F" w:rsidRDefault="002D7152"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without restricted persons</w:t>
            </w:r>
          </w:p>
        </w:tc>
        <w:tc>
          <w:tcPr>
            <w:tcW w:w="850" w:type="dxa"/>
            <w:tcBorders>
              <w:top w:val="double" w:sz="4" w:space="0" w:color="auto"/>
            </w:tcBorders>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0</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do 1 000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1</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1 001 - 5 000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2</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5 001 - 10 000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3</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10 001 - 50 000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4</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50 001 - 125 000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5</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125 001 - 250 000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6</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250 000 - 500 000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7</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500 001 - 1 000 000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8</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1 000 001 - 5 000 000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9</w:t>
            </w:r>
          </w:p>
        </w:tc>
      </w:tr>
      <w:tr w:rsidR="007E1A24" w:rsidRPr="00630A2F" w:rsidTr="00044931">
        <w:tc>
          <w:tcPr>
            <w:tcW w:w="7338" w:type="dxa"/>
          </w:tcPr>
          <w:p w:rsidR="007E1A24" w:rsidRPr="00630A2F" w:rsidRDefault="007E1A24" w:rsidP="007E1A24">
            <w:pPr>
              <w:keepNext/>
              <w:numPr>
                <w:ilvl w:val="3"/>
                <w:numId w:val="0"/>
              </w:numPr>
              <w:spacing w:after="0"/>
              <w:outlineLvl w:val="3"/>
              <w:rPr>
                <w:rFonts w:eastAsia="Times New Roman"/>
                <w:bCs/>
                <w:sz w:val="20"/>
                <w:szCs w:val="20"/>
                <w:lang w:val="en-GB" w:eastAsia="cs-CZ"/>
              </w:rPr>
            </w:pPr>
            <w:r w:rsidRPr="00630A2F">
              <w:rPr>
                <w:rFonts w:eastAsia="Times New Roman"/>
                <w:bCs/>
                <w:sz w:val="20"/>
                <w:szCs w:val="20"/>
                <w:lang w:val="en-GB" w:eastAsia="cs-CZ"/>
              </w:rPr>
              <w:t xml:space="preserve">&gt; 5 000 000 </w:t>
            </w:r>
            <w:r w:rsidR="002D7152" w:rsidRPr="00630A2F">
              <w:rPr>
                <w:rFonts w:eastAsia="Times New Roman"/>
                <w:bCs/>
                <w:sz w:val="20"/>
                <w:szCs w:val="20"/>
                <w:lang w:val="en-GB" w:eastAsia="cs-CZ"/>
              </w:rPr>
              <w:t>restricted persons</w:t>
            </w:r>
          </w:p>
        </w:tc>
        <w:tc>
          <w:tcPr>
            <w:tcW w:w="850" w:type="dxa"/>
          </w:tcPr>
          <w:p w:rsidR="007E1A24" w:rsidRPr="00630A2F" w:rsidRDefault="007E1A24" w:rsidP="007E1A24">
            <w:pPr>
              <w:keepNext/>
              <w:numPr>
                <w:ilvl w:val="3"/>
                <w:numId w:val="0"/>
              </w:numPr>
              <w:spacing w:after="0"/>
              <w:jc w:val="center"/>
              <w:outlineLvl w:val="3"/>
              <w:rPr>
                <w:rFonts w:eastAsia="Times New Roman"/>
                <w:bCs/>
                <w:sz w:val="20"/>
                <w:szCs w:val="20"/>
                <w:lang w:val="en-GB" w:eastAsia="cs-CZ"/>
              </w:rPr>
            </w:pPr>
            <w:r w:rsidRPr="00630A2F">
              <w:rPr>
                <w:rFonts w:eastAsia="Times New Roman"/>
                <w:bCs/>
                <w:sz w:val="20"/>
                <w:szCs w:val="20"/>
                <w:lang w:val="en-GB" w:eastAsia="cs-CZ"/>
              </w:rPr>
              <w:t>10</w:t>
            </w:r>
          </w:p>
        </w:tc>
      </w:tr>
    </w:tbl>
    <w:p w:rsidR="007E1A24" w:rsidRPr="00630A2F" w:rsidRDefault="007E1A24" w:rsidP="007E1A24">
      <w:pPr>
        <w:spacing w:before="120" w:after="120"/>
        <w:ind w:firstLine="0"/>
        <w:rPr>
          <w:rFonts w:eastAsia="Times New Roman" w:cs="Times New Roman"/>
          <w:bCs/>
          <w:szCs w:val="28"/>
          <w:lang w:val="en-GB" w:eastAsia="cs-CZ"/>
        </w:rPr>
      </w:pPr>
    </w:p>
    <w:p w:rsidR="007E1A24" w:rsidRPr="00630A2F" w:rsidRDefault="00F720AE" w:rsidP="007E1A24">
      <w:pPr>
        <w:keepNext/>
        <w:numPr>
          <w:ilvl w:val="3"/>
          <w:numId w:val="0"/>
        </w:numPr>
        <w:spacing w:before="120" w:after="0"/>
        <w:ind w:left="709" w:hanging="709"/>
        <w:outlineLvl w:val="3"/>
        <w:rPr>
          <w:rFonts w:eastAsia="Times New Roman" w:cs="Times New Roman"/>
          <w:bCs/>
          <w:i/>
          <w:szCs w:val="24"/>
          <w:lang w:val="en-GB" w:eastAsia="cs-CZ"/>
        </w:rPr>
      </w:pPr>
      <w:r>
        <w:rPr>
          <w:rFonts w:eastAsia="Times New Roman" w:cs="Times New Roman"/>
          <w:bCs/>
          <w:i/>
          <w:szCs w:val="24"/>
          <w:lang w:val="en-GB" w:eastAsia="cs-CZ"/>
        </w:rPr>
        <w:t>The p</w:t>
      </w:r>
      <w:r w:rsidR="002D7152" w:rsidRPr="00630A2F">
        <w:rPr>
          <w:rFonts w:eastAsia="Times New Roman" w:cs="Times New Roman"/>
          <w:bCs/>
          <w:i/>
          <w:szCs w:val="24"/>
          <w:lang w:val="en-GB" w:eastAsia="cs-CZ"/>
        </w:rPr>
        <w:t xml:space="preserve">artial coefficient of the presumptive </w:t>
      </w:r>
      <w:r w:rsidR="00B95F75" w:rsidRPr="00630A2F">
        <w:rPr>
          <w:rFonts w:eastAsia="Times New Roman" w:cs="Times New Roman"/>
          <w:bCs/>
          <w:i/>
          <w:szCs w:val="24"/>
          <w:lang w:val="en-GB" w:eastAsia="cs-CZ"/>
        </w:rPr>
        <w:t xml:space="preserve">duration of </w:t>
      </w:r>
      <w:r>
        <w:rPr>
          <w:rFonts w:eastAsia="Times New Roman" w:cs="Times New Roman"/>
          <w:bCs/>
          <w:i/>
          <w:szCs w:val="24"/>
          <w:lang w:val="en-GB" w:eastAsia="cs-CZ"/>
        </w:rPr>
        <w:t xml:space="preserve">the </w:t>
      </w:r>
      <w:r w:rsidR="002D7152" w:rsidRPr="00630A2F">
        <w:rPr>
          <w:rFonts w:eastAsia="Times New Roman" w:cs="Times New Roman"/>
          <w:bCs/>
          <w:i/>
          <w:szCs w:val="24"/>
          <w:lang w:val="en-GB" w:eastAsia="cs-CZ"/>
        </w:rPr>
        <w:t>restricted state</w:t>
      </w:r>
    </w:p>
    <w:p w:rsidR="007E1A24" w:rsidRPr="00630A2F" w:rsidRDefault="00F37E22" w:rsidP="00F9042B">
      <w:pPr>
        <w:rPr>
          <w:lang w:val="en-GB" w:eastAsia="cs-CZ"/>
        </w:rPr>
      </w:pPr>
      <w:r w:rsidRPr="00630A2F">
        <w:rPr>
          <w:lang w:val="en-GB" w:eastAsia="cs-CZ"/>
        </w:rPr>
        <w:t>The duration of the restrictive state is the time of conducti</w:t>
      </w:r>
      <w:r w:rsidR="00F720AE">
        <w:rPr>
          <w:lang w:val="en-GB" w:eastAsia="cs-CZ"/>
        </w:rPr>
        <w:t>ng rescue and relief work in an</w:t>
      </w:r>
      <w:r w:rsidRPr="00630A2F">
        <w:rPr>
          <w:lang w:val="en-GB" w:eastAsia="cs-CZ"/>
        </w:rPr>
        <w:t xml:space="preserve"> emergency event and </w:t>
      </w:r>
      <w:r w:rsidR="00281208">
        <w:rPr>
          <w:lang w:val="en-GB" w:eastAsia="cs-CZ"/>
        </w:rPr>
        <w:t xml:space="preserve">of </w:t>
      </w:r>
      <w:r w:rsidRPr="00630A2F">
        <w:rPr>
          <w:lang w:val="en-GB" w:eastAsia="cs-CZ"/>
        </w:rPr>
        <w:t xml:space="preserve">conducting basic recovery work to restore essential services. Under restoring essential services we understand f. ex. clearing the roads, restoration of energy supplies, construction of temporary bridges etc. This time can be sometimes likened to the crisis state (when declared). Beware, it is not yet </w:t>
      </w:r>
      <w:r w:rsidR="00281208">
        <w:rPr>
          <w:lang w:val="en-GB" w:eastAsia="cs-CZ"/>
        </w:rPr>
        <w:t xml:space="preserve">the </w:t>
      </w:r>
      <w:r w:rsidRPr="00630A2F">
        <w:rPr>
          <w:lang w:val="en-GB" w:eastAsia="cs-CZ"/>
        </w:rPr>
        <w:t xml:space="preserve">time for a complete restoration of the area </w:t>
      </w:r>
      <w:r w:rsidR="00F720AE">
        <w:rPr>
          <w:lang w:val="en-GB" w:eastAsia="cs-CZ"/>
        </w:rPr>
        <w:t>or</w:t>
      </w:r>
      <w:r w:rsidR="00CD2AB0" w:rsidRPr="00630A2F">
        <w:rPr>
          <w:lang w:val="en-GB" w:eastAsia="cs-CZ"/>
        </w:rPr>
        <w:t xml:space="preserve"> ensuring an alternative accommodation for those who had lost their shelter (f. ex. construction of after-flood houses).</w:t>
      </w:r>
    </w:p>
    <w:p w:rsidR="00F9042B" w:rsidRPr="00630A2F" w:rsidRDefault="00F9042B" w:rsidP="00F9042B">
      <w:pPr>
        <w:rPr>
          <w:lang w:val="en-GB" w:eastAsia="cs-CZ"/>
        </w:rPr>
      </w:pPr>
    </w:p>
    <w:tbl>
      <w:tblPr>
        <w:tblW w:w="8095" w:type="dxa"/>
        <w:tblInd w:w="55" w:type="dxa"/>
        <w:tblCellMar>
          <w:left w:w="70" w:type="dxa"/>
          <w:right w:w="70" w:type="dxa"/>
        </w:tblCellMar>
        <w:tblLook w:val="04A0" w:firstRow="1" w:lastRow="0" w:firstColumn="1" w:lastColumn="0" w:noHBand="0" w:noVBand="1"/>
      </w:tblPr>
      <w:tblGrid>
        <w:gridCol w:w="7670"/>
        <w:gridCol w:w="425"/>
      </w:tblGrid>
      <w:tr w:rsidR="007E1A24" w:rsidRPr="00630A2F" w:rsidTr="00F9042B">
        <w:trPr>
          <w:trHeight w:val="255"/>
        </w:trPr>
        <w:tc>
          <w:tcPr>
            <w:tcW w:w="7670" w:type="dxa"/>
            <w:tcBorders>
              <w:top w:val="single" w:sz="8" w:space="0" w:color="auto"/>
              <w:left w:val="single" w:sz="8" w:space="0" w:color="auto"/>
              <w:bottom w:val="single" w:sz="4" w:space="0" w:color="auto"/>
              <w:right w:val="single" w:sz="4" w:space="0" w:color="auto"/>
            </w:tcBorders>
            <w:shd w:val="clear" w:color="auto" w:fill="FDE9D9" w:themeFill="accent6" w:themeFillTint="33"/>
            <w:noWrap/>
            <w:vAlign w:val="bottom"/>
            <w:hideMark/>
          </w:tcPr>
          <w:p w:rsidR="007E1A24" w:rsidRPr="00630A2F" w:rsidRDefault="00071AAF" w:rsidP="007E1A24">
            <w:pPr>
              <w:spacing w:after="0"/>
              <w:ind w:firstLine="0"/>
              <w:rPr>
                <w:rFonts w:ascii="Times" w:eastAsia="Times New Roman" w:hAnsi="Times" w:cs="Arial"/>
                <w:b/>
                <w:sz w:val="20"/>
                <w:szCs w:val="20"/>
                <w:lang w:val="en-GB" w:eastAsia="cs-CZ"/>
              </w:rPr>
            </w:pPr>
            <w:r w:rsidRPr="00630A2F">
              <w:rPr>
                <w:rFonts w:ascii="Times" w:eastAsia="Times New Roman" w:hAnsi="Times" w:cs="Arial"/>
                <w:b/>
                <w:sz w:val="20"/>
                <w:szCs w:val="20"/>
                <w:lang w:val="en-GB" w:eastAsia="cs-CZ"/>
              </w:rPr>
              <w:t>PRESUMTIVE</w:t>
            </w:r>
            <w:r w:rsidR="00546CCA" w:rsidRPr="00630A2F">
              <w:rPr>
                <w:rFonts w:ascii="Times" w:eastAsia="Times New Roman" w:hAnsi="Times" w:cs="Arial"/>
                <w:b/>
                <w:sz w:val="20"/>
                <w:szCs w:val="20"/>
                <w:lang w:val="en-GB" w:eastAsia="cs-CZ"/>
              </w:rPr>
              <w:t xml:space="preserve"> DURATION OF THE RESTRICTED STATE</w:t>
            </w:r>
          </w:p>
        </w:tc>
        <w:tc>
          <w:tcPr>
            <w:tcW w:w="425" w:type="dxa"/>
            <w:tcBorders>
              <w:top w:val="single" w:sz="8" w:space="0" w:color="auto"/>
              <w:left w:val="nil"/>
              <w:bottom w:val="single" w:sz="4" w:space="0" w:color="auto"/>
              <w:right w:val="single" w:sz="8" w:space="0" w:color="auto"/>
            </w:tcBorders>
            <w:shd w:val="clear" w:color="auto" w:fill="FDE9D9" w:themeFill="accent6" w:themeFillTint="33"/>
            <w:noWrap/>
            <w:vAlign w:val="bottom"/>
            <w:hideMark/>
          </w:tcPr>
          <w:p w:rsidR="007E1A24" w:rsidRPr="00630A2F" w:rsidRDefault="00546CCA" w:rsidP="007E1A24">
            <w:pPr>
              <w:spacing w:after="0"/>
              <w:ind w:firstLine="0"/>
              <w:jc w:val="center"/>
              <w:rPr>
                <w:rFonts w:ascii="Times" w:eastAsia="Times New Roman" w:hAnsi="Times" w:cs="Arial"/>
                <w:b/>
                <w:sz w:val="20"/>
                <w:szCs w:val="20"/>
                <w:vertAlign w:val="subscript"/>
                <w:lang w:val="en-GB" w:eastAsia="cs-CZ"/>
              </w:rPr>
            </w:pPr>
            <w:r w:rsidRPr="00630A2F">
              <w:rPr>
                <w:rFonts w:ascii="Times" w:eastAsia="Times New Roman" w:hAnsi="Times" w:cs="Arial"/>
                <w:b/>
                <w:sz w:val="20"/>
                <w:szCs w:val="20"/>
                <w:lang w:val="en-GB" w:eastAsia="cs-CZ"/>
              </w:rPr>
              <w:t>C</w:t>
            </w:r>
            <w:r w:rsidR="007E1A24" w:rsidRPr="00630A2F">
              <w:rPr>
                <w:rFonts w:ascii="Times" w:eastAsia="Times New Roman" w:hAnsi="Times" w:cs="Arial"/>
                <w:b/>
                <w:sz w:val="20"/>
                <w:szCs w:val="20"/>
                <w:vertAlign w:val="subscript"/>
                <w:lang w:val="en-GB" w:eastAsia="cs-CZ"/>
              </w:rPr>
              <w:t>S2</w:t>
            </w:r>
          </w:p>
        </w:tc>
      </w:tr>
      <w:tr w:rsidR="007E1A24" w:rsidRPr="00630A2F" w:rsidTr="00F9042B">
        <w:trPr>
          <w:trHeight w:val="255"/>
        </w:trPr>
        <w:tc>
          <w:tcPr>
            <w:tcW w:w="767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546CCA"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without restriction</w:t>
            </w:r>
          </w:p>
        </w:tc>
        <w:tc>
          <w:tcPr>
            <w:tcW w:w="425" w:type="dxa"/>
            <w:tcBorders>
              <w:top w:val="single" w:sz="8" w:space="0" w:color="auto"/>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0</w:t>
            </w:r>
          </w:p>
        </w:tc>
      </w:tr>
      <w:tr w:rsidR="007E1A24" w:rsidRPr="00630A2F" w:rsidTr="00F9042B">
        <w:trPr>
          <w:trHeight w:val="255"/>
        </w:trPr>
        <w:tc>
          <w:tcPr>
            <w:tcW w:w="767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546CCA"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several hours (up to half a day</w:t>
            </w:r>
            <w:r w:rsidR="007E1A24" w:rsidRPr="00630A2F">
              <w:rPr>
                <w:rFonts w:eastAsia="Calibri" w:cs="Times New Roman"/>
                <w:color w:val="000000"/>
                <w:sz w:val="20"/>
                <w:szCs w:val="20"/>
                <w:lang w:val="en-GB"/>
              </w:rPr>
              <w:t>)</w:t>
            </w:r>
          </w:p>
        </w:tc>
        <w:tc>
          <w:tcPr>
            <w:tcW w:w="425" w:type="dxa"/>
            <w:tcBorders>
              <w:top w:val="single" w:sz="8" w:space="0" w:color="auto"/>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1</w:t>
            </w:r>
          </w:p>
        </w:tc>
      </w:tr>
      <w:tr w:rsidR="007E1A24" w:rsidRPr="00630A2F" w:rsidTr="00F9042B">
        <w:trPr>
          <w:trHeight w:val="255"/>
        </w:trPr>
        <w:tc>
          <w:tcPr>
            <w:tcW w:w="7670"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071AAF"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up to 1 day</w:t>
            </w:r>
          </w:p>
        </w:tc>
        <w:tc>
          <w:tcPr>
            <w:tcW w:w="425"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2</w:t>
            </w:r>
          </w:p>
        </w:tc>
      </w:tr>
      <w:tr w:rsidR="007E1A24" w:rsidRPr="00630A2F" w:rsidTr="00F9042B">
        <w:trPr>
          <w:trHeight w:val="300"/>
        </w:trPr>
        <w:tc>
          <w:tcPr>
            <w:tcW w:w="7670"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071AAF"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several days (ca 2-3 days</w:t>
            </w:r>
            <w:r w:rsidR="007E1A24" w:rsidRPr="00630A2F">
              <w:rPr>
                <w:rFonts w:eastAsia="Calibri" w:cs="Times New Roman"/>
                <w:color w:val="000000"/>
                <w:sz w:val="20"/>
                <w:szCs w:val="20"/>
                <w:lang w:val="en-GB"/>
              </w:rPr>
              <w:t>)</w:t>
            </w:r>
          </w:p>
        </w:tc>
        <w:tc>
          <w:tcPr>
            <w:tcW w:w="425"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3</w:t>
            </w:r>
          </w:p>
        </w:tc>
      </w:tr>
      <w:tr w:rsidR="007E1A24" w:rsidRPr="00630A2F" w:rsidTr="00F9042B">
        <w:trPr>
          <w:trHeight w:val="300"/>
        </w:trPr>
        <w:tc>
          <w:tcPr>
            <w:tcW w:w="7670"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071AAF"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more days (</w:t>
            </w:r>
            <w:r w:rsidR="007E1A24" w:rsidRPr="00630A2F">
              <w:rPr>
                <w:rFonts w:eastAsia="Calibri" w:cs="Times New Roman"/>
                <w:color w:val="000000"/>
                <w:sz w:val="20"/>
                <w:szCs w:val="20"/>
                <w:lang w:val="en-GB"/>
              </w:rPr>
              <w:t>c</w:t>
            </w:r>
            <w:r w:rsidRPr="00630A2F">
              <w:rPr>
                <w:rFonts w:eastAsia="Calibri" w:cs="Times New Roman"/>
                <w:color w:val="000000"/>
                <w:sz w:val="20"/>
                <w:szCs w:val="20"/>
                <w:lang w:val="en-GB"/>
              </w:rPr>
              <w:t>a 4 days</w:t>
            </w:r>
            <w:r w:rsidR="007E1A24" w:rsidRPr="00630A2F">
              <w:rPr>
                <w:rFonts w:eastAsia="Calibri" w:cs="Times New Roman"/>
                <w:color w:val="000000"/>
                <w:sz w:val="20"/>
                <w:szCs w:val="20"/>
                <w:lang w:val="en-GB"/>
              </w:rPr>
              <w:t xml:space="preserve"> </w:t>
            </w:r>
            <w:r w:rsidRPr="00630A2F">
              <w:rPr>
                <w:rFonts w:eastAsia="Calibri" w:cs="Times New Roman"/>
                <w:color w:val="000000"/>
                <w:sz w:val="20"/>
                <w:szCs w:val="20"/>
                <w:lang w:val="en-GB"/>
              </w:rPr>
              <w:t>to 1 week</w:t>
            </w:r>
            <w:r w:rsidR="007E1A24" w:rsidRPr="00630A2F">
              <w:rPr>
                <w:rFonts w:eastAsia="Calibri" w:cs="Times New Roman"/>
                <w:color w:val="000000"/>
                <w:sz w:val="20"/>
                <w:szCs w:val="20"/>
                <w:lang w:val="en-GB"/>
              </w:rPr>
              <w:t>)</w:t>
            </w:r>
          </w:p>
        </w:tc>
        <w:tc>
          <w:tcPr>
            <w:tcW w:w="425"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4</w:t>
            </w:r>
          </w:p>
        </w:tc>
      </w:tr>
      <w:tr w:rsidR="007E1A24" w:rsidRPr="00630A2F" w:rsidTr="00F9042B">
        <w:trPr>
          <w:trHeight w:val="300"/>
        </w:trPr>
        <w:tc>
          <w:tcPr>
            <w:tcW w:w="7670"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071AAF"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several weeks (up to 1 month</w:t>
            </w:r>
            <w:r w:rsidR="007E1A24" w:rsidRPr="00630A2F">
              <w:rPr>
                <w:rFonts w:eastAsia="Calibri" w:cs="Times New Roman"/>
                <w:color w:val="000000"/>
                <w:sz w:val="20"/>
                <w:szCs w:val="20"/>
                <w:lang w:val="en-GB"/>
              </w:rPr>
              <w:t>)</w:t>
            </w:r>
          </w:p>
        </w:tc>
        <w:tc>
          <w:tcPr>
            <w:tcW w:w="425"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5</w:t>
            </w:r>
          </w:p>
        </w:tc>
      </w:tr>
      <w:tr w:rsidR="007E1A24" w:rsidRPr="00630A2F" w:rsidTr="00F9042B">
        <w:trPr>
          <w:trHeight w:val="300"/>
        </w:trPr>
        <w:tc>
          <w:tcPr>
            <w:tcW w:w="7670"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071AAF"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more months (up to half a year</w:t>
            </w:r>
            <w:r w:rsidR="007E1A24" w:rsidRPr="00630A2F">
              <w:rPr>
                <w:rFonts w:eastAsia="Calibri" w:cs="Times New Roman"/>
                <w:color w:val="000000"/>
                <w:sz w:val="20"/>
                <w:szCs w:val="20"/>
                <w:lang w:val="en-GB"/>
              </w:rPr>
              <w:t>)</w:t>
            </w:r>
          </w:p>
        </w:tc>
        <w:tc>
          <w:tcPr>
            <w:tcW w:w="425"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6</w:t>
            </w:r>
          </w:p>
        </w:tc>
      </w:tr>
      <w:tr w:rsidR="007E1A24" w:rsidRPr="00630A2F" w:rsidTr="00F9042B">
        <w:trPr>
          <w:trHeight w:val="300"/>
        </w:trPr>
        <w:tc>
          <w:tcPr>
            <w:tcW w:w="7670"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071AAF"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up to 1 year</w:t>
            </w:r>
          </w:p>
        </w:tc>
        <w:tc>
          <w:tcPr>
            <w:tcW w:w="425"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7</w:t>
            </w:r>
          </w:p>
        </w:tc>
      </w:tr>
      <w:tr w:rsidR="007E1A24" w:rsidRPr="00630A2F" w:rsidTr="00F9042B">
        <w:trPr>
          <w:trHeight w:val="300"/>
        </w:trPr>
        <w:tc>
          <w:tcPr>
            <w:tcW w:w="7670"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071AAF"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more years (up to 5 years</w:t>
            </w:r>
            <w:r w:rsidR="007E1A24" w:rsidRPr="00630A2F">
              <w:rPr>
                <w:rFonts w:eastAsia="Calibri" w:cs="Times New Roman"/>
                <w:color w:val="000000"/>
                <w:sz w:val="20"/>
                <w:szCs w:val="20"/>
                <w:lang w:val="en-GB"/>
              </w:rPr>
              <w:t>)</w:t>
            </w:r>
          </w:p>
        </w:tc>
        <w:tc>
          <w:tcPr>
            <w:tcW w:w="425"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8</w:t>
            </w:r>
          </w:p>
        </w:tc>
      </w:tr>
      <w:tr w:rsidR="007E1A24" w:rsidRPr="00630A2F" w:rsidTr="00F9042B">
        <w:trPr>
          <w:trHeight w:val="300"/>
        </w:trPr>
        <w:tc>
          <w:tcPr>
            <w:tcW w:w="7670"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071AAF" w:rsidP="00071AAF">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many years (up to 25 years</w:t>
            </w:r>
            <w:r w:rsidR="007E1A24" w:rsidRPr="00630A2F">
              <w:rPr>
                <w:rFonts w:eastAsia="Calibri" w:cs="Times New Roman"/>
                <w:color w:val="000000"/>
                <w:sz w:val="20"/>
                <w:szCs w:val="20"/>
                <w:lang w:val="en-GB"/>
              </w:rPr>
              <w:t>)</w:t>
            </w:r>
          </w:p>
        </w:tc>
        <w:tc>
          <w:tcPr>
            <w:tcW w:w="425" w:type="dxa"/>
            <w:tcBorders>
              <w:top w:val="nil"/>
              <w:left w:val="nil"/>
              <w:bottom w:val="single" w:sz="4"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9</w:t>
            </w:r>
          </w:p>
        </w:tc>
      </w:tr>
      <w:tr w:rsidR="007E1A24" w:rsidRPr="00630A2F" w:rsidTr="00F9042B">
        <w:trPr>
          <w:trHeight w:val="315"/>
        </w:trPr>
        <w:tc>
          <w:tcPr>
            <w:tcW w:w="7670" w:type="dxa"/>
            <w:tcBorders>
              <w:top w:val="nil"/>
              <w:left w:val="single" w:sz="8" w:space="0" w:color="auto"/>
              <w:bottom w:val="single" w:sz="8" w:space="0" w:color="auto"/>
              <w:right w:val="single" w:sz="4" w:space="0" w:color="auto"/>
            </w:tcBorders>
            <w:shd w:val="clear" w:color="auto" w:fill="auto"/>
            <w:noWrap/>
            <w:vAlign w:val="bottom"/>
            <w:hideMark/>
          </w:tcPr>
          <w:p w:rsidR="007E1A24" w:rsidRPr="00630A2F" w:rsidRDefault="00F720AE" w:rsidP="007E1A24">
            <w:pPr>
              <w:spacing w:after="0"/>
              <w:ind w:firstLine="0"/>
              <w:jc w:val="left"/>
              <w:rPr>
                <w:rFonts w:eastAsia="Calibri" w:cs="Times New Roman"/>
                <w:color w:val="000000"/>
                <w:sz w:val="20"/>
                <w:szCs w:val="20"/>
                <w:lang w:val="en-GB"/>
              </w:rPr>
            </w:pPr>
            <w:r>
              <w:rPr>
                <w:rFonts w:eastAsia="Calibri" w:cs="Times New Roman"/>
                <w:color w:val="000000"/>
                <w:sz w:val="20"/>
                <w:szCs w:val="20"/>
                <w:lang w:val="en-GB"/>
              </w:rPr>
              <w:t>more than a quarter-century</w:t>
            </w:r>
            <w:r w:rsidR="007E1A24" w:rsidRPr="00630A2F">
              <w:rPr>
                <w:rFonts w:eastAsia="Calibri" w:cs="Times New Roman"/>
                <w:color w:val="000000"/>
                <w:sz w:val="20"/>
                <w:szCs w:val="20"/>
                <w:lang w:val="en-GB"/>
              </w:rPr>
              <w:t xml:space="preserve"> (</w:t>
            </w:r>
            <w:r w:rsidR="00071AAF" w:rsidRPr="00630A2F">
              <w:rPr>
                <w:rFonts w:eastAsia="Calibri" w:cs="Times New Roman"/>
                <w:color w:val="000000"/>
                <w:sz w:val="20"/>
                <w:szCs w:val="20"/>
                <w:lang w:val="en-GB"/>
              </w:rPr>
              <w:t>more than one generation</w:t>
            </w:r>
            <w:r w:rsidR="007E1A24" w:rsidRPr="00630A2F">
              <w:rPr>
                <w:rFonts w:eastAsia="Calibri" w:cs="Times New Roman"/>
                <w:color w:val="000000"/>
                <w:sz w:val="20"/>
                <w:szCs w:val="20"/>
                <w:lang w:val="en-GB"/>
              </w:rPr>
              <w:t>)</w:t>
            </w:r>
          </w:p>
        </w:tc>
        <w:tc>
          <w:tcPr>
            <w:tcW w:w="425" w:type="dxa"/>
            <w:tcBorders>
              <w:top w:val="nil"/>
              <w:left w:val="nil"/>
              <w:bottom w:val="single" w:sz="8" w:space="0" w:color="auto"/>
              <w:right w:val="single" w:sz="8" w:space="0" w:color="auto"/>
            </w:tcBorders>
            <w:shd w:val="clear" w:color="auto" w:fill="auto"/>
            <w:noWrap/>
            <w:vAlign w:val="bottom"/>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10</w:t>
            </w:r>
          </w:p>
        </w:tc>
      </w:tr>
    </w:tbl>
    <w:p w:rsidR="007E1A24" w:rsidRPr="00630A2F" w:rsidRDefault="007E1A24"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F9042B" w:rsidRPr="00630A2F" w:rsidRDefault="00F9042B" w:rsidP="007E1A24">
      <w:pPr>
        <w:spacing w:after="0"/>
        <w:ind w:firstLine="0"/>
        <w:jc w:val="center"/>
        <w:rPr>
          <w:rFonts w:eastAsia="Times New Roman" w:cs="Times New Roman"/>
          <w:b/>
          <w:bCs/>
          <w:szCs w:val="24"/>
          <w:lang w:val="en-GB" w:eastAsia="cs-CZ"/>
        </w:rPr>
      </w:pPr>
    </w:p>
    <w:p w:rsidR="007E1A24" w:rsidRPr="00630A2F" w:rsidRDefault="00F720AE" w:rsidP="007E1A24">
      <w:pPr>
        <w:keepNext/>
        <w:numPr>
          <w:ilvl w:val="3"/>
          <w:numId w:val="0"/>
        </w:numPr>
        <w:spacing w:before="120" w:after="120"/>
        <w:ind w:left="709" w:hanging="709"/>
        <w:outlineLvl w:val="3"/>
        <w:rPr>
          <w:rFonts w:eastAsia="Times New Roman" w:cs="Times New Roman"/>
          <w:bCs/>
          <w:i/>
          <w:szCs w:val="24"/>
          <w:lang w:val="en-GB" w:eastAsia="cs-CZ"/>
        </w:rPr>
      </w:pPr>
      <w:r>
        <w:rPr>
          <w:rFonts w:eastAsia="Times New Roman" w:cs="Times New Roman"/>
          <w:bCs/>
          <w:i/>
          <w:szCs w:val="24"/>
          <w:lang w:val="en-GB" w:eastAsia="cs-CZ"/>
        </w:rPr>
        <w:lastRenderedPageBreak/>
        <w:t>The p</w:t>
      </w:r>
      <w:r w:rsidR="00071AAF" w:rsidRPr="00630A2F">
        <w:rPr>
          <w:rFonts w:eastAsia="Times New Roman" w:cs="Times New Roman"/>
          <w:bCs/>
          <w:i/>
          <w:szCs w:val="24"/>
          <w:lang w:val="en-GB" w:eastAsia="cs-CZ"/>
        </w:rPr>
        <w:t>artial coefficient of the social restriction</w:t>
      </w:r>
    </w:p>
    <w:tbl>
      <w:tblPr>
        <w:tblW w:w="8095" w:type="dxa"/>
        <w:tblInd w:w="55" w:type="dxa"/>
        <w:tblCellMar>
          <w:left w:w="70" w:type="dxa"/>
          <w:right w:w="70" w:type="dxa"/>
        </w:tblCellMar>
        <w:tblLook w:val="04A0" w:firstRow="1" w:lastRow="0" w:firstColumn="1" w:lastColumn="0" w:noHBand="0" w:noVBand="1"/>
      </w:tblPr>
      <w:tblGrid>
        <w:gridCol w:w="7245"/>
        <w:gridCol w:w="850"/>
      </w:tblGrid>
      <w:tr w:rsidR="007E1A24" w:rsidRPr="00630A2F" w:rsidTr="00F9042B">
        <w:trPr>
          <w:trHeight w:val="255"/>
        </w:trPr>
        <w:tc>
          <w:tcPr>
            <w:tcW w:w="7245" w:type="dxa"/>
            <w:tcBorders>
              <w:top w:val="single" w:sz="8" w:space="0" w:color="auto"/>
              <w:left w:val="single" w:sz="8" w:space="0" w:color="auto"/>
              <w:bottom w:val="single" w:sz="4" w:space="0" w:color="auto"/>
              <w:right w:val="single" w:sz="4" w:space="0" w:color="auto"/>
            </w:tcBorders>
            <w:shd w:val="clear" w:color="auto" w:fill="FDE9D9" w:themeFill="accent6" w:themeFillTint="33"/>
            <w:noWrap/>
            <w:vAlign w:val="bottom"/>
            <w:hideMark/>
          </w:tcPr>
          <w:p w:rsidR="007E1A24" w:rsidRPr="00630A2F" w:rsidRDefault="00071AAF" w:rsidP="007E1A24">
            <w:pPr>
              <w:spacing w:after="0"/>
              <w:ind w:firstLine="0"/>
              <w:rPr>
                <w:rFonts w:eastAsia="Times New Roman" w:cs="Times New Roman"/>
                <w:b/>
                <w:sz w:val="20"/>
                <w:szCs w:val="20"/>
                <w:lang w:val="en-GB" w:eastAsia="cs-CZ"/>
              </w:rPr>
            </w:pPr>
            <w:r w:rsidRPr="00630A2F">
              <w:rPr>
                <w:rFonts w:eastAsia="Times New Roman" w:cs="Times New Roman"/>
                <w:b/>
                <w:sz w:val="20"/>
                <w:szCs w:val="20"/>
                <w:lang w:val="en-GB" w:eastAsia="cs-CZ"/>
              </w:rPr>
              <w:t>RESTRICTION OF THE SOCIETY</w:t>
            </w:r>
          </w:p>
        </w:tc>
        <w:tc>
          <w:tcPr>
            <w:tcW w:w="850" w:type="dxa"/>
            <w:tcBorders>
              <w:top w:val="single" w:sz="8" w:space="0" w:color="auto"/>
              <w:left w:val="nil"/>
              <w:bottom w:val="single" w:sz="4" w:space="0" w:color="auto"/>
              <w:right w:val="single" w:sz="8" w:space="0" w:color="auto"/>
            </w:tcBorders>
            <w:shd w:val="clear" w:color="auto" w:fill="FDE9D9" w:themeFill="accent6" w:themeFillTint="33"/>
            <w:noWrap/>
            <w:vAlign w:val="bottom"/>
            <w:hideMark/>
          </w:tcPr>
          <w:p w:rsidR="007E1A24" w:rsidRPr="00630A2F" w:rsidRDefault="00FF6766" w:rsidP="007E1A24">
            <w:pPr>
              <w:spacing w:after="0"/>
              <w:ind w:firstLine="0"/>
              <w:jc w:val="center"/>
              <w:rPr>
                <w:rFonts w:eastAsia="Times New Roman" w:cs="Times New Roman"/>
                <w:b/>
                <w:sz w:val="20"/>
                <w:szCs w:val="20"/>
                <w:vertAlign w:val="subscript"/>
                <w:lang w:val="en-GB" w:eastAsia="cs-CZ"/>
              </w:rPr>
            </w:pPr>
            <w:r w:rsidRPr="00630A2F">
              <w:rPr>
                <w:rFonts w:eastAsia="Times New Roman" w:cs="Times New Roman"/>
                <w:b/>
                <w:sz w:val="20"/>
                <w:szCs w:val="20"/>
                <w:lang w:val="en-GB" w:eastAsia="cs-CZ"/>
              </w:rPr>
              <w:t>C</w:t>
            </w:r>
            <w:r w:rsidR="007E1A24" w:rsidRPr="00630A2F">
              <w:rPr>
                <w:rFonts w:eastAsia="Times New Roman" w:cs="Times New Roman"/>
                <w:b/>
                <w:sz w:val="20"/>
                <w:szCs w:val="20"/>
                <w:vertAlign w:val="subscript"/>
                <w:lang w:val="en-GB" w:eastAsia="cs-CZ"/>
              </w:rPr>
              <w:t>S3</w:t>
            </w:r>
          </w:p>
        </w:tc>
      </w:tr>
      <w:tr w:rsidR="007E1A24" w:rsidRPr="00630A2F" w:rsidTr="00044931">
        <w:trPr>
          <w:trHeight w:val="255"/>
        </w:trPr>
        <w:tc>
          <w:tcPr>
            <w:tcW w:w="724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FF6766"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without restriction</w:t>
            </w:r>
          </w:p>
        </w:tc>
        <w:tc>
          <w:tcPr>
            <w:tcW w:w="850" w:type="dxa"/>
            <w:tcBorders>
              <w:top w:val="single" w:sz="8" w:space="0" w:color="auto"/>
              <w:left w:val="nil"/>
              <w:bottom w:val="single" w:sz="4" w:space="0" w:color="auto"/>
              <w:right w:val="single" w:sz="8" w:space="0" w:color="auto"/>
            </w:tcBorders>
            <w:shd w:val="clear" w:color="auto" w:fill="auto"/>
            <w:noWrap/>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0</w:t>
            </w:r>
          </w:p>
        </w:tc>
      </w:tr>
      <w:tr w:rsidR="007E1A24" w:rsidRPr="00630A2F" w:rsidTr="00044931">
        <w:trPr>
          <w:trHeight w:val="255"/>
        </w:trPr>
        <w:tc>
          <w:tcPr>
            <w:tcW w:w="724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E1A24" w:rsidRPr="00630A2F" w:rsidRDefault="00FF6766"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very low</w:t>
            </w:r>
          </w:p>
          <w:p w:rsidR="007E1A24" w:rsidRPr="00630A2F" w:rsidRDefault="001C1574" w:rsidP="001C1574">
            <w:pPr>
              <w:spacing w:after="0"/>
              <w:ind w:firstLine="0"/>
              <w:jc w:val="left"/>
              <w:rPr>
                <w:rFonts w:eastAsia="Calibri" w:cs="Times New Roman"/>
                <w:color w:val="000000"/>
                <w:sz w:val="20"/>
                <w:szCs w:val="20"/>
                <w:lang w:val="en-GB"/>
              </w:rPr>
            </w:pPr>
            <w:r w:rsidRPr="00630A2F">
              <w:rPr>
                <w:rFonts w:eastAsia="Calibri" w:cs="Times New Roman"/>
                <w:i/>
                <w:color w:val="000000"/>
                <w:sz w:val="20"/>
                <w:szCs w:val="20"/>
                <w:lang w:val="en-GB"/>
              </w:rPr>
              <w:t>without perceived significant impact; from the perspective of the population there are no significant restrictions of provided public services; only individuals are affected</w:t>
            </w:r>
          </w:p>
        </w:tc>
        <w:tc>
          <w:tcPr>
            <w:tcW w:w="850" w:type="dxa"/>
            <w:tcBorders>
              <w:top w:val="single" w:sz="8" w:space="0" w:color="auto"/>
              <w:left w:val="nil"/>
              <w:bottom w:val="single" w:sz="4" w:space="0" w:color="auto"/>
              <w:right w:val="single" w:sz="8" w:space="0" w:color="auto"/>
            </w:tcBorders>
            <w:shd w:val="clear" w:color="auto" w:fill="auto"/>
            <w:noWrap/>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1</w:t>
            </w:r>
          </w:p>
        </w:tc>
      </w:tr>
      <w:tr w:rsidR="007E1A24" w:rsidRPr="00630A2F" w:rsidTr="00044931">
        <w:trPr>
          <w:trHeight w:val="255"/>
        </w:trPr>
        <w:tc>
          <w:tcPr>
            <w:tcW w:w="7245"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FF6766"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low</w:t>
            </w:r>
          </w:p>
          <w:p w:rsidR="007E1A24" w:rsidRPr="00630A2F" w:rsidRDefault="00F720AE" w:rsidP="007E1A24">
            <w:pPr>
              <w:spacing w:after="0"/>
              <w:ind w:firstLine="0"/>
              <w:jc w:val="left"/>
              <w:rPr>
                <w:rFonts w:eastAsia="Calibri" w:cs="Times New Roman"/>
                <w:color w:val="000000"/>
                <w:sz w:val="20"/>
                <w:szCs w:val="20"/>
                <w:lang w:val="en-GB"/>
              </w:rPr>
            </w:pPr>
            <w:r>
              <w:rPr>
                <w:rFonts w:eastAsia="Calibri" w:cs="Times New Roman"/>
                <w:i/>
                <w:color w:val="000000"/>
                <w:sz w:val="20"/>
                <w:szCs w:val="20"/>
                <w:lang w:val="en-GB"/>
              </w:rPr>
              <w:t xml:space="preserve">minimal restriction of </w:t>
            </w:r>
            <w:r w:rsidR="001C1574" w:rsidRPr="00630A2F">
              <w:rPr>
                <w:rFonts w:eastAsia="Calibri" w:cs="Times New Roman"/>
                <w:i/>
                <w:color w:val="000000"/>
                <w:sz w:val="20"/>
                <w:szCs w:val="20"/>
                <w:lang w:val="en-GB"/>
              </w:rPr>
              <w:t>provided public services; light public concern</w:t>
            </w:r>
          </w:p>
        </w:tc>
        <w:tc>
          <w:tcPr>
            <w:tcW w:w="850" w:type="dxa"/>
            <w:tcBorders>
              <w:top w:val="nil"/>
              <w:left w:val="nil"/>
              <w:bottom w:val="single" w:sz="4" w:space="0" w:color="auto"/>
              <w:right w:val="single" w:sz="8" w:space="0" w:color="auto"/>
            </w:tcBorders>
            <w:shd w:val="clear" w:color="auto" w:fill="auto"/>
            <w:noWrap/>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2-3</w:t>
            </w:r>
          </w:p>
        </w:tc>
      </w:tr>
      <w:tr w:rsidR="007E1A24" w:rsidRPr="00630A2F" w:rsidTr="00044931">
        <w:trPr>
          <w:trHeight w:val="300"/>
        </w:trPr>
        <w:tc>
          <w:tcPr>
            <w:tcW w:w="7245"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FF6766"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medium</w:t>
            </w:r>
          </w:p>
          <w:p w:rsidR="007E1A24" w:rsidRPr="00630A2F" w:rsidRDefault="001C1574" w:rsidP="001C1574">
            <w:pPr>
              <w:spacing w:after="0"/>
              <w:ind w:firstLine="0"/>
              <w:jc w:val="left"/>
              <w:rPr>
                <w:rFonts w:eastAsia="Calibri" w:cs="Times New Roman"/>
                <w:color w:val="000000"/>
                <w:sz w:val="20"/>
                <w:szCs w:val="20"/>
                <w:lang w:val="en-GB"/>
              </w:rPr>
            </w:pPr>
            <w:r w:rsidRPr="00630A2F">
              <w:rPr>
                <w:rFonts w:eastAsia="Calibri" w:cs="Times New Roman"/>
                <w:i/>
                <w:color w:val="000000"/>
                <w:sz w:val="20"/>
                <w:szCs w:val="20"/>
                <w:lang w:val="en-GB"/>
              </w:rPr>
              <w:t>partial restriction of provided public services, f. ex. transport service (public transport disruptions; restriction of the availability of basic commodities (f. ex. oil, energy, food, water); disruptions of telecommunication and information systems; disruption of the citizens´ safety feeling</w:t>
            </w:r>
          </w:p>
        </w:tc>
        <w:tc>
          <w:tcPr>
            <w:tcW w:w="850" w:type="dxa"/>
            <w:tcBorders>
              <w:top w:val="nil"/>
              <w:left w:val="nil"/>
              <w:bottom w:val="single" w:sz="4" w:space="0" w:color="auto"/>
              <w:right w:val="single" w:sz="8" w:space="0" w:color="auto"/>
            </w:tcBorders>
            <w:shd w:val="clear" w:color="auto" w:fill="auto"/>
            <w:noWrap/>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4-5</w:t>
            </w:r>
          </w:p>
        </w:tc>
      </w:tr>
      <w:tr w:rsidR="007E1A24" w:rsidRPr="00630A2F" w:rsidTr="00044931">
        <w:trPr>
          <w:trHeight w:val="300"/>
        </w:trPr>
        <w:tc>
          <w:tcPr>
            <w:tcW w:w="7245"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FF6766"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serious</w:t>
            </w:r>
          </w:p>
          <w:p w:rsidR="007E1A24" w:rsidRPr="00630A2F" w:rsidRDefault="001C1574" w:rsidP="007E1A24">
            <w:pPr>
              <w:spacing w:after="0"/>
              <w:ind w:firstLine="0"/>
              <w:jc w:val="left"/>
              <w:rPr>
                <w:rFonts w:eastAsia="Calibri" w:cs="Times New Roman"/>
                <w:color w:val="000000"/>
                <w:sz w:val="20"/>
                <w:szCs w:val="20"/>
                <w:lang w:val="en-GB"/>
              </w:rPr>
            </w:pPr>
            <w:r w:rsidRPr="00630A2F">
              <w:rPr>
                <w:rFonts w:eastAsia="Calibri" w:cs="Times New Roman"/>
                <w:i/>
                <w:color w:val="000000"/>
                <w:sz w:val="20"/>
                <w:szCs w:val="20"/>
                <w:lang w:val="en-GB"/>
              </w:rPr>
              <w:t>significant restriction of provided public services; possible criminal activities (f. ex. looting); possible regional civil unrests; regional unemployment</w:t>
            </w:r>
          </w:p>
        </w:tc>
        <w:tc>
          <w:tcPr>
            <w:tcW w:w="850" w:type="dxa"/>
            <w:tcBorders>
              <w:top w:val="nil"/>
              <w:left w:val="nil"/>
              <w:bottom w:val="single" w:sz="4" w:space="0" w:color="auto"/>
              <w:right w:val="single" w:sz="8" w:space="0" w:color="auto"/>
            </w:tcBorders>
            <w:shd w:val="clear" w:color="auto" w:fill="auto"/>
            <w:noWrap/>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6-7</w:t>
            </w:r>
          </w:p>
        </w:tc>
      </w:tr>
      <w:tr w:rsidR="007E1A24" w:rsidRPr="00630A2F" w:rsidTr="00044931">
        <w:trPr>
          <w:trHeight w:val="300"/>
        </w:trPr>
        <w:tc>
          <w:tcPr>
            <w:tcW w:w="7245"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281208" w:rsidP="007E1A24">
            <w:pPr>
              <w:spacing w:after="0"/>
              <w:ind w:firstLine="0"/>
              <w:jc w:val="left"/>
              <w:rPr>
                <w:rFonts w:eastAsia="Calibri" w:cs="Times New Roman"/>
                <w:color w:val="000000"/>
                <w:sz w:val="20"/>
                <w:szCs w:val="20"/>
                <w:lang w:val="en-GB"/>
              </w:rPr>
            </w:pPr>
            <w:r>
              <w:rPr>
                <w:rFonts w:eastAsia="Calibri" w:cs="Times New Roman"/>
                <w:color w:val="000000"/>
                <w:sz w:val="20"/>
                <w:szCs w:val="20"/>
                <w:lang w:val="en-GB"/>
              </w:rPr>
              <w:t>v</w:t>
            </w:r>
            <w:r w:rsidR="00FF6766" w:rsidRPr="00630A2F">
              <w:rPr>
                <w:rFonts w:eastAsia="Calibri" w:cs="Times New Roman"/>
                <w:color w:val="000000"/>
                <w:sz w:val="20"/>
                <w:szCs w:val="20"/>
                <w:lang w:val="en-GB"/>
              </w:rPr>
              <w:t>ery serious</w:t>
            </w:r>
          </w:p>
          <w:p w:rsidR="007E1A24" w:rsidRPr="00630A2F" w:rsidRDefault="00281208" w:rsidP="007E1A24">
            <w:pPr>
              <w:spacing w:after="0"/>
              <w:ind w:firstLine="0"/>
              <w:jc w:val="left"/>
              <w:rPr>
                <w:rFonts w:eastAsia="Calibri" w:cs="Times New Roman"/>
                <w:i/>
                <w:color w:val="000000"/>
                <w:sz w:val="20"/>
                <w:szCs w:val="20"/>
                <w:lang w:val="en-GB"/>
              </w:rPr>
            </w:pPr>
            <w:r>
              <w:rPr>
                <w:rFonts w:eastAsia="Calibri" w:cs="Times New Roman"/>
                <w:i/>
                <w:color w:val="000000"/>
                <w:sz w:val="20"/>
                <w:szCs w:val="20"/>
                <w:lang w:val="en-GB"/>
              </w:rPr>
              <w:t>v</w:t>
            </w:r>
            <w:r w:rsidR="001C1574" w:rsidRPr="00630A2F">
              <w:rPr>
                <w:rFonts w:eastAsia="Calibri" w:cs="Times New Roman"/>
                <w:i/>
                <w:color w:val="000000"/>
                <w:sz w:val="20"/>
                <w:szCs w:val="20"/>
                <w:lang w:val="en-GB"/>
              </w:rPr>
              <w:t>ery</w:t>
            </w:r>
            <w:r>
              <w:rPr>
                <w:rFonts w:eastAsia="Calibri" w:cs="Times New Roman"/>
                <w:i/>
                <w:color w:val="000000"/>
                <w:sz w:val="20"/>
                <w:szCs w:val="20"/>
                <w:lang w:val="en-GB"/>
              </w:rPr>
              <w:t xml:space="preserve"> significant restriction of </w:t>
            </w:r>
            <w:r w:rsidR="001C1574" w:rsidRPr="00630A2F">
              <w:rPr>
                <w:rFonts w:eastAsia="Calibri" w:cs="Times New Roman"/>
                <w:i/>
                <w:color w:val="000000"/>
                <w:sz w:val="20"/>
                <w:szCs w:val="20"/>
                <w:lang w:val="en-GB"/>
              </w:rPr>
              <w:t xml:space="preserve">provided public services; widespread criminal activity, </w:t>
            </w:r>
            <w:r w:rsidR="00CA7527" w:rsidRPr="00630A2F">
              <w:rPr>
                <w:rFonts w:eastAsia="Calibri" w:cs="Times New Roman"/>
                <w:i/>
                <w:color w:val="000000"/>
                <w:sz w:val="20"/>
                <w:szCs w:val="20"/>
                <w:lang w:val="en-GB"/>
              </w:rPr>
              <w:t>major civil unrests; significant restriction of basic human rights (f. ex. the right to inviolability of the person and his/her privacy, property right, inviolability of home, freedom of movement and residence</w:t>
            </w:r>
          </w:p>
        </w:tc>
        <w:tc>
          <w:tcPr>
            <w:tcW w:w="850" w:type="dxa"/>
            <w:tcBorders>
              <w:top w:val="nil"/>
              <w:left w:val="nil"/>
              <w:bottom w:val="single" w:sz="4" w:space="0" w:color="auto"/>
              <w:right w:val="single" w:sz="8" w:space="0" w:color="auto"/>
            </w:tcBorders>
            <w:shd w:val="clear" w:color="auto" w:fill="auto"/>
            <w:noWrap/>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8-9</w:t>
            </w:r>
          </w:p>
        </w:tc>
      </w:tr>
      <w:tr w:rsidR="007E1A24" w:rsidRPr="00630A2F" w:rsidTr="00044931">
        <w:trPr>
          <w:trHeight w:val="300"/>
        </w:trPr>
        <w:tc>
          <w:tcPr>
            <w:tcW w:w="7245" w:type="dxa"/>
            <w:tcBorders>
              <w:top w:val="nil"/>
              <w:left w:val="single" w:sz="8" w:space="0" w:color="auto"/>
              <w:bottom w:val="single" w:sz="4" w:space="0" w:color="auto"/>
              <w:right w:val="single" w:sz="4" w:space="0" w:color="auto"/>
            </w:tcBorders>
            <w:shd w:val="clear" w:color="auto" w:fill="auto"/>
            <w:noWrap/>
            <w:vAlign w:val="bottom"/>
            <w:hideMark/>
          </w:tcPr>
          <w:p w:rsidR="007E1A24" w:rsidRPr="00630A2F" w:rsidRDefault="007E1A24" w:rsidP="007E1A24">
            <w:pPr>
              <w:spacing w:after="0"/>
              <w:ind w:firstLine="0"/>
              <w:jc w:val="left"/>
              <w:rPr>
                <w:rFonts w:eastAsia="Calibri" w:cs="Times New Roman"/>
                <w:color w:val="000000"/>
                <w:sz w:val="20"/>
                <w:szCs w:val="20"/>
                <w:lang w:val="en-GB"/>
              </w:rPr>
            </w:pPr>
            <w:r w:rsidRPr="00630A2F">
              <w:rPr>
                <w:rFonts w:eastAsia="Calibri" w:cs="Times New Roman"/>
                <w:color w:val="000000"/>
                <w:sz w:val="20"/>
                <w:szCs w:val="20"/>
                <w:lang w:val="en-GB"/>
              </w:rPr>
              <w:t>extr</w:t>
            </w:r>
            <w:r w:rsidR="00FF6766" w:rsidRPr="00630A2F">
              <w:rPr>
                <w:rFonts w:eastAsia="Calibri" w:cs="Times New Roman"/>
                <w:color w:val="000000"/>
                <w:sz w:val="20"/>
                <w:szCs w:val="20"/>
                <w:lang w:val="en-GB"/>
              </w:rPr>
              <w:t>eme</w:t>
            </w:r>
          </w:p>
          <w:p w:rsidR="007E1A24" w:rsidRPr="00630A2F" w:rsidRDefault="00CA7527" w:rsidP="007E1A24">
            <w:pPr>
              <w:spacing w:after="0"/>
              <w:ind w:firstLine="0"/>
              <w:jc w:val="left"/>
              <w:rPr>
                <w:rFonts w:eastAsia="Calibri" w:cs="Times New Roman"/>
                <w:i/>
                <w:color w:val="000000"/>
                <w:sz w:val="20"/>
                <w:szCs w:val="20"/>
                <w:lang w:val="en-GB"/>
              </w:rPr>
            </w:pPr>
            <w:r w:rsidRPr="00630A2F">
              <w:rPr>
                <w:rFonts w:eastAsia="Calibri" w:cs="Times New Roman"/>
                <w:i/>
                <w:color w:val="000000"/>
                <w:sz w:val="20"/>
                <w:szCs w:val="20"/>
                <w:lang w:val="en-GB"/>
              </w:rPr>
              <w:t>political destabilization of</w:t>
            </w:r>
            <w:r w:rsidR="00281208">
              <w:rPr>
                <w:rFonts w:eastAsia="Calibri" w:cs="Times New Roman"/>
                <w:i/>
                <w:color w:val="000000"/>
                <w:sz w:val="20"/>
                <w:szCs w:val="20"/>
                <w:lang w:val="en-GB"/>
              </w:rPr>
              <w:t xml:space="preserve"> the country; disruption of </w:t>
            </w:r>
            <w:r w:rsidRPr="00630A2F">
              <w:rPr>
                <w:rFonts w:eastAsia="Calibri" w:cs="Times New Roman"/>
                <w:i/>
                <w:color w:val="000000"/>
                <w:sz w:val="20"/>
                <w:szCs w:val="20"/>
                <w:lang w:val="en-GB"/>
              </w:rPr>
              <w:t>democratic foundations of the state and sovereignty of the Czech Republic</w:t>
            </w:r>
          </w:p>
        </w:tc>
        <w:tc>
          <w:tcPr>
            <w:tcW w:w="850" w:type="dxa"/>
            <w:tcBorders>
              <w:top w:val="nil"/>
              <w:left w:val="nil"/>
              <w:bottom w:val="single" w:sz="4" w:space="0" w:color="auto"/>
              <w:right w:val="single" w:sz="8" w:space="0" w:color="auto"/>
            </w:tcBorders>
            <w:shd w:val="clear" w:color="auto" w:fill="auto"/>
            <w:noWrap/>
            <w:hideMark/>
          </w:tcPr>
          <w:p w:rsidR="007E1A24" w:rsidRPr="00630A2F" w:rsidRDefault="007E1A24" w:rsidP="007E1A24">
            <w:pPr>
              <w:spacing w:after="0"/>
              <w:ind w:firstLine="0"/>
              <w:jc w:val="center"/>
              <w:rPr>
                <w:rFonts w:eastAsia="Calibri" w:cs="Times New Roman"/>
                <w:color w:val="000000"/>
                <w:sz w:val="20"/>
                <w:szCs w:val="20"/>
                <w:lang w:val="en-GB"/>
              </w:rPr>
            </w:pPr>
            <w:r w:rsidRPr="00630A2F">
              <w:rPr>
                <w:rFonts w:eastAsia="Calibri" w:cs="Times New Roman"/>
                <w:color w:val="000000"/>
                <w:sz w:val="20"/>
                <w:szCs w:val="20"/>
                <w:lang w:val="en-GB"/>
              </w:rPr>
              <w:t>10</w:t>
            </w:r>
          </w:p>
        </w:tc>
      </w:tr>
    </w:tbl>
    <w:p w:rsidR="00304546" w:rsidRPr="00630A2F" w:rsidRDefault="00304546" w:rsidP="007E1A24">
      <w:pPr>
        <w:ind w:firstLine="0"/>
        <w:rPr>
          <w:lang w:val="en-GB"/>
        </w:rPr>
      </w:pPr>
    </w:p>
    <w:sectPr w:rsidR="00304546" w:rsidRPr="00630A2F" w:rsidSect="00044931">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D33" w:rsidRDefault="00CF1D33">
      <w:pPr>
        <w:spacing w:after="0"/>
      </w:pPr>
      <w:r>
        <w:separator/>
      </w:r>
    </w:p>
  </w:endnote>
  <w:endnote w:type="continuationSeparator" w:id="0">
    <w:p w:rsidR="00CF1D33" w:rsidRDefault="00CF1D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122285"/>
      <w:docPartObj>
        <w:docPartGallery w:val="Page Numbers (Bottom of Page)"/>
        <w:docPartUnique/>
      </w:docPartObj>
    </w:sdtPr>
    <w:sdtEndPr/>
    <w:sdtContent>
      <w:p w:rsidR="00CD2AB0" w:rsidRDefault="00CD2AB0">
        <w:pPr>
          <w:pStyle w:val="Zpat"/>
          <w:jc w:val="center"/>
        </w:pPr>
        <w:r>
          <w:fldChar w:fldCharType="begin"/>
        </w:r>
        <w:r>
          <w:instrText>PAGE   \* MERGEFORMAT</w:instrText>
        </w:r>
        <w:r>
          <w:fldChar w:fldCharType="separate"/>
        </w:r>
        <w:r w:rsidR="00E2372A">
          <w:rPr>
            <w:noProof/>
          </w:rPr>
          <w:t>5</w:t>
        </w:r>
        <w:r>
          <w:fldChar w:fldCharType="end"/>
        </w:r>
      </w:p>
    </w:sdtContent>
  </w:sdt>
  <w:p w:rsidR="00CD2AB0" w:rsidRDefault="00CD2AB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D33" w:rsidRDefault="00CF1D33">
      <w:pPr>
        <w:spacing w:after="0"/>
      </w:pPr>
      <w:r>
        <w:separator/>
      </w:r>
    </w:p>
  </w:footnote>
  <w:footnote w:type="continuationSeparator" w:id="0">
    <w:p w:rsidR="00CF1D33" w:rsidRDefault="00CF1D3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67413"/>
    <w:multiLevelType w:val="hybridMultilevel"/>
    <w:tmpl w:val="7B201666"/>
    <w:lvl w:ilvl="0" w:tplc="A188665C">
      <w:start w:val="1"/>
      <w:numFmt w:val="bullet"/>
      <w:lvlText w:val="-"/>
      <w:lvlJc w:val="left"/>
      <w:pPr>
        <w:ind w:left="360" w:hanging="360"/>
      </w:pPr>
      <w:rPr>
        <w:rFonts w:ascii="Arial" w:hAnsi="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nsid w:val="4AC40122"/>
    <w:multiLevelType w:val="hybridMultilevel"/>
    <w:tmpl w:val="451C99D2"/>
    <w:lvl w:ilvl="0" w:tplc="A188665C">
      <w:start w:val="1"/>
      <w:numFmt w:val="bullet"/>
      <w:lvlText w:val="-"/>
      <w:lvlJc w:val="left"/>
      <w:pPr>
        <w:ind w:left="360" w:hanging="360"/>
      </w:pPr>
      <w:rPr>
        <w:rFonts w:ascii="Arial" w:hAnsi="Arial" w:hint="default"/>
      </w:rPr>
    </w:lvl>
    <w:lvl w:ilvl="1" w:tplc="04050003" w:tentative="1">
      <w:start w:val="1"/>
      <w:numFmt w:val="bullet"/>
      <w:lvlText w:val="o"/>
      <w:lvlJc w:val="left"/>
      <w:pPr>
        <w:ind w:left="360" w:hanging="360"/>
      </w:pPr>
      <w:rPr>
        <w:rFonts w:ascii="Courier New" w:hAnsi="Courier New" w:cs="Courier New" w:hint="default"/>
      </w:rPr>
    </w:lvl>
    <w:lvl w:ilvl="2" w:tplc="04050005" w:tentative="1">
      <w:start w:val="1"/>
      <w:numFmt w:val="bullet"/>
      <w:lvlText w:val=""/>
      <w:lvlJc w:val="left"/>
      <w:pPr>
        <w:ind w:left="1080" w:hanging="360"/>
      </w:pPr>
      <w:rPr>
        <w:rFonts w:ascii="Wingdings" w:hAnsi="Wingdings" w:hint="default"/>
      </w:rPr>
    </w:lvl>
    <w:lvl w:ilvl="3" w:tplc="04050001" w:tentative="1">
      <w:start w:val="1"/>
      <w:numFmt w:val="bullet"/>
      <w:lvlText w:val=""/>
      <w:lvlJc w:val="left"/>
      <w:pPr>
        <w:ind w:left="1800" w:hanging="360"/>
      </w:pPr>
      <w:rPr>
        <w:rFonts w:ascii="Symbol" w:hAnsi="Symbol" w:hint="default"/>
      </w:rPr>
    </w:lvl>
    <w:lvl w:ilvl="4" w:tplc="04050003" w:tentative="1">
      <w:start w:val="1"/>
      <w:numFmt w:val="bullet"/>
      <w:lvlText w:val="o"/>
      <w:lvlJc w:val="left"/>
      <w:pPr>
        <w:ind w:left="2520" w:hanging="360"/>
      </w:pPr>
      <w:rPr>
        <w:rFonts w:ascii="Courier New" w:hAnsi="Courier New" w:cs="Courier New" w:hint="default"/>
      </w:rPr>
    </w:lvl>
    <w:lvl w:ilvl="5" w:tplc="04050005" w:tentative="1">
      <w:start w:val="1"/>
      <w:numFmt w:val="bullet"/>
      <w:lvlText w:val=""/>
      <w:lvlJc w:val="left"/>
      <w:pPr>
        <w:ind w:left="3240" w:hanging="360"/>
      </w:pPr>
      <w:rPr>
        <w:rFonts w:ascii="Wingdings" w:hAnsi="Wingdings" w:hint="default"/>
      </w:rPr>
    </w:lvl>
    <w:lvl w:ilvl="6" w:tplc="04050001" w:tentative="1">
      <w:start w:val="1"/>
      <w:numFmt w:val="bullet"/>
      <w:lvlText w:val=""/>
      <w:lvlJc w:val="left"/>
      <w:pPr>
        <w:ind w:left="3960" w:hanging="360"/>
      </w:pPr>
      <w:rPr>
        <w:rFonts w:ascii="Symbol" w:hAnsi="Symbol" w:hint="default"/>
      </w:rPr>
    </w:lvl>
    <w:lvl w:ilvl="7" w:tplc="04050003" w:tentative="1">
      <w:start w:val="1"/>
      <w:numFmt w:val="bullet"/>
      <w:lvlText w:val="o"/>
      <w:lvlJc w:val="left"/>
      <w:pPr>
        <w:ind w:left="4680" w:hanging="360"/>
      </w:pPr>
      <w:rPr>
        <w:rFonts w:ascii="Courier New" w:hAnsi="Courier New" w:cs="Courier New" w:hint="default"/>
      </w:rPr>
    </w:lvl>
    <w:lvl w:ilvl="8" w:tplc="04050005" w:tentative="1">
      <w:start w:val="1"/>
      <w:numFmt w:val="bullet"/>
      <w:lvlText w:val=""/>
      <w:lvlJc w:val="left"/>
      <w:pPr>
        <w:ind w:left="5400" w:hanging="360"/>
      </w:pPr>
      <w:rPr>
        <w:rFonts w:ascii="Wingdings" w:hAnsi="Wingdings" w:hint="default"/>
      </w:rPr>
    </w:lvl>
  </w:abstractNum>
  <w:abstractNum w:abstractNumId="2">
    <w:nsid w:val="5B6A433B"/>
    <w:multiLevelType w:val="hybridMultilevel"/>
    <w:tmpl w:val="D17635D2"/>
    <w:lvl w:ilvl="0" w:tplc="A188665C">
      <w:start w:val="1"/>
      <w:numFmt w:val="bullet"/>
      <w:lvlText w:val="-"/>
      <w:lvlJc w:val="left"/>
      <w:pPr>
        <w:ind w:left="360" w:hanging="360"/>
      </w:pPr>
      <w:rPr>
        <w:rFonts w:ascii="Arial" w:hAnsi="Arial" w:hint="default"/>
      </w:rPr>
    </w:lvl>
    <w:lvl w:ilvl="1" w:tplc="04050003" w:tentative="1">
      <w:start w:val="1"/>
      <w:numFmt w:val="bullet"/>
      <w:lvlText w:val="o"/>
      <w:lvlJc w:val="left"/>
      <w:pPr>
        <w:ind w:left="360" w:hanging="360"/>
      </w:pPr>
      <w:rPr>
        <w:rFonts w:ascii="Courier New" w:hAnsi="Courier New" w:cs="Courier New" w:hint="default"/>
      </w:rPr>
    </w:lvl>
    <w:lvl w:ilvl="2" w:tplc="04050005" w:tentative="1">
      <w:start w:val="1"/>
      <w:numFmt w:val="bullet"/>
      <w:lvlText w:val=""/>
      <w:lvlJc w:val="left"/>
      <w:pPr>
        <w:ind w:left="1080" w:hanging="360"/>
      </w:pPr>
      <w:rPr>
        <w:rFonts w:ascii="Wingdings" w:hAnsi="Wingdings" w:hint="default"/>
      </w:rPr>
    </w:lvl>
    <w:lvl w:ilvl="3" w:tplc="04050001" w:tentative="1">
      <w:start w:val="1"/>
      <w:numFmt w:val="bullet"/>
      <w:lvlText w:val=""/>
      <w:lvlJc w:val="left"/>
      <w:pPr>
        <w:ind w:left="1800" w:hanging="360"/>
      </w:pPr>
      <w:rPr>
        <w:rFonts w:ascii="Symbol" w:hAnsi="Symbol" w:hint="default"/>
      </w:rPr>
    </w:lvl>
    <w:lvl w:ilvl="4" w:tplc="04050003" w:tentative="1">
      <w:start w:val="1"/>
      <w:numFmt w:val="bullet"/>
      <w:lvlText w:val="o"/>
      <w:lvlJc w:val="left"/>
      <w:pPr>
        <w:ind w:left="2520" w:hanging="360"/>
      </w:pPr>
      <w:rPr>
        <w:rFonts w:ascii="Courier New" w:hAnsi="Courier New" w:cs="Courier New" w:hint="default"/>
      </w:rPr>
    </w:lvl>
    <w:lvl w:ilvl="5" w:tplc="04050005" w:tentative="1">
      <w:start w:val="1"/>
      <w:numFmt w:val="bullet"/>
      <w:lvlText w:val=""/>
      <w:lvlJc w:val="left"/>
      <w:pPr>
        <w:ind w:left="3240" w:hanging="360"/>
      </w:pPr>
      <w:rPr>
        <w:rFonts w:ascii="Wingdings" w:hAnsi="Wingdings" w:hint="default"/>
      </w:rPr>
    </w:lvl>
    <w:lvl w:ilvl="6" w:tplc="04050001" w:tentative="1">
      <w:start w:val="1"/>
      <w:numFmt w:val="bullet"/>
      <w:lvlText w:val=""/>
      <w:lvlJc w:val="left"/>
      <w:pPr>
        <w:ind w:left="3960" w:hanging="360"/>
      </w:pPr>
      <w:rPr>
        <w:rFonts w:ascii="Symbol" w:hAnsi="Symbol" w:hint="default"/>
      </w:rPr>
    </w:lvl>
    <w:lvl w:ilvl="7" w:tplc="04050003" w:tentative="1">
      <w:start w:val="1"/>
      <w:numFmt w:val="bullet"/>
      <w:lvlText w:val="o"/>
      <w:lvlJc w:val="left"/>
      <w:pPr>
        <w:ind w:left="4680" w:hanging="360"/>
      </w:pPr>
      <w:rPr>
        <w:rFonts w:ascii="Courier New" w:hAnsi="Courier New" w:cs="Courier New" w:hint="default"/>
      </w:rPr>
    </w:lvl>
    <w:lvl w:ilvl="8" w:tplc="04050005" w:tentative="1">
      <w:start w:val="1"/>
      <w:numFmt w:val="bullet"/>
      <w:lvlText w:val=""/>
      <w:lvlJc w:val="left"/>
      <w:pPr>
        <w:ind w:left="5400" w:hanging="360"/>
      </w:pPr>
      <w:rPr>
        <w:rFonts w:ascii="Wingdings" w:hAnsi="Wingdings" w:hint="default"/>
      </w:rPr>
    </w:lvl>
  </w:abstractNum>
  <w:abstractNum w:abstractNumId="3">
    <w:nsid w:val="75C73355"/>
    <w:multiLevelType w:val="hybridMultilevel"/>
    <w:tmpl w:val="E0300D86"/>
    <w:lvl w:ilvl="0" w:tplc="A188665C">
      <w:start w:val="1"/>
      <w:numFmt w:val="bullet"/>
      <w:lvlText w:val="-"/>
      <w:lvlJc w:val="left"/>
      <w:pPr>
        <w:ind w:left="360" w:hanging="360"/>
      </w:pPr>
      <w:rPr>
        <w:rFonts w:ascii="Arial" w:hAnsi="Arial" w:hint="default"/>
      </w:rPr>
    </w:lvl>
    <w:lvl w:ilvl="1" w:tplc="04050003" w:tentative="1">
      <w:start w:val="1"/>
      <w:numFmt w:val="bullet"/>
      <w:lvlText w:val="o"/>
      <w:lvlJc w:val="left"/>
      <w:pPr>
        <w:ind w:left="360" w:hanging="360"/>
      </w:pPr>
      <w:rPr>
        <w:rFonts w:ascii="Courier New" w:hAnsi="Courier New" w:cs="Courier New" w:hint="default"/>
      </w:rPr>
    </w:lvl>
    <w:lvl w:ilvl="2" w:tplc="04050005" w:tentative="1">
      <w:start w:val="1"/>
      <w:numFmt w:val="bullet"/>
      <w:lvlText w:val=""/>
      <w:lvlJc w:val="left"/>
      <w:pPr>
        <w:ind w:left="1080" w:hanging="360"/>
      </w:pPr>
      <w:rPr>
        <w:rFonts w:ascii="Wingdings" w:hAnsi="Wingdings" w:hint="default"/>
      </w:rPr>
    </w:lvl>
    <w:lvl w:ilvl="3" w:tplc="04050001" w:tentative="1">
      <w:start w:val="1"/>
      <w:numFmt w:val="bullet"/>
      <w:lvlText w:val=""/>
      <w:lvlJc w:val="left"/>
      <w:pPr>
        <w:ind w:left="1800" w:hanging="360"/>
      </w:pPr>
      <w:rPr>
        <w:rFonts w:ascii="Symbol" w:hAnsi="Symbol" w:hint="default"/>
      </w:rPr>
    </w:lvl>
    <w:lvl w:ilvl="4" w:tplc="04050003" w:tentative="1">
      <w:start w:val="1"/>
      <w:numFmt w:val="bullet"/>
      <w:lvlText w:val="o"/>
      <w:lvlJc w:val="left"/>
      <w:pPr>
        <w:ind w:left="2520" w:hanging="360"/>
      </w:pPr>
      <w:rPr>
        <w:rFonts w:ascii="Courier New" w:hAnsi="Courier New" w:cs="Courier New" w:hint="default"/>
      </w:rPr>
    </w:lvl>
    <w:lvl w:ilvl="5" w:tplc="04050005" w:tentative="1">
      <w:start w:val="1"/>
      <w:numFmt w:val="bullet"/>
      <w:lvlText w:val=""/>
      <w:lvlJc w:val="left"/>
      <w:pPr>
        <w:ind w:left="3240" w:hanging="360"/>
      </w:pPr>
      <w:rPr>
        <w:rFonts w:ascii="Wingdings" w:hAnsi="Wingdings" w:hint="default"/>
      </w:rPr>
    </w:lvl>
    <w:lvl w:ilvl="6" w:tplc="04050001" w:tentative="1">
      <w:start w:val="1"/>
      <w:numFmt w:val="bullet"/>
      <w:lvlText w:val=""/>
      <w:lvlJc w:val="left"/>
      <w:pPr>
        <w:ind w:left="3960" w:hanging="360"/>
      </w:pPr>
      <w:rPr>
        <w:rFonts w:ascii="Symbol" w:hAnsi="Symbol" w:hint="default"/>
      </w:rPr>
    </w:lvl>
    <w:lvl w:ilvl="7" w:tplc="04050003" w:tentative="1">
      <w:start w:val="1"/>
      <w:numFmt w:val="bullet"/>
      <w:lvlText w:val="o"/>
      <w:lvlJc w:val="left"/>
      <w:pPr>
        <w:ind w:left="4680" w:hanging="360"/>
      </w:pPr>
      <w:rPr>
        <w:rFonts w:ascii="Courier New" w:hAnsi="Courier New" w:cs="Courier New" w:hint="default"/>
      </w:rPr>
    </w:lvl>
    <w:lvl w:ilvl="8" w:tplc="04050005" w:tentative="1">
      <w:start w:val="1"/>
      <w:numFmt w:val="bullet"/>
      <w:lvlText w:val=""/>
      <w:lvlJc w:val="left"/>
      <w:pPr>
        <w:ind w:left="540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A24"/>
    <w:rsid w:val="00044931"/>
    <w:rsid w:val="00045E69"/>
    <w:rsid w:val="00071AAF"/>
    <w:rsid w:val="000922A2"/>
    <w:rsid w:val="000E2630"/>
    <w:rsid w:val="00177D88"/>
    <w:rsid w:val="001C1574"/>
    <w:rsid w:val="001D715A"/>
    <w:rsid w:val="00206970"/>
    <w:rsid w:val="00252685"/>
    <w:rsid w:val="00262333"/>
    <w:rsid w:val="00281208"/>
    <w:rsid w:val="00295413"/>
    <w:rsid w:val="002D7152"/>
    <w:rsid w:val="002E35D8"/>
    <w:rsid w:val="00304546"/>
    <w:rsid w:val="0031372D"/>
    <w:rsid w:val="00370E93"/>
    <w:rsid w:val="003A0076"/>
    <w:rsid w:val="003B29FD"/>
    <w:rsid w:val="0042047E"/>
    <w:rsid w:val="004459D4"/>
    <w:rsid w:val="0048015E"/>
    <w:rsid w:val="004A6133"/>
    <w:rsid w:val="004B66DC"/>
    <w:rsid w:val="004F5A9B"/>
    <w:rsid w:val="00526469"/>
    <w:rsid w:val="00546CCA"/>
    <w:rsid w:val="005817A5"/>
    <w:rsid w:val="00594E5E"/>
    <w:rsid w:val="005D5B18"/>
    <w:rsid w:val="00605CAA"/>
    <w:rsid w:val="00611063"/>
    <w:rsid w:val="00630A2F"/>
    <w:rsid w:val="006B05F8"/>
    <w:rsid w:val="006B51D2"/>
    <w:rsid w:val="006B66CE"/>
    <w:rsid w:val="006D6791"/>
    <w:rsid w:val="00713D76"/>
    <w:rsid w:val="00797830"/>
    <w:rsid w:val="007E1A24"/>
    <w:rsid w:val="008101D4"/>
    <w:rsid w:val="00815D20"/>
    <w:rsid w:val="008223B0"/>
    <w:rsid w:val="00823361"/>
    <w:rsid w:val="00833EAE"/>
    <w:rsid w:val="008D4044"/>
    <w:rsid w:val="008E0315"/>
    <w:rsid w:val="008E64CC"/>
    <w:rsid w:val="00905EAF"/>
    <w:rsid w:val="0091763B"/>
    <w:rsid w:val="00946ECD"/>
    <w:rsid w:val="00955356"/>
    <w:rsid w:val="00992707"/>
    <w:rsid w:val="009F79FC"/>
    <w:rsid w:val="00A27D21"/>
    <w:rsid w:val="00A55395"/>
    <w:rsid w:val="00B32AFA"/>
    <w:rsid w:val="00B57C0D"/>
    <w:rsid w:val="00B95F75"/>
    <w:rsid w:val="00BE2F88"/>
    <w:rsid w:val="00C967A1"/>
    <w:rsid w:val="00CA7527"/>
    <w:rsid w:val="00CD2AB0"/>
    <w:rsid w:val="00CF1D33"/>
    <w:rsid w:val="00D100E8"/>
    <w:rsid w:val="00DA71BF"/>
    <w:rsid w:val="00E00015"/>
    <w:rsid w:val="00E2372A"/>
    <w:rsid w:val="00E42290"/>
    <w:rsid w:val="00E5687A"/>
    <w:rsid w:val="00E74D3A"/>
    <w:rsid w:val="00F37E22"/>
    <w:rsid w:val="00F720AE"/>
    <w:rsid w:val="00F9042B"/>
    <w:rsid w:val="00FF67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E1A24"/>
    <w:pPr>
      <w:spacing w:after="60" w:line="240" w:lineRule="auto"/>
      <w:ind w:firstLine="709"/>
      <w:jc w:val="both"/>
    </w:pPr>
    <w:rPr>
      <w:rFonts w:ascii="Times New Roman" w:hAnsi="Times New Roman"/>
      <w:sz w:val="24"/>
    </w:rPr>
  </w:style>
  <w:style w:type="paragraph" w:styleId="Nadpis1">
    <w:name w:val="heading 1"/>
    <w:basedOn w:val="Normln"/>
    <w:next w:val="Normln"/>
    <w:link w:val="Nadpis1Char"/>
    <w:uiPriority w:val="9"/>
    <w:qFormat/>
    <w:rsid w:val="007E1A24"/>
    <w:pPr>
      <w:keepNext/>
      <w:keepLines/>
      <w:spacing w:before="600" w:after="360"/>
      <w:ind w:firstLine="0"/>
      <w:outlineLvl w:val="0"/>
    </w:pPr>
    <w:rPr>
      <w:rFonts w:ascii="Arial" w:eastAsiaTheme="majorEastAsia" w:hAnsi="Arial" w:cstheme="majorBidi"/>
      <w:b/>
      <w:bCs/>
      <w:cap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E1A24"/>
    <w:rPr>
      <w:rFonts w:ascii="Arial" w:eastAsiaTheme="majorEastAsia" w:hAnsi="Arial" w:cstheme="majorBidi"/>
      <w:b/>
      <w:bCs/>
      <w:caps/>
      <w:sz w:val="28"/>
      <w:szCs w:val="28"/>
    </w:rPr>
  </w:style>
  <w:style w:type="paragraph" w:styleId="Zpat">
    <w:name w:val="footer"/>
    <w:basedOn w:val="Normln"/>
    <w:link w:val="ZpatChar"/>
    <w:uiPriority w:val="99"/>
    <w:unhideWhenUsed/>
    <w:rsid w:val="007E1A24"/>
    <w:pPr>
      <w:tabs>
        <w:tab w:val="center" w:pos="4536"/>
        <w:tab w:val="right" w:pos="9072"/>
      </w:tabs>
      <w:spacing w:after="0"/>
    </w:pPr>
  </w:style>
  <w:style w:type="character" w:customStyle="1" w:styleId="ZpatChar">
    <w:name w:val="Zápatí Char"/>
    <w:basedOn w:val="Standardnpsmoodstavce"/>
    <w:link w:val="Zpat"/>
    <w:uiPriority w:val="99"/>
    <w:rsid w:val="007E1A24"/>
    <w:rPr>
      <w:rFonts w:ascii="Times New Roman" w:hAnsi="Times New Roman"/>
      <w:sz w:val="24"/>
    </w:rPr>
  </w:style>
  <w:style w:type="table" w:styleId="Mkatabulky">
    <w:name w:val="Table Grid"/>
    <w:basedOn w:val="Normlntabulka"/>
    <w:uiPriority w:val="59"/>
    <w:rsid w:val="007E1A24"/>
    <w:pPr>
      <w:spacing w:after="0" w:line="240" w:lineRule="auto"/>
      <w:jc w:val="center"/>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liiny">
    <w:name w:val="veličiny"/>
    <w:basedOn w:val="Normln"/>
    <w:qFormat/>
    <w:rsid w:val="007E1A24"/>
    <w:pPr>
      <w:spacing w:after="0" w:line="360" w:lineRule="auto"/>
    </w:pPr>
    <w:rPr>
      <w:rFonts w:ascii="Times" w:eastAsia="Times New Roman" w:hAnsi="Times" w:cs="Times New Roman"/>
      <w:position w:val="-4"/>
      <w:szCs w:val="24"/>
      <w:lang w:eastAsia="cs-CZ"/>
    </w:rPr>
  </w:style>
  <w:style w:type="paragraph" w:styleId="Textbubliny">
    <w:name w:val="Balloon Text"/>
    <w:basedOn w:val="Normln"/>
    <w:link w:val="TextbublinyChar"/>
    <w:uiPriority w:val="99"/>
    <w:semiHidden/>
    <w:unhideWhenUsed/>
    <w:rsid w:val="007E1A24"/>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E1A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E1A24"/>
    <w:pPr>
      <w:spacing w:after="60" w:line="240" w:lineRule="auto"/>
      <w:ind w:firstLine="709"/>
      <w:jc w:val="both"/>
    </w:pPr>
    <w:rPr>
      <w:rFonts w:ascii="Times New Roman" w:hAnsi="Times New Roman"/>
      <w:sz w:val="24"/>
    </w:rPr>
  </w:style>
  <w:style w:type="paragraph" w:styleId="Nadpis1">
    <w:name w:val="heading 1"/>
    <w:basedOn w:val="Normln"/>
    <w:next w:val="Normln"/>
    <w:link w:val="Nadpis1Char"/>
    <w:uiPriority w:val="9"/>
    <w:qFormat/>
    <w:rsid w:val="007E1A24"/>
    <w:pPr>
      <w:keepNext/>
      <w:keepLines/>
      <w:spacing w:before="600" w:after="360"/>
      <w:ind w:firstLine="0"/>
      <w:outlineLvl w:val="0"/>
    </w:pPr>
    <w:rPr>
      <w:rFonts w:ascii="Arial" w:eastAsiaTheme="majorEastAsia" w:hAnsi="Arial" w:cstheme="majorBidi"/>
      <w:b/>
      <w:bCs/>
      <w:cap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E1A24"/>
    <w:rPr>
      <w:rFonts w:ascii="Arial" w:eastAsiaTheme="majorEastAsia" w:hAnsi="Arial" w:cstheme="majorBidi"/>
      <w:b/>
      <w:bCs/>
      <w:caps/>
      <w:sz w:val="28"/>
      <w:szCs w:val="28"/>
    </w:rPr>
  </w:style>
  <w:style w:type="paragraph" w:styleId="Zpat">
    <w:name w:val="footer"/>
    <w:basedOn w:val="Normln"/>
    <w:link w:val="ZpatChar"/>
    <w:uiPriority w:val="99"/>
    <w:unhideWhenUsed/>
    <w:rsid w:val="007E1A24"/>
    <w:pPr>
      <w:tabs>
        <w:tab w:val="center" w:pos="4536"/>
        <w:tab w:val="right" w:pos="9072"/>
      </w:tabs>
      <w:spacing w:after="0"/>
    </w:pPr>
  </w:style>
  <w:style w:type="character" w:customStyle="1" w:styleId="ZpatChar">
    <w:name w:val="Zápatí Char"/>
    <w:basedOn w:val="Standardnpsmoodstavce"/>
    <w:link w:val="Zpat"/>
    <w:uiPriority w:val="99"/>
    <w:rsid w:val="007E1A24"/>
    <w:rPr>
      <w:rFonts w:ascii="Times New Roman" w:hAnsi="Times New Roman"/>
      <w:sz w:val="24"/>
    </w:rPr>
  </w:style>
  <w:style w:type="table" w:styleId="Mkatabulky">
    <w:name w:val="Table Grid"/>
    <w:basedOn w:val="Normlntabulka"/>
    <w:uiPriority w:val="59"/>
    <w:rsid w:val="007E1A24"/>
    <w:pPr>
      <w:spacing w:after="0" w:line="240" w:lineRule="auto"/>
      <w:jc w:val="center"/>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liiny">
    <w:name w:val="veličiny"/>
    <w:basedOn w:val="Normln"/>
    <w:qFormat/>
    <w:rsid w:val="007E1A24"/>
    <w:pPr>
      <w:spacing w:after="0" w:line="360" w:lineRule="auto"/>
    </w:pPr>
    <w:rPr>
      <w:rFonts w:ascii="Times" w:eastAsia="Times New Roman" w:hAnsi="Times" w:cs="Times New Roman"/>
      <w:position w:val="-4"/>
      <w:szCs w:val="24"/>
      <w:lang w:eastAsia="cs-CZ"/>
    </w:rPr>
  </w:style>
  <w:style w:type="paragraph" w:styleId="Textbubliny">
    <w:name w:val="Balloon Text"/>
    <w:basedOn w:val="Normln"/>
    <w:link w:val="TextbublinyChar"/>
    <w:uiPriority w:val="99"/>
    <w:semiHidden/>
    <w:unhideWhenUsed/>
    <w:rsid w:val="007E1A24"/>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E1A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2053</Words>
  <Characters>12114</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kromera</dc:creator>
  <cp:lastModifiedBy>Nováková, Barbora</cp:lastModifiedBy>
  <cp:revision>2</cp:revision>
  <cp:lastPrinted>2016-12-22T11:32:00Z</cp:lastPrinted>
  <dcterms:created xsi:type="dcterms:W3CDTF">2017-02-13T12:33:00Z</dcterms:created>
  <dcterms:modified xsi:type="dcterms:W3CDTF">2017-02-13T12:33:00Z</dcterms:modified>
</cp:coreProperties>
</file>